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C0E0" w14:textId="77777777" w:rsidR="00745F6E" w:rsidRPr="005E7B7B" w:rsidRDefault="00CD2FD5">
      <w:pPr>
        <w:spacing w:line="360" w:lineRule="auto"/>
        <w:jc w:val="right"/>
        <w:rPr>
          <w:sz w:val="22"/>
          <w:szCs w:val="22"/>
          <w:lang w:val="de-DE"/>
        </w:rPr>
      </w:pPr>
      <w:r w:rsidRPr="005E7B7B">
        <w:rPr>
          <w:rFonts w:ascii="Arial" w:eastAsia="Arial" w:hAnsi="Arial" w:cs="Arial"/>
          <w:sz w:val="22"/>
          <w:szCs w:val="22"/>
          <w:lang w:val="de-DE"/>
        </w:rPr>
        <w:t>14. November 2023</w:t>
      </w:r>
    </w:p>
    <w:p w14:paraId="41A5B541" w14:textId="34963227" w:rsidR="00EB1EF6" w:rsidRPr="005E7B7B" w:rsidRDefault="008431A9" w:rsidP="00ED3846">
      <w:pPr>
        <w:spacing w:line="360" w:lineRule="auto"/>
        <w:ind w:right="210"/>
        <w:jc w:val="right"/>
        <w:rPr>
          <w:sz w:val="22"/>
          <w:szCs w:val="22"/>
          <w:lang w:val="de-DE"/>
        </w:rPr>
      </w:pPr>
      <w:r w:rsidRPr="005E7B7B">
        <w:rPr>
          <w:rFonts w:ascii="Arial" w:eastAsia="Arial" w:hAnsi="Arial" w:cs="Arial"/>
          <w:color w:val="0000FF"/>
          <w:sz w:val="22"/>
          <w:szCs w:val="22"/>
          <w:lang w:val="de-DE"/>
        </w:rPr>
        <w:t xml:space="preserve">  </w:t>
      </w:r>
    </w:p>
    <w:p w14:paraId="0D276711" w14:textId="1E6EAEC2" w:rsidR="00EB1EF6" w:rsidRPr="005E7B7B" w:rsidRDefault="00EB1EF6" w:rsidP="00ED3846">
      <w:pPr>
        <w:spacing w:line="360" w:lineRule="auto"/>
        <w:rPr>
          <w:lang w:val="de-DE"/>
        </w:rPr>
      </w:pPr>
    </w:p>
    <w:p w14:paraId="215F255F" w14:textId="1F5532EE" w:rsidR="00745F6E" w:rsidRPr="005E7B7B" w:rsidRDefault="00CD2FD5">
      <w:pPr>
        <w:spacing w:line="360" w:lineRule="auto"/>
        <w:jc w:val="center"/>
        <w:rPr>
          <w:sz w:val="28"/>
          <w:szCs w:val="28"/>
          <w:lang w:val="de-DE"/>
        </w:rPr>
      </w:pPr>
      <w:r w:rsidRPr="005E7B7B">
        <w:rPr>
          <w:rFonts w:ascii="Arial" w:eastAsia="Arial" w:hAnsi="Arial" w:cs="Arial"/>
          <w:b/>
          <w:bCs/>
          <w:sz w:val="28"/>
          <w:szCs w:val="28"/>
          <w:u w:val="single"/>
          <w:lang w:val="de-DE"/>
        </w:rPr>
        <w:t xml:space="preserve">Panasonic </w:t>
      </w:r>
      <w:r w:rsidR="00E20DF6">
        <w:rPr>
          <w:rFonts w:ascii="Arial" w:eastAsia="Arial" w:hAnsi="Arial" w:cs="Arial"/>
          <w:b/>
          <w:bCs/>
          <w:sz w:val="28"/>
          <w:szCs w:val="28"/>
          <w:u w:val="single"/>
          <w:lang w:val="de-DE"/>
        </w:rPr>
        <w:t>intensiviert</w:t>
      </w:r>
      <w:r w:rsidR="00A85167" w:rsidRPr="005E7B7B">
        <w:rPr>
          <w:rFonts w:ascii="Arial" w:eastAsia="Arial" w:hAnsi="Arial" w:cs="Arial"/>
          <w:b/>
          <w:bCs/>
          <w:sz w:val="28"/>
          <w:szCs w:val="28"/>
          <w:u w:val="single"/>
          <w:lang w:val="de-DE"/>
        </w:rPr>
        <w:t xml:space="preserve"> seine </w:t>
      </w:r>
      <w:r w:rsidR="00687BC2">
        <w:rPr>
          <w:rFonts w:ascii="Arial" w:eastAsia="Arial" w:hAnsi="Arial" w:cs="Arial"/>
          <w:b/>
          <w:bCs/>
          <w:sz w:val="28"/>
          <w:szCs w:val="28"/>
          <w:u w:val="single"/>
          <w:lang w:val="de-DE"/>
        </w:rPr>
        <w:t xml:space="preserve">ehrgeizigen </w:t>
      </w:r>
      <w:r w:rsidR="0083381D">
        <w:rPr>
          <w:rFonts w:ascii="Arial" w:eastAsia="Arial" w:hAnsi="Arial" w:cs="Arial"/>
          <w:b/>
          <w:bCs/>
          <w:sz w:val="28"/>
          <w:szCs w:val="28"/>
          <w:u w:val="single"/>
          <w:lang w:val="de-DE"/>
        </w:rPr>
        <w:t>Net-Zero Ziele</w:t>
      </w:r>
      <w:r w:rsidR="00676EA6" w:rsidRPr="005E7B7B">
        <w:rPr>
          <w:rFonts w:ascii="Arial" w:eastAsia="Arial" w:hAnsi="Arial" w:cs="Arial"/>
          <w:b/>
          <w:bCs/>
          <w:sz w:val="28"/>
          <w:szCs w:val="28"/>
          <w:u w:val="single"/>
          <w:lang w:val="de-DE"/>
        </w:rPr>
        <w:t xml:space="preserve"> </w:t>
      </w:r>
      <w:r w:rsidR="0083381D">
        <w:rPr>
          <w:rFonts w:ascii="Arial" w:eastAsia="Arial" w:hAnsi="Arial" w:cs="Arial"/>
          <w:b/>
          <w:bCs/>
          <w:sz w:val="28"/>
          <w:szCs w:val="28"/>
          <w:u w:val="single"/>
          <w:lang w:val="de-DE"/>
        </w:rPr>
        <w:t>mit seiner</w:t>
      </w:r>
      <w:r w:rsidR="006E0ABC" w:rsidRPr="005E7B7B">
        <w:rPr>
          <w:rFonts w:ascii="Arial" w:eastAsia="Arial" w:hAnsi="Arial" w:cs="Arial"/>
          <w:b/>
          <w:bCs/>
          <w:sz w:val="28"/>
          <w:szCs w:val="28"/>
          <w:u w:val="single"/>
          <w:lang w:val="de-DE"/>
        </w:rPr>
        <w:t xml:space="preserve"> </w:t>
      </w:r>
      <w:r w:rsidR="00A85167" w:rsidRPr="005E7B7B">
        <w:rPr>
          <w:rFonts w:ascii="Arial" w:eastAsia="Arial" w:hAnsi="Arial" w:cs="Arial"/>
          <w:b/>
          <w:bCs/>
          <w:sz w:val="28"/>
          <w:szCs w:val="28"/>
          <w:u w:val="single"/>
          <w:lang w:val="de-DE"/>
        </w:rPr>
        <w:t>RE100-</w:t>
      </w:r>
      <w:r w:rsidR="0083381D">
        <w:rPr>
          <w:rFonts w:ascii="Arial" w:eastAsia="Arial" w:hAnsi="Arial" w:cs="Arial"/>
          <w:b/>
          <w:bCs/>
          <w:sz w:val="28"/>
          <w:szCs w:val="28"/>
          <w:u w:val="single"/>
          <w:lang w:val="de-DE"/>
        </w:rPr>
        <w:t>Pilot-A</w:t>
      </w:r>
      <w:r w:rsidR="00A85167" w:rsidRPr="005E7B7B">
        <w:rPr>
          <w:rFonts w:ascii="Arial" w:eastAsia="Arial" w:hAnsi="Arial" w:cs="Arial"/>
          <w:b/>
          <w:bCs/>
          <w:sz w:val="28"/>
          <w:szCs w:val="28"/>
          <w:u w:val="single"/>
          <w:lang w:val="de-DE"/>
        </w:rPr>
        <w:t xml:space="preserve">nlage in Wales </w:t>
      </w:r>
      <w:r w:rsidR="00676EA6" w:rsidRPr="005E7B7B">
        <w:rPr>
          <w:rFonts w:ascii="Arial" w:eastAsia="Arial" w:hAnsi="Arial" w:cs="Arial"/>
          <w:b/>
          <w:bCs/>
          <w:sz w:val="28"/>
          <w:szCs w:val="28"/>
          <w:u w:val="single"/>
          <w:lang w:val="de-DE"/>
        </w:rPr>
        <w:t>im Jahr 2024</w:t>
      </w:r>
    </w:p>
    <w:p w14:paraId="4A965262" w14:textId="77777777" w:rsidR="00ED3846" w:rsidRPr="005E7B7B" w:rsidRDefault="00ED3846" w:rsidP="00ED3846">
      <w:pPr>
        <w:spacing w:line="360" w:lineRule="auto"/>
        <w:rPr>
          <w:rFonts w:ascii="Arial" w:eastAsia="Arial" w:hAnsi="Arial" w:cs="Arial"/>
          <w:b/>
          <w:bCs/>
          <w:sz w:val="22"/>
          <w:szCs w:val="22"/>
          <w:lang w:val="de-DE"/>
        </w:rPr>
      </w:pPr>
    </w:p>
    <w:p w14:paraId="5A2978BD" w14:textId="3FB88EB2" w:rsidR="00745F6E" w:rsidRPr="005E7B7B" w:rsidRDefault="00CD2FD5">
      <w:pPr>
        <w:spacing w:line="360" w:lineRule="auto"/>
        <w:rPr>
          <w:rFonts w:ascii="Arial" w:eastAsia="Arial" w:hAnsi="Arial" w:cs="Arial"/>
          <w:b/>
          <w:sz w:val="22"/>
          <w:szCs w:val="22"/>
          <w:lang w:val="de-DE"/>
        </w:rPr>
      </w:pPr>
      <w:hyperlink r:id="rId10" w:history="1">
        <w:r w:rsidR="008431A9" w:rsidRPr="005E7B7B">
          <w:rPr>
            <w:rFonts w:ascii="Arial" w:eastAsia="Arial" w:hAnsi="Arial" w:cs="Arial"/>
            <w:b/>
            <w:bCs/>
            <w:color w:val="0000FF"/>
            <w:sz w:val="22"/>
            <w:szCs w:val="22"/>
            <w:u w:val="single" w:color="0000FF"/>
            <w:lang w:val="de-DE"/>
          </w:rPr>
          <w:t>Die Panasonic Corporation</w:t>
        </w:r>
      </w:hyperlink>
      <w:r w:rsidR="008431A9" w:rsidRPr="005E7B7B">
        <w:rPr>
          <w:rFonts w:ascii="Arial" w:eastAsia="Arial" w:hAnsi="Arial" w:cs="Arial"/>
          <w:b/>
          <w:bCs/>
          <w:sz w:val="22"/>
          <w:szCs w:val="22"/>
          <w:lang w:val="de-DE"/>
        </w:rPr>
        <w:t xml:space="preserve"> (nachstehend "Panasonic" genannt) </w:t>
      </w:r>
      <w:r w:rsidR="00676EA6" w:rsidRPr="005E7B7B">
        <w:rPr>
          <w:rFonts w:ascii="Arial" w:eastAsia="Arial" w:hAnsi="Arial" w:cs="Arial"/>
          <w:b/>
          <w:bCs/>
          <w:sz w:val="22"/>
          <w:szCs w:val="22"/>
          <w:lang w:val="de-DE"/>
        </w:rPr>
        <w:t xml:space="preserve">hat </w:t>
      </w:r>
      <w:r w:rsidR="008431A9" w:rsidRPr="005E7B7B">
        <w:rPr>
          <w:rFonts w:ascii="Arial" w:eastAsia="Arial" w:hAnsi="Arial" w:cs="Arial"/>
          <w:b/>
          <w:bCs/>
          <w:sz w:val="22"/>
          <w:szCs w:val="22"/>
          <w:lang w:val="de-DE"/>
        </w:rPr>
        <w:t xml:space="preserve">heute </w:t>
      </w:r>
      <w:r w:rsidR="008720E4" w:rsidRPr="005E7B7B">
        <w:rPr>
          <w:rFonts w:ascii="Arial" w:eastAsia="Arial" w:hAnsi="Arial" w:cs="Arial"/>
          <w:b/>
          <w:bCs/>
          <w:sz w:val="22"/>
          <w:szCs w:val="22"/>
          <w:lang w:val="de-DE"/>
        </w:rPr>
        <w:t xml:space="preserve">ihre Absicht </w:t>
      </w:r>
      <w:r w:rsidR="008431A9" w:rsidRPr="005E7B7B">
        <w:rPr>
          <w:rFonts w:ascii="Arial" w:eastAsia="Arial" w:hAnsi="Arial" w:cs="Arial"/>
          <w:b/>
          <w:bCs/>
          <w:sz w:val="22"/>
          <w:szCs w:val="22"/>
          <w:lang w:val="de-DE"/>
        </w:rPr>
        <w:t xml:space="preserve">bekannt gegeben, </w:t>
      </w:r>
      <w:r w:rsidR="00676EA6" w:rsidRPr="005E7B7B">
        <w:rPr>
          <w:rFonts w:ascii="Arial" w:eastAsia="Arial" w:hAnsi="Arial" w:cs="Arial"/>
          <w:b/>
          <w:bCs/>
          <w:sz w:val="22"/>
          <w:szCs w:val="22"/>
          <w:lang w:val="de-DE"/>
        </w:rPr>
        <w:t xml:space="preserve">im Rahmen ihres Engagements für eine </w:t>
      </w:r>
      <w:r w:rsidR="00A85167" w:rsidRPr="005E7B7B">
        <w:rPr>
          <w:rFonts w:ascii="Arial" w:eastAsia="Arial" w:hAnsi="Arial" w:cs="Arial"/>
          <w:b/>
          <w:bCs/>
          <w:sz w:val="22"/>
          <w:szCs w:val="22"/>
          <w:lang w:val="de-DE"/>
        </w:rPr>
        <w:t xml:space="preserve">beschleunigte </w:t>
      </w:r>
      <w:r w:rsidR="00FE1B84" w:rsidRPr="005E7B7B">
        <w:rPr>
          <w:rFonts w:ascii="Arial" w:eastAsia="Arial" w:hAnsi="Arial" w:cs="Arial"/>
          <w:b/>
          <w:bCs/>
          <w:sz w:val="22"/>
          <w:szCs w:val="22"/>
          <w:lang w:val="de-DE"/>
        </w:rPr>
        <w:t xml:space="preserve">Dekarbonisierung </w:t>
      </w:r>
      <w:r w:rsidR="008720E4" w:rsidRPr="005E7B7B">
        <w:rPr>
          <w:rFonts w:ascii="Arial" w:eastAsia="Arial" w:hAnsi="Arial" w:cs="Arial"/>
          <w:b/>
          <w:bCs/>
          <w:sz w:val="22"/>
          <w:szCs w:val="22"/>
          <w:lang w:val="de-DE"/>
        </w:rPr>
        <w:t xml:space="preserve">eine </w:t>
      </w:r>
      <w:r w:rsidR="00615A85" w:rsidRPr="005E7B7B">
        <w:rPr>
          <w:rFonts w:ascii="Arial" w:eastAsia="Arial" w:hAnsi="Arial" w:cs="Arial"/>
          <w:b/>
          <w:bCs/>
          <w:sz w:val="22"/>
          <w:szCs w:val="22"/>
          <w:lang w:val="de-DE"/>
        </w:rPr>
        <w:t xml:space="preserve">bedeutende </w:t>
      </w:r>
      <w:r w:rsidR="00A85167" w:rsidRPr="005E7B7B">
        <w:rPr>
          <w:rFonts w:ascii="Arial" w:eastAsia="Arial" w:hAnsi="Arial" w:cs="Arial"/>
          <w:b/>
          <w:bCs/>
          <w:sz w:val="22"/>
          <w:szCs w:val="22"/>
          <w:lang w:val="de-DE"/>
        </w:rPr>
        <w:t xml:space="preserve">Investition </w:t>
      </w:r>
      <w:r w:rsidR="00676EA6" w:rsidRPr="005E7B7B">
        <w:rPr>
          <w:rFonts w:ascii="Arial" w:eastAsia="Arial" w:hAnsi="Arial" w:cs="Arial"/>
          <w:b/>
          <w:bCs/>
          <w:sz w:val="22"/>
          <w:szCs w:val="22"/>
          <w:lang w:val="de-DE"/>
        </w:rPr>
        <w:t xml:space="preserve">in eine ihrer britischen Produktionsstätten zu </w:t>
      </w:r>
      <w:r w:rsidR="008720E4" w:rsidRPr="005E7B7B">
        <w:rPr>
          <w:rFonts w:ascii="Arial" w:eastAsia="Arial" w:hAnsi="Arial" w:cs="Arial"/>
          <w:b/>
          <w:bCs/>
          <w:sz w:val="22"/>
          <w:szCs w:val="22"/>
          <w:lang w:val="de-DE"/>
        </w:rPr>
        <w:t>tätigen</w:t>
      </w:r>
      <w:r w:rsidR="00A85167" w:rsidRPr="005E7B7B">
        <w:rPr>
          <w:rFonts w:ascii="Arial" w:eastAsia="Arial" w:hAnsi="Arial" w:cs="Arial"/>
          <w:b/>
          <w:bCs/>
          <w:sz w:val="22"/>
          <w:szCs w:val="22"/>
          <w:lang w:val="de-DE"/>
        </w:rPr>
        <w:t xml:space="preserve">. </w:t>
      </w:r>
      <w:r w:rsidR="00E12D26" w:rsidRPr="005E7B7B">
        <w:rPr>
          <w:rFonts w:ascii="Arial" w:eastAsia="Arial" w:hAnsi="Arial" w:cs="Arial"/>
          <w:b/>
          <w:bCs/>
          <w:sz w:val="22"/>
          <w:szCs w:val="22"/>
          <w:lang w:val="de-DE"/>
        </w:rPr>
        <w:t xml:space="preserve">Diese </w:t>
      </w:r>
      <w:r w:rsidR="00615A85" w:rsidRPr="005E7B7B">
        <w:rPr>
          <w:rFonts w:ascii="Arial" w:eastAsia="Arial" w:hAnsi="Arial" w:cs="Arial"/>
          <w:b/>
          <w:bCs/>
          <w:sz w:val="22"/>
          <w:szCs w:val="22"/>
          <w:lang w:val="de-DE"/>
        </w:rPr>
        <w:t xml:space="preserve">Investition </w:t>
      </w:r>
      <w:r w:rsidR="00D13BF2">
        <w:rPr>
          <w:rFonts w:ascii="Arial" w:eastAsia="Arial" w:hAnsi="Arial" w:cs="Arial"/>
          <w:b/>
          <w:bCs/>
          <w:sz w:val="22"/>
          <w:szCs w:val="22"/>
          <w:lang w:val="de-DE"/>
        </w:rPr>
        <w:t>beinhaltet</w:t>
      </w:r>
      <w:r w:rsidR="001E258D" w:rsidRPr="005E7B7B">
        <w:rPr>
          <w:rFonts w:ascii="Arial" w:eastAsia="Arial" w:hAnsi="Arial" w:cs="Arial"/>
          <w:b/>
          <w:bCs/>
          <w:sz w:val="22"/>
          <w:szCs w:val="22"/>
          <w:lang w:val="de-DE"/>
        </w:rPr>
        <w:t xml:space="preserve"> den </w:t>
      </w:r>
      <w:r w:rsidR="00524CA2">
        <w:rPr>
          <w:rFonts w:ascii="Arial" w:eastAsia="Arial" w:hAnsi="Arial" w:cs="Arial"/>
          <w:b/>
          <w:bCs/>
          <w:sz w:val="22"/>
          <w:szCs w:val="22"/>
          <w:lang w:val="de-DE"/>
        </w:rPr>
        <w:t xml:space="preserve">Aufbau und </w:t>
      </w:r>
      <w:r w:rsidR="00B80FE5" w:rsidRPr="005E7B7B">
        <w:rPr>
          <w:rFonts w:ascii="Arial" w:eastAsia="Arial" w:hAnsi="Arial" w:cs="Arial"/>
          <w:b/>
          <w:bCs/>
          <w:sz w:val="22"/>
          <w:szCs w:val="22"/>
          <w:lang w:val="de-DE"/>
        </w:rPr>
        <w:t xml:space="preserve">Start </w:t>
      </w:r>
      <w:r w:rsidR="00676EA6" w:rsidRPr="005E7B7B">
        <w:rPr>
          <w:rFonts w:ascii="Arial" w:eastAsia="Arial" w:hAnsi="Arial" w:cs="Arial"/>
          <w:b/>
          <w:bCs/>
          <w:sz w:val="22"/>
          <w:szCs w:val="22"/>
          <w:lang w:val="de-DE"/>
        </w:rPr>
        <w:t>einer RE100-Demo</w:t>
      </w:r>
      <w:r w:rsidR="00524CA2">
        <w:rPr>
          <w:rFonts w:ascii="Arial" w:eastAsia="Arial" w:hAnsi="Arial" w:cs="Arial"/>
          <w:b/>
          <w:bCs/>
          <w:sz w:val="22"/>
          <w:szCs w:val="22"/>
          <w:lang w:val="de-DE"/>
        </w:rPr>
        <w:t>-Applikation</w:t>
      </w:r>
      <w:r w:rsidR="00676EA6" w:rsidRPr="005E7B7B">
        <w:rPr>
          <w:rFonts w:ascii="Arial" w:eastAsia="Arial" w:hAnsi="Arial" w:cs="Arial"/>
          <w:b/>
          <w:bCs/>
          <w:sz w:val="22"/>
          <w:szCs w:val="22"/>
          <w:lang w:val="de-DE"/>
        </w:rPr>
        <w:t xml:space="preserve"> </w:t>
      </w:r>
      <w:r w:rsidR="001E1849" w:rsidRPr="005E7B7B">
        <w:rPr>
          <w:rFonts w:ascii="Arial" w:eastAsia="Arial" w:hAnsi="Arial" w:cs="Arial"/>
          <w:b/>
          <w:bCs/>
          <w:sz w:val="22"/>
          <w:szCs w:val="22"/>
          <w:lang w:val="de-DE"/>
        </w:rPr>
        <w:t xml:space="preserve">bei </w:t>
      </w:r>
      <w:r w:rsidR="00C61E7A" w:rsidRPr="005E7B7B">
        <w:rPr>
          <w:rFonts w:ascii="Arial" w:eastAsia="Arial" w:hAnsi="Arial" w:cs="Arial"/>
          <w:b/>
          <w:bCs/>
          <w:sz w:val="22"/>
          <w:szCs w:val="22"/>
          <w:lang w:val="de-DE"/>
        </w:rPr>
        <w:t xml:space="preserve">Panasonic Manufacturing UK Ltd. in </w:t>
      </w:r>
      <w:r w:rsidR="00676EA6" w:rsidRPr="005E7B7B">
        <w:rPr>
          <w:rFonts w:ascii="Arial" w:eastAsia="Arial" w:hAnsi="Arial" w:cs="Arial"/>
          <w:b/>
          <w:bCs/>
          <w:sz w:val="22"/>
          <w:szCs w:val="22"/>
          <w:lang w:val="de-DE"/>
        </w:rPr>
        <w:t xml:space="preserve">Cardiff, Wales, </w:t>
      </w:r>
      <w:r w:rsidR="00FE1B84" w:rsidRPr="005E7B7B">
        <w:rPr>
          <w:rFonts w:ascii="Arial" w:eastAsia="Arial" w:hAnsi="Arial" w:cs="Arial"/>
          <w:b/>
          <w:bCs/>
          <w:sz w:val="22"/>
          <w:szCs w:val="22"/>
          <w:lang w:val="de-DE"/>
        </w:rPr>
        <w:t xml:space="preserve">im </w:t>
      </w:r>
      <w:r w:rsidR="00BC6D72">
        <w:rPr>
          <w:rFonts w:ascii="Arial" w:eastAsia="Arial" w:hAnsi="Arial" w:cs="Arial"/>
          <w:b/>
          <w:bCs/>
          <w:sz w:val="22"/>
          <w:szCs w:val="22"/>
          <w:lang w:val="de-DE"/>
        </w:rPr>
        <w:t xml:space="preserve">Laufe des kommenden </w:t>
      </w:r>
      <w:r w:rsidR="00FE1B84" w:rsidRPr="005E7B7B">
        <w:rPr>
          <w:rFonts w:ascii="Arial" w:eastAsia="Arial" w:hAnsi="Arial" w:cs="Arial"/>
          <w:b/>
          <w:bCs/>
          <w:sz w:val="22"/>
          <w:szCs w:val="22"/>
          <w:lang w:val="de-DE"/>
        </w:rPr>
        <w:t>Jahr</w:t>
      </w:r>
      <w:r w:rsidR="00BC6D72">
        <w:rPr>
          <w:rFonts w:ascii="Arial" w:eastAsia="Arial" w:hAnsi="Arial" w:cs="Arial"/>
          <w:b/>
          <w:bCs/>
          <w:sz w:val="22"/>
          <w:szCs w:val="22"/>
          <w:lang w:val="de-DE"/>
        </w:rPr>
        <w:t>es</w:t>
      </w:r>
      <w:r w:rsidR="00FE1B84" w:rsidRPr="005E7B7B">
        <w:rPr>
          <w:rFonts w:ascii="Arial" w:eastAsia="Arial" w:hAnsi="Arial" w:cs="Arial"/>
          <w:b/>
          <w:bCs/>
          <w:sz w:val="22"/>
          <w:szCs w:val="22"/>
          <w:lang w:val="de-DE"/>
        </w:rPr>
        <w:t xml:space="preserve"> </w:t>
      </w:r>
      <w:r w:rsidR="00BC6D72">
        <w:rPr>
          <w:rFonts w:ascii="Arial" w:eastAsia="Arial" w:hAnsi="Arial" w:cs="Arial"/>
          <w:b/>
          <w:bCs/>
          <w:sz w:val="22"/>
          <w:szCs w:val="22"/>
          <w:lang w:val="de-DE"/>
        </w:rPr>
        <w:t>(</w:t>
      </w:r>
      <w:r w:rsidR="00FE1B84" w:rsidRPr="005E7B7B">
        <w:rPr>
          <w:rFonts w:ascii="Arial" w:eastAsia="Arial" w:hAnsi="Arial" w:cs="Arial"/>
          <w:b/>
          <w:bCs/>
          <w:sz w:val="22"/>
          <w:szCs w:val="22"/>
          <w:lang w:val="de-DE"/>
        </w:rPr>
        <w:t>2024</w:t>
      </w:r>
      <w:r w:rsidR="00BC6D72">
        <w:rPr>
          <w:rFonts w:ascii="Arial" w:eastAsia="Arial" w:hAnsi="Arial" w:cs="Arial"/>
          <w:b/>
          <w:bCs/>
          <w:sz w:val="22"/>
          <w:szCs w:val="22"/>
          <w:lang w:val="de-DE"/>
        </w:rPr>
        <w:t>)</w:t>
      </w:r>
      <w:r w:rsidR="00676EA6" w:rsidRPr="005E7B7B">
        <w:rPr>
          <w:rFonts w:ascii="Arial" w:eastAsia="Arial" w:hAnsi="Arial" w:cs="Arial"/>
          <w:b/>
          <w:bCs/>
          <w:sz w:val="22"/>
          <w:szCs w:val="22"/>
          <w:lang w:val="de-DE"/>
        </w:rPr>
        <w:t xml:space="preserve">. </w:t>
      </w:r>
      <w:r w:rsidR="00012C78" w:rsidRPr="005E7B7B">
        <w:rPr>
          <w:rFonts w:ascii="Arial" w:eastAsia="Arial" w:hAnsi="Arial" w:cs="Arial"/>
          <w:b/>
          <w:sz w:val="22"/>
          <w:szCs w:val="22"/>
          <w:lang w:val="de-DE"/>
        </w:rPr>
        <w:t xml:space="preserve">In den nächsten zwei Jahren wird </w:t>
      </w:r>
      <w:r w:rsidR="00012C78" w:rsidRPr="005E7B7B">
        <w:rPr>
          <w:rFonts w:ascii="Arial" w:eastAsia="Arial" w:hAnsi="Arial" w:cs="Arial"/>
          <w:b/>
          <w:bCs/>
          <w:sz w:val="22"/>
          <w:szCs w:val="22"/>
          <w:lang w:val="de-DE"/>
        </w:rPr>
        <w:t xml:space="preserve">Panasonic </w:t>
      </w:r>
      <w:r w:rsidR="00012C78" w:rsidRPr="005E7B7B">
        <w:rPr>
          <w:rFonts w:ascii="Arial" w:eastAsia="Arial" w:hAnsi="Arial" w:cs="Arial"/>
          <w:b/>
          <w:sz w:val="22"/>
          <w:szCs w:val="22"/>
          <w:lang w:val="de-DE"/>
        </w:rPr>
        <w:t xml:space="preserve">rund 130 Millionen Euro investieren, um die Kerntechnologie </w:t>
      </w:r>
      <w:r w:rsidR="00C27BCD">
        <w:rPr>
          <w:rFonts w:ascii="Arial" w:eastAsia="Arial" w:hAnsi="Arial" w:cs="Arial"/>
          <w:b/>
          <w:sz w:val="22"/>
          <w:szCs w:val="22"/>
          <w:lang w:val="de-DE"/>
        </w:rPr>
        <w:t xml:space="preserve">für Brennstoffzellen </w:t>
      </w:r>
      <w:r w:rsidR="00012C78" w:rsidRPr="005E7B7B">
        <w:rPr>
          <w:rFonts w:ascii="Arial" w:eastAsia="Arial" w:hAnsi="Arial" w:cs="Arial"/>
          <w:b/>
          <w:sz w:val="22"/>
          <w:szCs w:val="22"/>
          <w:lang w:val="de-DE"/>
        </w:rPr>
        <w:t xml:space="preserve">in Japan weiterzuentwickeln und </w:t>
      </w:r>
      <w:r w:rsidR="00823E5E" w:rsidRPr="005E7B7B">
        <w:rPr>
          <w:rFonts w:ascii="Arial" w:eastAsia="Arial" w:hAnsi="Arial" w:cs="Arial"/>
          <w:b/>
          <w:bCs/>
          <w:sz w:val="22"/>
          <w:szCs w:val="22"/>
          <w:lang w:val="de-DE"/>
        </w:rPr>
        <w:t xml:space="preserve">diese </w:t>
      </w:r>
      <w:r w:rsidR="00012C78" w:rsidRPr="005E7B7B">
        <w:rPr>
          <w:rFonts w:ascii="Arial" w:eastAsia="Arial" w:hAnsi="Arial" w:cs="Arial"/>
          <w:b/>
          <w:sz w:val="22"/>
          <w:szCs w:val="22"/>
          <w:lang w:val="de-DE"/>
        </w:rPr>
        <w:t xml:space="preserve">Pilotanlage in </w:t>
      </w:r>
      <w:r w:rsidR="00823E5E" w:rsidRPr="005E7B7B">
        <w:rPr>
          <w:rFonts w:ascii="Arial" w:eastAsia="Arial" w:hAnsi="Arial" w:cs="Arial"/>
          <w:b/>
          <w:bCs/>
          <w:sz w:val="22"/>
          <w:szCs w:val="22"/>
          <w:lang w:val="de-DE"/>
        </w:rPr>
        <w:t xml:space="preserve">Cardiff sowie an einem </w:t>
      </w:r>
      <w:r w:rsidR="00AA6DDA" w:rsidRPr="005E7B7B">
        <w:rPr>
          <w:rFonts w:ascii="Arial" w:eastAsia="Arial" w:hAnsi="Arial" w:cs="Arial"/>
          <w:b/>
          <w:bCs/>
          <w:sz w:val="22"/>
          <w:szCs w:val="22"/>
          <w:lang w:val="de-DE"/>
        </w:rPr>
        <w:t xml:space="preserve">weiteren Standort </w:t>
      </w:r>
      <w:r w:rsidR="00823E5E" w:rsidRPr="005E7B7B">
        <w:rPr>
          <w:rFonts w:ascii="Arial" w:eastAsia="Arial" w:hAnsi="Arial" w:cs="Arial"/>
          <w:b/>
          <w:bCs/>
          <w:sz w:val="22"/>
          <w:szCs w:val="22"/>
          <w:lang w:val="de-DE"/>
        </w:rPr>
        <w:t xml:space="preserve">in </w:t>
      </w:r>
      <w:r w:rsidR="00012C78" w:rsidRPr="005E7B7B">
        <w:rPr>
          <w:rFonts w:ascii="Arial" w:eastAsia="Arial" w:hAnsi="Arial" w:cs="Arial"/>
          <w:b/>
          <w:sz w:val="22"/>
          <w:szCs w:val="22"/>
          <w:lang w:val="de-DE"/>
        </w:rPr>
        <w:t xml:space="preserve">Europa </w:t>
      </w:r>
      <w:r w:rsidR="001403FB" w:rsidRPr="005E7B7B">
        <w:rPr>
          <w:rFonts w:ascii="Arial" w:eastAsia="Arial" w:hAnsi="Arial" w:cs="Arial"/>
          <w:b/>
          <w:bCs/>
          <w:sz w:val="22"/>
          <w:szCs w:val="22"/>
          <w:lang w:val="de-DE"/>
        </w:rPr>
        <w:t xml:space="preserve">im nächsten Jahr zu </w:t>
      </w:r>
      <w:r w:rsidR="00012C78" w:rsidRPr="005E7B7B">
        <w:rPr>
          <w:rFonts w:ascii="Arial" w:eastAsia="Arial" w:hAnsi="Arial" w:cs="Arial"/>
          <w:b/>
          <w:sz w:val="22"/>
          <w:szCs w:val="22"/>
          <w:lang w:val="de-DE"/>
        </w:rPr>
        <w:t>starten.</w:t>
      </w:r>
    </w:p>
    <w:p w14:paraId="7C68FE35" w14:textId="77777777" w:rsidR="009A7DE0" w:rsidRPr="005E7B7B" w:rsidRDefault="009A7DE0" w:rsidP="004B54EC">
      <w:pPr>
        <w:widowControl/>
        <w:spacing w:line="360" w:lineRule="auto"/>
        <w:jc w:val="left"/>
        <w:rPr>
          <w:rFonts w:ascii="Arial" w:eastAsia="Arial" w:hAnsi="Arial" w:cs="Arial"/>
          <w:sz w:val="22"/>
          <w:szCs w:val="22"/>
          <w:lang w:val="de-DE"/>
        </w:rPr>
      </w:pPr>
    </w:p>
    <w:p w14:paraId="0409D297" w14:textId="4C3B54B7" w:rsidR="00745F6E" w:rsidRPr="005E7B7B" w:rsidRDefault="003B58B2">
      <w:pPr>
        <w:widowControl/>
        <w:spacing w:line="360" w:lineRule="auto"/>
        <w:jc w:val="left"/>
        <w:rPr>
          <w:rFonts w:ascii="Arial" w:eastAsia="Arial" w:hAnsi="Arial" w:cs="Arial"/>
          <w:sz w:val="22"/>
          <w:szCs w:val="22"/>
          <w:lang w:val="de-DE"/>
        </w:rPr>
      </w:pPr>
      <w:r>
        <w:rPr>
          <w:rFonts w:ascii="Arial" w:eastAsia="Arial" w:hAnsi="Arial" w:cs="Arial"/>
          <w:sz w:val="22"/>
          <w:szCs w:val="22"/>
          <w:lang w:val="de-DE"/>
        </w:rPr>
        <w:t>D</w:t>
      </w:r>
      <w:r w:rsidR="001E258D" w:rsidRPr="005E7B7B">
        <w:rPr>
          <w:rFonts w:ascii="Arial" w:eastAsia="Arial" w:hAnsi="Arial" w:cs="Arial"/>
          <w:sz w:val="22"/>
          <w:szCs w:val="22"/>
          <w:lang w:val="de-DE"/>
        </w:rPr>
        <w:t>ie</w:t>
      </w:r>
      <w:r>
        <w:rPr>
          <w:rFonts w:ascii="Arial" w:eastAsia="Arial" w:hAnsi="Arial" w:cs="Arial"/>
          <w:sz w:val="22"/>
          <w:szCs w:val="22"/>
          <w:lang w:val="de-DE"/>
        </w:rPr>
        <w:t>se</w:t>
      </w:r>
      <w:r w:rsidR="001E258D" w:rsidRPr="005E7B7B">
        <w:rPr>
          <w:rFonts w:ascii="Arial" w:eastAsia="Arial" w:hAnsi="Arial" w:cs="Arial"/>
          <w:sz w:val="22"/>
          <w:szCs w:val="22"/>
          <w:lang w:val="de-DE"/>
        </w:rPr>
        <w:t xml:space="preserve"> </w:t>
      </w:r>
      <w:r w:rsidR="00CD2FD5" w:rsidRPr="005E7B7B">
        <w:rPr>
          <w:rFonts w:ascii="Arial" w:eastAsia="Arial" w:hAnsi="Arial" w:cs="Arial"/>
          <w:sz w:val="22"/>
          <w:szCs w:val="22"/>
          <w:lang w:val="de-DE"/>
        </w:rPr>
        <w:t xml:space="preserve">Investition </w:t>
      </w:r>
      <w:r>
        <w:rPr>
          <w:rFonts w:ascii="Arial" w:eastAsia="Arial" w:hAnsi="Arial" w:cs="Arial"/>
          <w:sz w:val="22"/>
          <w:szCs w:val="22"/>
          <w:lang w:val="de-DE"/>
        </w:rPr>
        <w:t xml:space="preserve">ermöglicht </w:t>
      </w:r>
      <w:r w:rsidR="00CD2FD5" w:rsidRPr="005E7B7B">
        <w:rPr>
          <w:rFonts w:ascii="Arial" w:eastAsia="Arial" w:hAnsi="Arial" w:cs="Arial"/>
          <w:sz w:val="22"/>
          <w:szCs w:val="22"/>
          <w:lang w:val="de-DE"/>
        </w:rPr>
        <w:t xml:space="preserve">die Nachrüstung der </w:t>
      </w:r>
      <w:r w:rsidR="00540837" w:rsidRPr="005E7B7B">
        <w:rPr>
          <w:rFonts w:ascii="Arial" w:eastAsia="Arial" w:hAnsi="Arial" w:cs="Arial"/>
          <w:sz w:val="22"/>
          <w:szCs w:val="22"/>
          <w:lang w:val="de-DE"/>
        </w:rPr>
        <w:t xml:space="preserve">walisischen </w:t>
      </w:r>
      <w:r w:rsidR="00AA6DDA" w:rsidRPr="005E7B7B">
        <w:rPr>
          <w:rFonts w:ascii="Arial" w:eastAsia="Arial" w:hAnsi="Arial" w:cs="Arial"/>
          <w:sz w:val="22"/>
          <w:szCs w:val="22"/>
          <w:lang w:val="de-DE"/>
        </w:rPr>
        <w:t>Panasonic-Fabrik</w:t>
      </w:r>
      <w:r w:rsidR="007C0710">
        <w:rPr>
          <w:rFonts w:ascii="Arial" w:eastAsia="Arial" w:hAnsi="Arial" w:cs="Arial"/>
          <w:sz w:val="22"/>
          <w:szCs w:val="22"/>
          <w:lang w:val="de-DE"/>
        </w:rPr>
        <w:t xml:space="preserve"> </w:t>
      </w:r>
      <w:r w:rsidR="000A4116">
        <w:rPr>
          <w:rFonts w:ascii="Arial" w:eastAsia="Arial" w:hAnsi="Arial" w:cs="Arial"/>
          <w:sz w:val="22"/>
          <w:szCs w:val="22"/>
          <w:lang w:val="de-DE"/>
        </w:rPr>
        <w:t>- v</w:t>
      </w:r>
      <w:r w:rsidR="000A4116" w:rsidRPr="005E7B7B">
        <w:rPr>
          <w:rFonts w:ascii="Arial" w:eastAsia="Arial" w:hAnsi="Arial" w:cs="Arial"/>
          <w:sz w:val="22"/>
          <w:szCs w:val="22"/>
          <w:lang w:val="de-DE"/>
        </w:rPr>
        <w:t xml:space="preserve">orbehaltlich </w:t>
      </w:r>
      <w:r w:rsidR="000A4116">
        <w:rPr>
          <w:rFonts w:ascii="Arial" w:eastAsia="Arial" w:hAnsi="Arial" w:cs="Arial"/>
          <w:sz w:val="22"/>
          <w:szCs w:val="22"/>
          <w:lang w:val="de-DE"/>
        </w:rPr>
        <w:t>aller</w:t>
      </w:r>
      <w:r w:rsidR="000A4116" w:rsidRPr="005E7B7B">
        <w:rPr>
          <w:rFonts w:ascii="Arial" w:eastAsia="Arial" w:hAnsi="Arial" w:cs="Arial"/>
          <w:sz w:val="22"/>
          <w:szCs w:val="22"/>
          <w:lang w:val="de-DE"/>
        </w:rPr>
        <w:t xml:space="preserve"> Planungsgenehmigung</w:t>
      </w:r>
      <w:r w:rsidR="000A4116">
        <w:rPr>
          <w:rFonts w:ascii="Arial" w:eastAsia="Arial" w:hAnsi="Arial" w:cs="Arial"/>
          <w:sz w:val="22"/>
          <w:szCs w:val="22"/>
          <w:lang w:val="de-DE"/>
        </w:rPr>
        <w:t>en</w:t>
      </w:r>
      <w:r w:rsidR="007C0710">
        <w:rPr>
          <w:rFonts w:ascii="Arial" w:eastAsia="Arial" w:hAnsi="Arial" w:cs="Arial"/>
          <w:sz w:val="22"/>
          <w:szCs w:val="22"/>
          <w:lang w:val="de-DE"/>
        </w:rPr>
        <w:t xml:space="preserve"> -</w:t>
      </w:r>
      <w:r w:rsidR="000A4116">
        <w:rPr>
          <w:rFonts w:ascii="Arial" w:eastAsia="Arial" w:hAnsi="Arial" w:cs="Arial"/>
          <w:sz w:val="22"/>
          <w:szCs w:val="22"/>
          <w:lang w:val="de-DE"/>
        </w:rPr>
        <w:t xml:space="preserve"> </w:t>
      </w:r>
      <w:r w:rsidR="00CD2FD5" w:rsidRPr="005E7B7B">
        <w:rPr>
          <w:rFonts w:ascii="Arial" w:eastAsia="Arial" w:hAnsi="Arial" w:cs="Arial"/>
          <w:sz w:val="22"/>
          <w:szCs w:val="22"/>
          <w:lang w:val="de-DE"/>
        </w:rPr>
        <w:t xml:space="preserve">mit </w:t>
      </w:r>
      <w:r w:rsidR="00D623B7" w:rsidRPr="005E7B7B">
        <w:rPr>
          <w:rFonts w:ascii="Arial" w:eastAsia="Arial" w:hAnsi="Arial" w:cs="Arial"/>
          <w:sz w:val="22"/>
          <w:szCs w:val="22"/>
          <w:lang w:val="de-DE"/>
        </w:rPr>
        <w:t>einer integrierten</w:t>
      </w:r>
      <w:r w:rsidR="000A4116">
        <w:rPr>
          <w:rFonts w:ascii="Arial" w:eastAsia="Arial" w:hAnsi="Arial" w:cs="Arial"/>
          <w:sz w:val="22"/>
          <w:szCs w:val="22"/>
          <w:lang w:val="de-DE"/>
        </w:rPr>
        <w:t>, standorteigenen</w:t>
      </w:r>
      <w:r w:rsidR="00D623B7" w:rsidRPr="005E7B7B">
        <w:rPr>
          <w:rFonts w:ascii="Arial" w:eastAsia="Arial" w:hAnsi="Arial" w:cs="Arial"/>
          <w:sz w:val="22"/>
          <w:szCs w:val="22"/>
          <w:lang w:val="de-DE"/>
        </w:rPr>
        <w:t xml:space="preserve"> Stromversorgungs- und </w:t>
      </w:r>
      <w:r w:rsidR="000A4116">
        <w:rPr>
          <w:rFonts w:ascii="Arial" w:eastAsia="Arial" w:hAnsi="Arial" w:cs="Arial"/>
          <w:sz w:val="22"/>
          <w:szCs w:val="22"/>
          <w:lang w:val="de-DE"/>
        </w:rPr>
        <w:t>Demand-M</w:t>
      </w:r>
      <w:r w:rsidR="00D623B7" w:rsidRPr="005E7B7B">
        <w:rPr>
          <w:rFonts w:ascii="Arial" w:eastAsia="Arial" w:hAnsi="Arial" w:cs="Arial"/>
          <w:sz w:val="22"/>
          <w:szCs w:val="22"/>
          <w:lang w:val="de-DE"/>
        </w:rPr>
        <w:t>anagement</w:t>
      </w:r>
      <w:r w:rsidR="000A4116">
        <w:rPr>
          <w:rFonts w:ascii="Arial" w:eastAsia="Arial" w:hAnsi="Arial" w:cs="Arial"/>
          <w:sz w:val="22"/>
          <w:szCs w:val="22"/>
          <w:lang w:val="de-DE"/>
        </w:rPr>
        <w:t>-L</w:t>
      </w:r>
      <w:r w:rsidR="00D623B7" w:rsidRPr="005E7B7B">
        <w:rPr>
          <w:rFonts w:ascii="Arial" w:eastAsia="Arial" w:hAnsi="Arial" w:cs="Arial"/>
          <w:sz w:val="22"/>
          <w:szCs w:val="22"/>
          <w:lang w:val="de-DE"/>
        </w:rPr>
        <w:t>ösung</w:t>
      </w:r>
      <w:r w:rsidR="00B8728D">
        <w:rPr>
          <w:rFonts w:ascii="Arial" w:eastAsia="Arial" w:hAnsi="Arial" w:cs="Arial"/>
          <w:sz w:val="22"/>
          <w:szCs w:val="22"/>
          <w:lang w:val="de-DE"/>
        </w:rPr>
        <w:t>.</w:t>
      </w:r>
      <w:r w:rsidR="00D623B7" w:rsidRPr="005E7B7B">
        <w:rPr>
          <w:rFonts w:ascii="Arial" w:eastAsia="Arial" w:hAnsi="Arial" w:cs="Arial"/>
          <w:sz w:val="22"/>
          <w:szCs w:val="22"/>
          <w:lang w:val="de-DE"/>
        </w:rPr>
        <w:t xml:space="preserve"> </w:t>
      </w:r>
      <w:r w:rsidR="00B8728D">
        <w:rPr>
          <w:rFonts w:ascii="Arial" w:eastAsia="Arial" w:hAnsi="Arial" w:cs="Arial"/>
          <w:sz w:val="22"/>
          <w:szCs w:val="22"/>
          <w:lang w:val="de-DE"/>
        </w:rPr>
        <w:t xml:space="preserve">Diese </w:t>
      </w:r>
      <w:r w:rsidR="007C0710">
        <w:rPr>
          <w:rFonts w:ascii="Arial" w:eastAsia="Arial" w:hAnsi="Arial" w:cs="Arial"/>
          <w:sz w:val="22"/>
          <w:szCs w:val="22"/>
          <w:lang w:val="de-DE"/>
        </w:rPr>
        <w:t xml:space="preserve">Demo-Applikation </w:t>
      </w:r>
      <w:r w:rsidR="00B8728D">
        <w:rPr>
          <w:rFonts w:ascii="Arial" w:eastAsia="Arial" w:hAnsi="Arial" w:cs="Arial"/>
          <w:sz w:val="22"/>
          <w:szCs w:val="22"/>
          <w:lang w:val="de-DE"/>
        </w:rPr>
        <w:t>ist</w:t>
      </w:r>
      <w:r w:rsidR="00D623B7" w:rsidRPr="005E7B7B">
        <w:rPr>
          <w:rFonts w:ascii="Arial" w:eastAsia="Arial" w:hAnsi="Arial" w:cs="Arial"/>
          <w:sz w:val="22"/>
          <w:szCs w:val="22"/>
          <w:lang w:val="de-DE"/>
        </w:rPr>
        <w:t xml:space="preserve"> eine Kombination aus </w:t>
      </w:r>
      <w:r w:rsidR="00CD2FD5" w:rsidRPr="005E7B7B">
        <w:rPr>
          <w:rFonts w:ascii="Arial" w:eastAsia="Arial" w:hAnsi="Arial" w:cs="Arial"/>
          <w:sz w:val="22"/>
          <w:szCs w:val="22"/>
          <w:lang w:val="de-DE"/>
        </w:rPr>
        <w:t xml:space="preserve">Wasserstoff-Brennstoffzellen, Photovoltaik </w:t>
      </w:r>
      <w:proofErr w:type="spellStart"/>
      <w:r w:rsidR="007C0710">
        <w:rPr>
          <w:rFonts w:ascii="Arial" w:eastAsia="Arial" w:hAnsi="Arial" w:cs="Arial"/>
          <w:sz w:val="22"/>
          <w:szCs w:val="22"/>
          <w:lang w:val="de-DE"/>
        </w:rPr>
        <w:t>Panelen</w:t>
      </w:r>
      <w:proofErr w:type="spellEnd"/>
      <w:r w:rsidR="007C0710">
        <w:rPr>
          <w:rFonts w:ascii="Arial" w:eastAsia="Arial" w:hAnsi="Arial" w:cs="Arial"/>
          <w:sz w:val="22"/>
          <w:szCs w:val="22"/>
          <w:lang w:val="de-DE"/>
        </w:rPr>
        <w:t xml:space="preserve"> </w:t>
      </w:r>
      <w:r w:rsidR="00CD2FD5" w:rsidRPr="005E7B7B">
        <w:rPr>
          <w:rFonts w:ascii="Arial" w:eastAsia="Arial" w:hAnsi="Arial" w:cs="Arial"/>
          <w:sz w:val="22"/>
          <w:szCs w:val="22"/>
          <w:lang w:val="de-DE"/>
        </w:rPr>
        <w:t>und Batteriespeicher</w:t>
      </w:r>
      <w:r w:rsidR="00CD2FD5" w:rsidRPr="005E7B7B">
        <w:rPr>
          <w:rFonts w:ascii="Arial" w:eastAsia="Arial" w:hAnsi="Arial" w:cs="Arial"/>
          <w:sz w:val="22"/>
          <w:szCs w:val="22"/>
          <w:lang w:val="de-DE"/>
        </w:rPr>
        <w:t xml:space="preserve">. </w:t>
      </w:r>
      <w:r w:rsidR="00965DB1" w:rsidRPr="005E7B7B">
        <w:rPr>
          <w:rFonts w:ascii="Arial" w:eastAsia="Arial" w:hAnsi="Arial" w:cs="Arial"/>
          <w:sz w:val="22"/>
          <w:szCs w:val="22"/>
          <w:lang w:val="de-DE"/>
        </w:rPr>
        <w:t xml:space="preserve">Das übergeordnete Ziel </w:t>
      </w:r>
      <w:r w:rsidR="009A7DE0" w:rsidRPr="005E7B7B">
        <w:rPr>
          <w:rFonts w:ascii="Arial" w:eastAsia="Arial" w:hAnsi="Arial" w:cs="Arial"/>
          <w:sz w:val="22"/>
          <w:szCs w:val="22"/>
          <w:lang w:val="de-DE"/>
        </w:rPr>
        <w:t xml:space="preserve">dieser Investition ist </w:t>
      </w:r>
      <w:r w:rsidR="00965DB1" w:rsidRPr="005E7B7B">
        <w:rPr>
          <w:rFonts w:ascii="Arial" w:eastAsia="Arial" w:hAnsi="Arial" w:cs="Arial"/>
          <w:sz w:val="22"/>
          <w:szCs w:val="22"/>
          <w:lang w:val="de-DE"/>
        </w:rPr>
        <w:t xml:space="preserve">der Nachweis, dass 100 % des an diesem Standort verbrauchten Stroms vollständig aus erneuerbaren Quellen (einer Kombination aus Solar- und Wasserstoff) gewonnen werden kann. </w:t>
      </w:r>
    </w:p>
    <w:p w14:paraId="5C3960F4" w14:textId="77777777" w:rsidR="00E66262" w:rsidRPr="00E66262" w:rsidRDefault="00E66262" w:rsidP="00676EA6">
      <w:pPr>
        <w:spacing w:line="360" w:lineRule="auto"/>
        <w:rPr>
          <w:rFonts w:ascii="Arial" w:eastAsia="Arial" w:hAnsi="Arial" w:cs="Arial"/>
          <w:sz w:val="22"/>
          <w:szCs w:val="22"/>
        </w:rPr>
      </w:pPr>
    </w:p>
    <w:p w14:paraId="4A4256D6" w14:textId="77777777" w:rsidR="007C0710" w:rsidRDefault="00CD2FD5">
      <w:pPr>
        <w:spacing w:line="360" w:lineRule="auto"/>
        <w:rPr>
          <w:rFonts w:ascii="Arial" w:eastAsia="Helvetica Neue" w:hAnsi="Arial" w:cs="Arial"/>
          <w:lang w:val="de-DE"/>
        </w:rPr>
      </w:pPr>
      <w:r w:rsidRPr="005E7B7B">
        <w:rPr>
          <w:rFonts w:ascii="Arial" w:eastAsia="Arial" w:hAnsi="Arial" w:cs="Arial"/>
          <w:sz w:val="22"/>
          <w:szCs w:val="22"/>
          <w:lang w:val="de-DE"/>
        </w:rPr>
        <w:t>D</w:t>
      </w:r>
      <w:r w:rsidR="007C0710">
        <w:rPr>
          <w:rFonts w:ascii="Arial" w:eastAsia="Arial" w:hAnsi="Arial" w:cs="Arial"/>
          <w:sz w:val="22"/>
          <w:szCs w:val="22"/>
          <w:lang w:val="de-DE"/>
        </w:rPr>
        <w:t xml:space="preserve">as Projekt </w:t>
      </w:r>
      <w:r w:rsidRPr="005E7B7B">
        <w:rPr>
          <w:rFonts w:ascii="Arial" w:eastAsia="Arial" w:hAnsi="Arial" w:cs="Arial"/>
          <w:sz w:val="22"/>
          <w:szCs w:val="22"/>
          <w:lang w:val="de-DE"/>
        </w:rPr>
        <w:t xml:space="preserve">steht im Einklang mit </w:t>
      </w:r>
      <w:r w:rsidRPr="005E7B7B">
        <w:rPr>
          <w:rFonts w:ascii="Arial" w:eastAsia="Arial" w:hAnsi="Arial" w:cs="Arial"/>
          <w:color w:val="1F1F1F"/>
          <w:sz w:val="22"/>
          <w:szCs w:val="22"/>
          <w:lang w:val="de-DE"/>
        </w:rPr>
        <w:t xml:space="preserve">der langfristigen Umweltvision </w:t>
      </w:r>
      <w:r w:rsidRPr="005E7B7B">
        <w:rPr>
          <w:rFonts w:ascii="Arial" w:eastAsia="Arial" w:hAnsi="Arial" w:cs="Arial"/>
          <w:sz w:val="22"/>
          <w:szCs w:val="22"/>
          <w:lang w:val="de-DE"/>
        </w:rPr>
        <w:t>von Panasonic</w:t>
      </w:r>
      <w:r w:rsidRPr="005E7B7B">
        <w:rPr>
          <w:rFonts w:ascii="Arial" w:eastAsia="Arial" w:hAnsi="Arial" w:cs="Arial"/>
          <w:color w:val="1F1F1F"/>
          <w:sz w:val="22"/>
          <w:szCs w:val="22"/>
          <w:lang w:val="de-DE"/>
        </w:rPr>
        <w:t xml:space="preserve">, </w:t>
      </w:r>
      <w:r w:rsidR="007C0710">
        <w:rPr>
          <w:rFonts w:ascii="Arial" w:eastAsia="Arial" w:hAnsi="Arial" w:cs="Arial"/>
          <w:color w:val="1F1F1F"/>
          <w:sz w:val="22"/>
          <w:szCs w:val="22"/>
          <w:lang w:val="de-DE"/>
        </w:rPr>
        <w:br/>
      </w:r>
      <w:r w:rsidRPr="005E7B7B">
        <w:rPr>
          <w:rFonts w:ascii="Arial" w:eastAsia="Arial" w:hAnsi="Arial" w:cs="Arial"/>
          <w:color w:val="1F1F1F"/>
          <w:sz w:val="22"/>
          <w:szCs w:val="22"/>
          <w:lang w:val="de-DE"/>
        </w:rPr>
        <w:t>Panasonic GREEN IMPACT</w:t>
      </w:r>
      <w:r w:rsidR="00EA4742" w:rsidRPr="005E7B7B">
        <w:rPr>
          <w:rFonts w:ascii="Arial" w:eastAsia="Arial" w:hAnsi="Arial" w:cs="Arial"/>
          <w:color w:val="1F1F1F"/>
          <w:sz w:val="22"/>
          <w:szCs w:val="22"/>
          <w:lang w:val="de-DE"/>
        </w:rPr>
        <w:t xml:space="preserve">, </w:t>
      </w:r>
      <w:proofErr w:type="gramStart"/>
      <w:r w:rsidRPr="005E7B7B">
        <w:rPr>
          <w:rFonts w:ascii="Arial" w:eastAsia="Arial" w:hAnsi="Arial" w:cs="Arial"/>
          <w:color w:val="1F1F1F"/>
          <w:sz w:val="22"/>
          <w:szCs w:val="22"/>
          <w:lang w:val="de-DE"/>
        </w:rPr>
        <w:t>die ehrgeizige Verpflichtungen</w:t>
      </w:r>
      <w:proofErr w:type="gramEnd"/>
      <w:r w:rsidRPr="005E7B7B">
        <w:rPr>
          <w:rFonts w:ascii="Arial" w:eastAsia="Arial" w:hAnsi="Arial" w:cs="Arial"/>
          <w:color w:val="1F1F1F"/>
          <w:sz w:val="22"/>
          <w:szCs w:val="22"/>
          <w:lang w:val="de-DE"/>
        </w:rPr>
        <w:t xml:space="preserve"> zur Bekämpfung des Klimawandels und zur Schaffung einer </w:t>
      </w:r>
      <w:r w:rsidRPr="005E7B7B">
        <w:rPr>
          <w:rFonts w:ascii="Arial" w:eastAsia="Helvetica Neue" w:hAnsi="Arial" w:cs="Arial"/>
          <w:lang w:val="de-DE"/>
        </w:rPr>
        <w:t xml:space="preserve">nachhaltigeren Zukunft </w:t>
      </w:r>
      <w:r w:rsidRPr="005E7B7B">
        <w:rPr>
          <w:rFonts w:ascii="Arial" w:eastAsia="Arial" w:hAnsi="Arial" w:cs="Arial"/>
          <w:color w:val="1F1F1F"/>
          <w:sz w:val="22"/>
          <w:szCs w:val="22"/>
          <w:lang w:val="de-DE"/>
        </w:rPr>
        <w:t>vorsieht</w:t>
      </w:r>
      <w:r w:rsidR="007C0710">
        <w:rPr>
          <w:rFonts w:ascii="Arial" w:eastAsia="Arial" w:hAnsi="Arial" w:cs="Arial"/>
          <w:color w:val="1F1F1F"/>
          <w:sz w:val="22"/>
          <w:szCs w:val="22"/>
          <w:lang w:val="de-DE"/>
        </w:rPr>
        <w:t xml:space="preserve"> und bereits umsetzt</w:t>
      </w:r>
      <w:r w:rsidRPr="005E7B7B">
        <w:rPr>
          <w:rFonts w:ascii="Arial" w:eastAsia="Helvetica Neue" w:hAnsi="Arial" w:cs="Arial"/>
          <w:lang w:val="de-DE"/>
        </w:rPr>
        <w:t xml:space="preserve">. </w:t>
      </w:r>
    </w:p>
    <w:p w14:paraId="19540F00" w14:textId="77777777" w:rsidR="007C0710" w:rsidRDefault="007C0710">
      <w:pPr>
        <w:spacing w:line="360" w:lineRule="auto"/>
        <w:rPr>
          <w:rFonts w:ascii="Arial" w:eastAsia="Helvetica Neue" w:hAnsi="Arial" w:cs="Arial"/>
          <w:lang w:val="de-DE"/>
        </w:rPr>
      </w:pPr>
    </w:p>
    <w:p w14:paraId="07E09BDD" w14:textId="3321D83A" w:rsidR="00745F6E" w:rsidRPr="005E7B7B" w:rsidRDefault="00CD2FD5">
      <w:pPr>
        <w:spacing w:line="360" w:lineRule="auto"/>
        <w:rPr>
          <w:rFonts w:ascii="Arial" w:eastAsia="Arial" w:hAnsi="Arial" w:cs="Arial"/>
          <w:color w:val="1F1F1F"/>
          <w:sz w:val="22"/>
          <w:szCs w:val="22"/>
          <w:lang w:val="de-DE"/>
        </w:rPr>
      </w:pPr>
      <w:r w:rsidRPr="005E7B7B">
        <w:rPr>
          <w:rFonts w:ascii="Arial" w:eastAsia="Helvetica Neue" w:hAnsi="Arial" w:cs="Arial"/>
          <w:lang w:val="de-DE"/>
        </w:rPr>
        <w:t xml:space="preserve">Im Jahr 2019 wurde Panasonic Mitglied von </w:t>
      </w:r>
      <w:r w:rsidR="00DE4AB9" w:rsidRPr="005E7B7B">
        <w:rPr>
          <w:rFonts w:ascii="Arial" w:eastAsia="Helvetica Neue" w:hAnsi="Arial" w:cs="Arial"/>
          <w:lang w:val="de-DE"/>
        </w:rPr>
        <w:t>RE100</w:t>
      </w:r>
      <w:r w:rsidRPr="005E7B7B">
        <w:rPr>
          <w:rFonts w:ascii="Arial" w:eastAsia="Helvetica Neue" w:hAnsi="Arial" w:cs="Arial"/>
          <w:lang w:val="de-DE"/>
        </w:rPr>
        <w:t xml:space="preserve">, einer </w:t>
      </w:r>
      <w:r w:rsidR="00DE4AB9" w:rsidRPr="005E7B7B">
        <w:rPr>
          <w:rFonts w:ascii="Arial" w:eastAsia="Helvetica Neue" w:hAnsi="Arial" w:cs="Arial"/>
          <w:lang w:val="de-DE"/>
        </w:rPr>
        <w:t xml:space="preserve">globalen Initiative, die die einflussreichsten Unternehmen der Welt zusammenbringt, um den Wandel hin zu kohlenstofffreien </w:t>
      </w:r>
      <w:r w:rsidR="007C0710">
        <w:rPr>
          <w:rFonts w:ascii="Arial" w:eastAsia="Helvetica Neue" w:hAnsi="Arial" w:cs="Arial"/>
          <w:lang w:val="de-DE"/>
        </w:rPr>
        <w:t>Strom- und Energie-N</w:t>
      </w:r>
      <w:r w:rsidR="00DE4AB9" w:rsidRPr="005E7B7B">
        <w:rPr>
          <w:rFonts w:ascii="Arial" w:eastAsia="Helvetica Neue" w:hAnsi="Arial" w:cs="Arial"/>
          <w:lang w:val="de-DE"/>
        </w:rPr>
        <w:t xml:space="preserve">etzen in großem Maßstab zu beschleunigen. </w:t>
      </w:r>
      <w:r w:rsidR="000F138D" w:rsidRPr="005E7B7B">
        <w:rPr>
          <w:rFonts w:ascii="Arial" w:eastAsia="Helvetica Neue" w:hAnsi="Arial" w:cs="Arial"/>
          <w:lang w:val="de-DE"/>
        </w:rPr>
        <w:t xml:space="preserve">Ein wichtiges Ergebnis der RE100-Mitgliedschaft von </w:t>
      </w:r>
      <w:r w:rsidR="00893F73" w:rsidRPr="005E7B7B">
        <w:rPr>
          <w:rFonts w:ascii="Arial" w:eastAsia="Helvetica Neue" w:hAnsi="Arial" w:cs="Arial"/>
          <w:lang w:val="de-DE"/>
        </w:rPr>
        <w:t xml:space="preserve">Panasonic </w:t>
      </w:r>
      <w:r w:rsidR="000F138D" w:rsidRPr="005E7B7B">
        <w:rPr>
          <w:rFonts w:ascii="Arial" w:eastAsia="Helvetica Neue" w:hAnsi="Arial" w:cs="Arial"/>
          <w:lang w:val="de-DE"/>
        </w:rPr>
        <w:t xml:space="preserve">ist die </w:t>
      </w:r>
      <w:r w:rsidR="00893F73" w:rsidRPr="005E7B7B">
        <w:rPr>
          <w:rFonts w:ascii="Arial" w:eastAsia="Helvetica Neue" w:hAnsi="Arial" w:cs="Arial"/>
          <w:lang w:val="de-DE"/>
        </w:rPr>
        <w:t>Verpflichtung, bis 2050 100% seiner Energie aus erneuerbaren Quellen zu beziehen</w:t>
      </w:r>
      <w:r w:rsidR="00893F73" w:rsidRPr="005E7B7B">
        <w:rPr>
          <w:rStyle w:val="Funotenzeichen"/>
          <w:rFonts w:ascii="Arial" w:eastAsia="Helvetica Neue" w:hAnsi="Arial" w:cs="Arial"/>
          <w:lang w:val="de-DE"/>
        </w:rPr>
        <w:footnoteReference w:id="2"/>
      </w:r>
      <w:r w:rsidR="00893F73" w:rsidRPr="005E7B7B">
        <w:rPr>
          <w:rFonts w:ascii="Arial" w:eastAsia="Helvetica Neue" w:hAnsi="Arial" w:cs="Arial"/>
          <w:lang w:val="de-DE"/>
        </w:rPr>
        <w:t xml:space="preserve"> .</w:t>
      </w:r>
    </w:p>
    <w:p w14:paraId="39B6C149" w14:textId="77777777" w:rsidR="00965DB1" w:rsidRPr="005E7B7B" w:rsidRDefault="00965DB1" w:rsidP="00965DB1">
      <w:pPr>
        <w:widowControl/>
        <w:spacing w:line="360" w:lineRule="auto"/>
        <w:jc w:val="left"/>
        <w:rPr>
          <w:rFonts w:ascii="Arial" w:eastAsia="Arial" w:hAnsi="Arial" w:cs="Arial"/>
          <w:color w:val="1F1F1F"/>
          <w:sz w:val="22"/>
          <w:szCs w:val="22"/>
          <w:lang w:val="de-DE"/>
        </w:rPr>
      </w:pPr>
    </w:p>
    <w:p w14:paraId="087B6493" w14:textId="1AE684B5" w:rsidR="00745F6E" w:rsidRPr="005E7B7B" w:rsidRDefault="00CD2FD5">
      <w:pPr>
        <w:widowControl/>
        <w:spacing w:line="360" w:lineRule="auto"/>
        <w:jc w:val="left"/>
        <w:rPr>
          <w:rFonts w:ascii="Arial" w:eastAsia="Arial" w:hAnsi="Arial" w:cs="Arial"/>
          <w:color w:val="1F1F1F"/>
          <w:sz w:val="20"/>
          <w:szCs w:val="20"/>
          <w:lang w:val="de-DE"/>
        </w:rPr>
      </w:pPr>
      <w:r w:rsidRPr="005E7B7B">
        <w:rPr>
          <w:rFonts w:ascii="Arial" w:eastAsia="Arial" w:hAnsi="Arial" w:cs="Arial"/>
          <w:color w:val="1F1F1F"/>
          <w:sz w:val="22"/>
          <w:szCs w:val="22"/>
          <w:lang w:val="de-DE"/>
        </w:rPr>
        <w:lastRenderedPageBreak/>
        <w:t xml:space="preserve">Im Rahmen der </w:t>
      </w:r>
      <w:r w:rsidR="009A7DE0" w:rsidRPr="005E7B7B">
        <w:rPr>
          <w:rFonts w:ascii="Arial" w:eastAsia="Arial" w:hAnsi="Arial" w:cs="Arial"/>
          <w:color w:val="1F1F1F"/>
          <w:sz w:val="22"/>
          <w:szCs w:val="22"/>
          <w:lang w:val="de-DE"/>
        </w:rPr>
        <w:t xml:space="preserve">Panasonic GREEN </w:t>
      </w:r>
      <w:r w:rsidRPr="005E7B7B">
        <w:rPr>
          <w:rFonts w:ascii="Arial" w:eastAsia="Arial" w:hAnsi="Arial" w:cs="Arial"/>
          <w:color w:val="1F1F1F"/>
          <w:sz w:val="22"/>
          <w:szCs w:val="22"/>
          <w:lang w:val="de-DE"/>
        </w:rPr>
        <w:t xml:space="preserve">IMPACT-Initiative </w:t>
      </w:r>
      <w:r w:rsidR="007C0710">
        <w:rPr>
          <w:rFonts w:ascii="Arial" w:eastAsia="Arial" w:hAnsi="Arial" w:cs="Arial"/>
          <w:color w:val="1F1F1F"/>
          <w:sz w:val="22"/>
          <w:szCs w:val="22"/>
          <w:lang w:val="de-DE"/>
        </w:rPr>
        <w:t>hat</w:t>
      </w:r>
      <w:r w:rsidRPr="005E7B7B">
        <w:rPr>
          <w:rFonts w:ascii="Arial" w:eastAsia="Arial" w:hAnsi="Arial" w:cs="Arial"/>
          <w:color w:val="1F1F1F"/>
          <w:sz w:val="22"/>
          <w:szCs w:val="22"/>
          <w:lang w:val="de-DE"/>
        </w:rPr>
        <w:t xml:space="preserve"> das Unternehmen </w:t>
      </w:r>
      <w:r w:rsidRPr="005E7B7B">
        <w:rPr>
          <w:rFonts w:ascii="Arial" w:eastAsia="Arial" w:hAnsi="Arial" w:cs="Arial"/>
          <w:color w:val="1F1F1F"/>
          <w:sz w:val="22"/>
          <w:szCs w:val="22"/>
          <w:lang w:val="de-DE"/>
        </w:rPr>
        <w:t xml:space="preserve">eine Reihe von Aktivitäten </w:t>
      </w:r>
      <w:r w:rsidR="007C0710">
        <w:rPr>
          <w:rFonts w:ascii="Arial" w:eastAsia="Arial" w:hAnsi="Arial" w:cs="Arial"/>
          <w:color w:val="1F1F1F"/>
          <w:sz w:val="22"/>
          <w:szCs w:val="22"/>
          <w:lang w:val="de-DE"/>
        </w:rPr>
        <w:t>gestartet</w:t>
      </w:r>
      <w:r w:rsidRPr="005E7B7B">
        <w:rPr>
          <w:rFonts w:ascii="Arial" w:eastAsia="Arial" w:hAnsi="Arial" w:cs="Arial"/>
          <w:color w:val="1F1F1F"/>
          <w:sz w:val="22"/>
          <w:szCs w:val="22"/>
          <w:lang w:val="de-DE"/>
        </w:rPr>
        <w:t>, die dazu beitragen, die CO</w:t>
      </w:r>
      <w:r w:rsidRPr="005E7B7B">
        <w:rPr>
          <w:rFonts w:ascii="Arial" w:eastAsia="Arial" w:hAnsi="Arial" w:cs="Arial"/>
          <w:color w:val="1F1F1F"/>
          <w:sz w:val="22"/>
          <w:szCs w:val="22"/>
          <w:vertAlign w:val="subscript"/>
          <w:lang w:val="de-DE"/>
        </w:rPr>
        <w:t>2</w:t>
      </w:r>
      <w:r w:rsidRPr="005E7B7B">
        <w:rPr>
          <w:rFonts w:ascii="Arial" w:eastAsia="Arial" w:hAnsi="Arial" w:cs="Arial"/>
          <w:color w:val="1F1F1F"/>
          <w:sz w:val="22"/>
          <w:szCs w:val="22"/>
          <w:lang w:val="de-DE"/>
        </w:rPr>
        <w:t xml:space="preserve"> Emissionen aus dem eigenen Betrieb bis 2030 praktisch auf </w:t>
      </w:r>
      <w:proofErr w:type="spellStart"/>
      <w:r w:rsidR="00154F7F" w:rsidRPr="005E7B7B">
        <w:rPr>
          <w:rFonts w:ascii="Arial" w:eastAsia="Arial" w:hAnsi="Arial" w:cs="Arial"/>
          <w:color w:val="1F1F1F"/>
          <w:sz w:val="22"/>
          <w:szCs w:val="22"/>
          <w:lang w:val="de-DE"/>
        </w:rPr>
        <w:t>Null</w:t>
      </w:r>
      <w:proofErr w:type="spellEnd"/>
      <w:r w:rsidR="00154F7F" w:rsidRPr="005E7B7B">
        <w:rPr>
          <w:rFonts w:ascii="Arial" w:eastAsia="Arial" w:hAnsi="Arial" w:cs="Arial"/>
          <w:color w:val="1F1F1F"/>
          <w:sz w:val="22"/>
          <w:szCs w:val="22"/>
          <w:lang w:val="de-DE"/>
        </w:rPr>
        <w:t xml:space="preserve"> zu </w:t>
      </w:r>
      <w:r w:rsidRPr="005E7B7B">
        <w:rPr>
          <w:rFonts w:ascii="Arial" w:eastAsia="Arial" w:hAnsi="Arial" w:cs="Arial"/>
          <w:color w:val="1F1F1F"/>
          <w:sz w:val="22"/>
          <w:szCs w:val="22"/>
          <w:lang w:val="de-DE"/>
        </w:rPr>
        <w:t xml:space="preserve">reduzieren. Letztendlich </w:t>
      </w:r>
      <w:r w:rsidR="00154F7F" w:rsidRPr="005E7B7B">
        <w:rPr>
          <w:rFonts w:ascii="Arial" w:eastAsia="Arial" w:hAnsi="Arial" w:cs="Arial"/>
          <w:color w:val="1F1F1F"/>
          <w:sz w:val="22"/>
          <w:szCs w:val="22"/>
          <w:lang w:val="de-DE"/>
        </w:rPr>
        <w:t xml:space="preserve">wird </w:t>
      </w:r>
      <w:r w:rsidRPr="005E7B7B">
        <w:rPr>
          <w:rFonts w:ascii="Arial" w:eastAsia="Arial" w:hAnsi="Arial" w:cs="Arial"/>
          <w:color w:val="1F1F1F"/>
          <w:sz w:val="22"/>
          <w:szCs w:val="22"/>
          <w:lang w:val="de-DE"/>
        </w:rPr>
        <w:t xml:space="preserve">dies </w:t>
      </w:r>
      <w:r w:rsidRPr="005E7B7B">
        <w:rPr>
          <w:rFonts w:ascii="Arial" w:eastAsia="Arial" w:hAnsi="Arial" w:cs="Arial"/>
          <w:color w:val="1F1F1F"/>
          <w:sz w:val="22"/>
          <w:szCs w:val="22"/>
          <w:lang w:val="de-DE"/>
        </w:rPr>
        <w:t>zu einer Gesamt</w:t>
      </w:r>
      <w:r w:rsidR="007C0710">
        <w:rPr>
          <w:rFonts w:ascii="Arial" w:eastAsia="Arial" w:hAnsi="Arial" w:cs="Arial"/>
          <w:color w:val="1F1F1F"/>
          <w:sz w:val="22"/>
          <w:szCs w:val="22"/>
          <w:lang w:val="de-DE"/>
        </w:rPr>
        <w:t>reduktion</w:t>
      </w:r>
      <w:r w:rsidRPr="005E7B7B">
        <w:rPr>
          <w:rFonts w:ascii="Arial" w:eastAsia="Arial" w:hAnsi="Arial" w:cs="Arial"/>
          <w:color w:val="1F1F1F"/>
          <w:sz w:val="22"/>
          <w:szCs w:val="22"/>
          <w:lang w:val="de-DE"/>
        </w:rPr>
        <w:t xml:space="preserve"> von </w:t>
      </w:r>
      <w:r w:rsidR="00B256B7" w:rsidRPr="005E7B7B">
        <w:rPr>
          <w:rFonts w:ascii="Arial" w:eastAsia="Arial" w:hAnsi="Arial" w:cs="Arial"/>
          <w:color w:val="1F1F1F"/>
          <w:sz w:val="22"/>
          <w:szCs w:val="22"/>
          <w:lang w:val="de-DE"/>
        </w:rPr>
        <w:t xml:space="preserve">110 Millionen </w:t>
      </w:r>
      <w:r w:rsidR="000B1CF6" w:rsidRPr="005E7B7B">
        <w:rPr>
          <w:rFonts w:ascii="Arial" w:eastAsia="Arial" w:hAnsi="Arial" w:cs="Arial"/>
          <w:color w:val="1F1F1F"/>
          <w:sz w:val="22"/>
          <w:szCs w:val="22"/>
          <w:lang w:val="de-DE"/>
        </w:rPr>
        <w:t>Tonnen eigener Emission</w:t>
      </w:r>
      <w:r w:rsidR="007C0710">
        <w:rPr>
          <w:rFonts w:ascii="Arial" w:eastAsia="Arial" w:hAnsi="Arial" w:cs="Arial"/>
          <w:color w:val="1F1F1F"/>
          <w:sz w:val="22"/>
          <w:szCs w:val="22"/>
          <w:lang w:val="de-DE"/>
        </w:rPr>
        <w:t>en</w:t>
      </w:r>
      <w:r w:rsidR="000B1CF6" w:rsidRPr="005E7B7B">
        <w:rPr>
          <w:rFonts w:ascii="Arial" w:eastAsia="Arial" w:hAnsi="Arial" w:cs="Arial"/>
          <w:color w:val="1F1F1F"/>
          <w:sz w:val="22"/>
          <w:szCs w:val="22"/>
          <w:lang w:val="de-DE"/>
        </w:rPr>
        <w:t xml:space="preserve"> </w:t>
      </w:r>
      <w:r w:rsidR="007C0710">
        <w:rPr>
          <w:rFonts w:ascii="Arial" w:eastAsia="Arial" w:hAnsi="Arial" w:cs="Arial"/>
          <w:color w:val="1F1F1F"/>
          <w:sz w:val="22"/>
          <w:szCs w:val="22"/>
          <w:lang w:val="de-DE"/>
        </w:rPr>
        <w:t>führen</w:t>
      </w:r>
      <w:r w:rsidR="000B1CF6" w:rsidRPr="005E7B7B">
        <w:rPr>
          <w:rFonts w:ascii="Arial" w:eastAsia="Arial" w:hAnsi="Arial" w:cs="Arial"/>
          <w:color w:val="1F1F1F"/>
          <w:sz w:val="22"/>
          <w:szCs w:val="22"/>
          <w:lang w:val="de-DE"/>
        </w:rPr>
        <w:t xml:space="preserve">. Diese eigenen </w:t>
      </w:r>
      <w:r w:rsidR="007C0710">
        <w:rPr>
          <w:rFonts w:ascii="Arial" w:eastAsia="Arial" w:hAnsi="Arial" w:cs="Arial"/>
          <w:color w:val="1F1F1F"/>
          <w:sz w:val="22"/>
          <w:szCs w:val="22"/>
          <w:lang w:val="de-DE"/>
        </w:rPr>
        <w:t>CO2-</w:t>
      </w:r>
      <w:r w:rsidR="008418FF" w:rsidRPr="005E7B7B">
        <w:rPr>
          <w:rFonts w:ascii="Arial" w:eastAsia="Arial" w:hAnsi="Arial" w:cs="Arial"/>
          <w:color w:val="1F1F1F"/>
          <w:sz w:val="22"/>
          <w:szCs w:val="22"/>
          <w:lang w:val="de-DE"/>
        </w:rPr>
        <w:t>Reduzierungen machen nur etwa ein Drittel des Gesamtziels von Panasonic aus</w:t>
      </w:r>
      <w:r w:rsidR="007C0710">
        <w:rPr>
          <w:rFonts w:ascii="Arial" w:eastAsia="Arial" w:hAnsi="Arial" w:cs="Arial"/>
          <w:color w:val="1F1F1F"/>
          <w:sz w:val="22"/>
          <w:szCs w:val="22"/>
          <w:lang w:val="de-DE"/>
        </w:rPr>
        <w:t>. B</w:t>
      </w:r>
      <w:r w:rsidRPr="005E7B7B">
        <w:rPr>
          <w:rFonts w:ascii="Arial" w:eastAsia="Arial" w:hAnsi="Arial" w:cs="Arial"/>
          <w:color w:val="1F1F1F"/>
          <w:sz w:val="22"/>
          <w:szCs w:val="22"/>
          <w:lang w:val="de-DE"/>
        </w:rPr>
        <w:t xml:space="preserve">is 2050 </w:t>
      </w:r>
      <w:r w:rsidR="007C0710">
        <w:rPr>
          <w:rFonts w:ascii="Arial" w:eastAsia="Arial" w:hAnsi="Arial" w:cs="Arial"/>
          <w:color w:val="1F1F1F"/>
          <w:sz w:val="22"/>
          <w:szCs w:val="22"/>
          <w:lang w:val="de-DE"/>
        </w:rPr>
        <w:t xml:space="preserve">will Panasonic </w:t>
      </w:r>
      <w:r w:rsidR="00AE1840" w:rsidRPr="005E7B7B">
        <w:rPr>
          <w:rFonts w:ascii="Arial" w:eastAsia="Arial" w:hAnsi="Arial" w:cs="Arial"/>
          <w:color w:val="1F1F1F"/>
          <w:sz w:val="22"/>
          <w:szCs w:val="22"/>
          <w:lang w:val="de-DE"/>
        </w:rPr>
        <w:t xml:space="preserve">über </w:t>
      </w:r>
      <w:r w:rsidRPr="005E7B7B">
        <w:rPr>
          <w:rFonts w:ascii="Arial" w:eastAsia="Arial" w:hAnsi="Arial" w:cs="Arial"/>
          <w:color w:val="1F1F1F"/>
          <w:sz w:val="22"/>
          <w:szCs w:val="22"/>
          <w:lang w:val="de-DE"/>
        </w:rPr>
        <w:t>300 Millionen Tonnen</w:t>
      </w:r>
      <w:r w:rsidR="00DE3AA8" w:rsidRPr="005E7B7B">
        <w:rPr>
          <w:rStyle w:val="Funotenzeichen"/>
          <w:rFonts w:ascii="Arial" w:eastAsia="Arial" w:hAnsi="Arial" w:cs="Arial"/>
          <w:color w:val="1F1F1F"/>
          <w:sz w:val="22"/>
          <w:szCs w:val="22"/>
          <w:lang w:val="de-DE"/>
        </w:rPr>
        <w:footnoteReference w:id="3"/>
      </w:r>
      <w:r w:rsidR="008418FF" w:rsidRPr="005E7B7B">
        <w:rPr>
          <w:rFonts w:ascii="Arial" w:eastAsia="Arial" w:hAnsi="Arial" w:cs="Arial"/>
          <w:color w:val="1F1F1F"/>
          <w:sz w:val="22"/>
          <w:szCs w:val="22"/>
          <w:lang w:val="de-DE"/>
        </w:rPr>
        <w:t xml:space="preserve"> reduzieren und vermeiden</w:t>
      </w:r>
      <w:r w:rsidRPr="005E7B7B">
        <w:rPr>
          <w:rFonts w:ascii="Arial" w:eastAsia="Arial" w:hAnsi="Arial" w:cs="Arial"/>
          <w:color w:val="1F1F1F"/>
          <w:sz w:val="22"/>
          <w:szCs w:val="22"/>
          <w:lang w:val="de-DE"/>
        </w:rPr>
        <w:t>, was etwa 1 % der derzeitigen globalen Gesamtemissionen von 33 Milliarden Tonnen</w:t>
      </w:r>
      <w:r w:rsidRPr="005E7B7B">
        <w:rPr>
          <w:rFonts w:ascii="Arial" w:eastAsia="Arial" w:hAnsi="Arial" w:cs="Arial"/>
          <w:color w:val="1F1F1F"/>
          <w:sz w:val="22"/>
          <w:szCs w:val="22"/>
          <w:vertAlign w:val="superscript"/>
          <w:lang w:val="de-DE"/>
        </w:rPr>
        <w:t>3</w:t>
      </w:r>
      <w:r w:rsidRPr="005E7B7B">
        <w:rPr>
          <w:rFonts w:ascii="Arial" w:eastAsia="Arial" w:hAnsi="Arial" w:cs="Arial"/>
          <w:color w:val="1F1F1F"/>
          <w:sz w:val="22"/>
          <w:szCs w:val="22"/>
          <w:lang w:val="de-DE"/>
        </w:rPr>
        <w:t xml:space="preserve"> ausmacht</w:t>
      </w:r>
      <w:r w:rsidR="007C0710">
        <w:rPr>
          <w:rFonts w:ascii="Arial" w:eastAsia="Arial" w:hAnsi="Arial" w:cs="Arial"/>
          <w:color w:val="1F1F1F"/>
          <w:sz w:val="22"/>
          <w:szCs w:val="22"/>
          <w:lang w:val="de-DE"/>
        </w:rPr>
        <w:t xml:space="preserve"> und auch die Auswirkungen und die CO2 Emissionen einschließt, die durch die verkauften Produkte von Panasonic von den Kunden erzeugt werden</w:t>
      </w:r>
      <w:r w:rsidRPr="005E7B7B">
        <w:rPr>
          <w:rFonts w:ascii="Arial" w:eastAsia="Arial" w:hAnsi="Arial" w:cs="Arial"/>
          <w:color w:val="1F1F1F"/>
          <w:sz w:val="22"/>
          <w:szCs w:val="22"/>
          <w:lang w:val="de-DE"/>
        </w:rPr>
        <w:t>.</w:t>
      </w:r>
    </w:p>
    <w:p w14:paraId="143EF024" w14:textId="77777777" w:rsidR="000F138D" w:rsidRPr="005E7B7B" w:rsidRDefault="000F138D" w:rsidP="00ED3846">
      <w:pPr>
        <w:spacing w:line="360" w:lineRule="auto"/>
        <w:rPr>
          <w:rFonts w:ascii="Arial" w:eastAsia="Arial" w:hAnsi="Arial" w:cs="Arial"/>
          <w:b/>
          <w:sz w:val="22"/>
          <w:szCs w:val="22"/>
          <w:lang w:val="de-DE"/>
        </w:rPr>
      </w:pPr>
    </w:p>
    <w:p w14:paraId="7A2F35A7" w14:textId="77777777" w:rsidR="00745F6E" w:rsidRPr="005E7B7B" w:rsidRDefault="00CD2FD5">
      <w:pPr>
        <w:spacing w:line="360" w:lineRule="auto"/>
        <w:rPr>
          <w:rFonts w:ascii="Arial" w:eastAsia="Arial" w:hAnsi="Arial" w:cs="Arial"/>
          <w:b/>
          <w:bCs/>
          <w:sz w:val="22"/>
          <w:szCs w:val="22"/>
          <w:lang w:val="de-DE"/>
        </w:rPr>
      </w:pPr>
      <w:r w:rsidRPr="005E7B7B">
        <w:rPr>
          <w:rFonts w:ascii="Arial" w:eastAsia="Arial" w:hAnsi="Arial" w:cs="Arial"/>
          <w:b/>
          <w:bCs/>
          <w:sz w:val="22"/>
          <w:szCs w:val="22"/>
          <w:lang w:val="de-DE"/>
        </w:rPr>
        <w:t xml:space="preserve">Integrierte Energielösung </w:t>
      </w:r>
    </w:p>
    <w:p w14:paraId="002A3358" w14:textId="02AD7011" w:rsidR="00745F6E" w:rsidRPr="005E7B7B" w:rsidRDefault="009A7DE0">
      <w:pPr>
        <w:spacing w:line="360" w:lineRule="auto"/>
        <w:rPr>
          <w:rFonts w:ascii="Arial" w:eastAsia="Arial" w:hAnsi="Arial" w:cs="Arial"/>
          <w:sz w:val="22"/>
          <w:szCs w:val="22"/>
          <w:lang w:val="de-DE"/>
        </w:rPr>
      </w:pPr>
      <w:r w:rsidRPr="005E7B7B">
        <w:rPr>
          <w:rFonts w:ascii="Arial" w:eastAsia="Arial" w:hAnsi="Arial" w:cs="Arial"/>
          <w:sz w:val="22"/>
          <w:szCs w:val="22"/>
          <w:lang w:val="de-DE"/>
        </w:rPr>
        <w:t xml:space="preserve">Im Rahmen des </w:t>
      </w:r>
      <w:r w:rsidR="00CD2FD5" w:rsidRPr="005E7B7B">
        <w:rPr>
          <w:rFonts w:ascii="Arial" w:eastAsia="Arial" w:hAnsi="Arial" w:cs="Arial"/>
          <w:sz w:val="22"/>
          <w:szCs w:val="22"/>
          <w:lang w:val="de-DE"/>
        </w:rPr>
        <w:t xml:space="preserve">Cardiff-Projekts </w:t>
      </w:r>
      <w:r w:rsidR="007C0710">
        <w:rPr>
          <w:rFonts w:ascii="Arial" w:eastAsia="Arial" w:hAnsi="Arial" w:cs="Arial"/>
          <w:sz w:val="22"/>
          <w:szCs w:val="22"/>
          <w:lang w:val="de-DE"/>
        </w:rPr>
        <w:t>kombiniert</w:t>
      </w:r>
      <w:r w:rsidR="00CD2FD5" w:rsidRPr="005E7B7B">
        <w:rPr>
          <w:rFonts w:ascii="Arial" w:eastAsia="Arial" w:hAnsi="Arial" w:cs="Arial"/>
          <w:sz w:val="22"/>
          <w:szCs w:val="22"/>
          <w:lang w:val="de-DE"/>
        </w:rPr>
        <w:t xml:space="preserve"> </w:t>
      </w:r>
      <w:r w:rsidR="0022043B" w:rsidRPr="005E7B7B">
        <w:rPr>
          <w:rFonts w:ascii="Arial" w:eastAsia="Arial" w:hAnsi="Arial" w:cs="Arial"/>
          <w:sz w:val="22"/>
          <w:szCs w:val="22"/>
          <w:lang w:val="de-DE"/>
        </w:rPr>
        <w:t xml:space="preserve">Panasonic Manufacturing UK </w:t>
      </w:r>
      <w:r w:rsidR="007C0710">
        <w:rPr>
          <w:rFonts w:ascii="Arial" w:eastAsia="Arial" w:hAnsi="Arial" w:cs="Arial"/>
          <w:sz w:val="22"/>
          <w:szCs w:val="22"/>
          <w:lang w:val="de-DE"/>
        </w:rPr>
        <w:t>mit s</w:t>
      </w:r>
      <w:r w:rsidR="00413E3E" w:rsidRPr="005E7B7B">
        <w:rPr>
          <w:rFonts w:ascii="Arial" w:eastAsia="Arial" w:hAnsi="Arial" w:cs="Arial"/>
          <w:sz w:val="22"/>
          <w:szCs w:val="22"/>
          <w:lang w:val="de-DE"/>
        </w:rPr>
        <w:t>eine</w:t>
      </w:r>
      <w:r w:rsidR="007C0710">
        <w:rPr>
          <w:rFonts w:ascii="Arial" w:eastAsia="Arial" w:hAnsi="Arial" w:cs="Arial"/>
          <w:sz w:val="22"/>
          <w:szCs w:val="22"/>
          <w:lang w:val="de-DE"/>
        </w:rPr>
        <w:t>r</w:t>
      </w:r>
      <w:r w:rsidR="00413E3E" w:rsidRPr="005E7B7B">
        <w:rPr>
          <w:rFonts w:ascii="Arial" w:eastAsia="Arial" w:hAnsi="Arial" w:cs="Arial"/>
          <w:sz w:val="22"/>
          <w:szCs w:val="22"/>
          <w:lang w:val="de-DE"/>
        </w:rPr>
        <w:t xml:space="preserve"> integrierte</w:t>
      </w:r>
      <w:r w:rsidR="007C0710">
        <w:rPr>
          <w:rFonts w:ascii="Arial" w:eastAsia="Arial" w:hAnsi="Arial" w:cs="Arial"/>
          <w:sz w:val="22"/>
          <w:szCs w:val="22"/>
          <w:lang w:val="de-DE"/>
        </w:rPr>
        <w:t>n</w:t>
      </w:r>
      <w:r w:rsidR="00413E3E" w:rsidRPr="005E7B7B">
        <w:rPr>
          <w:rFonts w:ascii="Arial" w:eastAsia="Arial" w:hAnsi="Arial" w:cs="Arial"/>
          <w:sz w:val="22"/>
          <w:szCs w:val="22"/>
          <w:lang w:val="de-DE"/>
        </w:rPr>
        <w:t xml:space="preserve"> Energielösung die </w:t>
      </w:r>
      <w:r w:rsidR="00817943" w:rsidRPr="005E7B7B">
        <w:rPr>
          <w:rFonts w:ascii="Arial" w:eastAsia="Arial" w:hAnsi="Arial" w:cs="Arial"/>
          <w:sz w:val="22"/>
          <w:szCs w:val="22"/>
          <w:lang w:val="de-DE"/>
        </w:rPr>
        <w:t xml:space="preserve">21 </w:t>
      </w:r>
      <w:r w:rsidR="00CD2FD5" w:rsidRPr="005E7B7B">
        <w:rPr>
          <w:rFonts w:ascii="Arial" w:eastAsia="Arial" w:hAnsi="Arial" w:cs="Arial"/>
          <w:sz w:val="22"/>
          <w:szCs w:val="22"/>
          <w:lang w:val="de-DE"/>
        </w:rPr>
        <w:t>eigene</w:t>
      </w:r>
      <w:r w:rsidR="007C0710">
        <w:rPr>
          <w:rFonts w:ascii="Arial" w:eastAsia="Arial" w:hAnsi="Arial" w:cs="Arial"/>
          <w:sz w:val="22"/>
          <w:szCs w:val="22"/>
          <w:lang w:val="de-DE"/>
        </w:rPr>
        <w:t>n</w:t>
      </w:r>
      <w:r w:rsidR="00CD2FD5" w:rsidRPr="005E7B7B">
        <w:rPr>
          <w:rFonts w:ascii="Arial" w:eastAsia="Arial" w:hAnsi="Arial" w:cs="Arial"/>
          <w:sz w:val="22"/>
          <w:szCs w:val="22"/>
          <w:lang w:val="de-DE"/>
        </w:rPr>
        <w:t xml:space="preserve"> Brennstoffzellengeneratoren </w:t>
      </w:r>
      <w:r w:rsidR="00817943" w:rsidRPr="005E7B7B">
        <w:rPr>
          <w:rFonts w:ascii="Arial" w:eastAsia="Arial" w:hAnsi="Arial" w:cs="Arial"/>
          <w:sz w:val="22"/>
          <w:szCs w:val="22"/>
          <w:lang w:val="de-DE"/>
        </w:rPr>
        <w:t>(mit einer Gesamtleistung von 105 kW)</w:t>
      </w:r>
      <w:r w:rsidR="00CD2FD5" w:rsidRPr="005E7B7B">
        <w:rPr>
          <w:rFonts w:ascii="Arial" w:eastAsia="Arial" w:hAnsi="Arial" w:cs="Arial"/>
          <w:sz w:val="22"/>
          <w:szCs w:val="22"/>
          <w:lang w:val="de-DE"/>
        </w:rPr>
        <w:t xml:space="preserve">, Photovoltaikmodule </w:t>
      </w:r>
      <w:r w:rsidR="00817943" w:rsidRPr="005E7B7B">
        <w:rPr>
          <w:rFonts w:ascii="Arial" w:eastAsia="Arial" w:hAnsi="Arial" w:cs="Arial"/>
          <w:sz w:val="22"/>
          <w:szCs w:val="22"/>
          <w:lang w:val="de-DE"/>
        </w:rPr>
        <w:t xml:space="preserve">(290 kW) </w:t>
      </w:r>
      <w:r w:rsidR="00CD2FD5" w:rsidRPr="005E7B7B">
        <w:rPr>
          <w:rFonts w:ascii="Arial" w:eastAsia="Arial" w:hAnsi="Arial" w:cs="Arial"/>
          <w:sz w:val="22"/>
          <w:szCs w:val="22"/>
          <w:lang w:val="de-DE"/>
        </w:rPr>
        <w:t xml:space="preserve">und Batteriespeicher </w:t>
      </w:r>
      <w:r w:rsidR="00817943" w:rsidRPr="005E7B7B">
        <w:rPr>
          <w:rFonts w:ascii="Arial" w:eastAsia="Arial" w:hAnsi="Arial" w:cs="Arial"/>
          <w:sz w:val="22"/>
          <w:szCs w:val="22"/>
          <w:lang w:val="de-DE"/>
        </w:rPr>
        <w:t>(1 MWh)</w:t>
      </w:r>
      <w:r w:rsidR="00413E3E" w:rsidRPr="005E7B7B">
        <w:rPr>
          <w:rFonts w:ascii="Arial" w:eastAsia="Arial" w:hAnsi="Arial" w:cs="Arial"/>
          <w:sz w:val="22"/>
          <w:szCs w:val="22"/>
          <w:lang w:val="de-DE"/>
        </w:rPr>
        <w:t>,</w:t>
      </w:r>
      <w:r w:rsidR="007C0710">
        <w:rPr>
          <w:rFonts w:ascii="Arial" w:eastAsia="Arial" w:hAnsi="Arial" w:cs="Arial"/>
          <w:sz w:val="22"/>
          <w:szCs w:val="22"/>
          <w:lang w:val="de-DE"/>
        </w:rPr>
        <w:t xml:space="preserve"> so dass</w:t>
      </w:r>
      <w:r w:rsidR="00413E3E" w:rsidRPr="005E7B7B">
        <w:rPr>
          <w:rFonts w:ascii="Arial" w:eastAsia="Arial" w:hAnsi="Arial" w:cs="Arial"/>
          <w:sz w:val="22"/>
          <w:szCs w:val="22"/>
          <w:lang w:val="de-DE"/>
        </w:rPr>
        <w:t xml:space="preserve"> </w:t>
      </w:r>
      <w:r w:rsidR="001D504F" w:rsidRPr="005E7B7B">
        <w:rPr>
          <w:rFonts w:ascii="Arial" w:eastAsia="Arial" w:hAnsi="Arial" w:cs="Arial"/>
          <w:sz w:val="22"/>
          <w:szCs w:val="22"/>
          <w:lang w:val="de-DE"/>
        </w:rPr>
        <w:t xml:space="preserve">ein hohes Maß an </w:t>
      </w:r>
      <w:proofErr w:type="spellStart"/>
      <w:r w:rsidR="00CD2FD5" w:rsidRPr="005E7B7B">
        <w:rPr>
          <w:rFonts w:ascii="Arial" w:eastAsia="Arial" w:hAnsi="Arial" w:cs="Arial"/>
          <w:sz w:val="22"/>
          <w:szCs w:val="22"/>
          <w:lang w:val="de-DE"/>
        </w:rPr>
        <w:t>Energieresilienz</w:t>
      </w:r>
      <w:proofErr w:type="spellEnd"/>
      <w:r w:rsidR="00CD2FD5" w:rsidRPr="005E7B7B">
        <w:rPr>
          <w:rFonts w:ascii="Arial" w:eastAsia="Arial" w:hAnsi="Arial" w:cs="Arial"/>
          <w:sz w:val="22"/>
          <w:szCs w:val="22"/>
          <w:lang w:val="de-DE"/>
        </w:rPr>
        <w:t xml:space="preserve"> erreic</w:t>
      </w:r>
      <w:r w:rsidR="001F06FB">
        <w:rPr>
          <w:rFonts w:ascii="Arial" w:eastAsia="Arial" w:hAnsi="Arial" w:cs="Arial"/>
          <w:sz w:val="22"/>
          <w:szCs w:val="22"/>
          <w:lang w:val="de-DE"/>
        </w:rPr>
        <w:t>ht wird</w:t>
      </w:r>
      <w:r w:rsidR="00CD2FD5" w:rsidRPr="005E7B7B">
        <w:rPr>
          <w:rFonts w:ascii="Arial" w:eastAsia="Arial" w:hAnsi="Arial" w:cs="Arial"/>
          <w:sz w:val="22"/>
          <w:szCs w:val="22"/>
          <w:lang w:val="de-DE"/>
        </w:rPr>
        <w:t xml:space="preserve">. </w:t>
      </w:r>
      <w:r w:rsidR="00712E27" w:rsidRPr="005E7B7B">
        <w:rPr>
          <w:rFonts w:ascii="Arial" w:eastAsia="Arial" w:hAnsi="Arial" w:cs="Arial"/>
          <w:sz w:val="22"/>
          <w:szCs w:val="22"/>
          <w:lang w:val="de-DE"/>
        </w:rPr>
        <w:t xml:space="preserve">Panasonic plant </w:t>
      </w:r>
      <w:r w:rsidR="00CD2FD5" w:rsidRPr="005E7B7B">
        <w:rPr>
          <w:rFonts w:ascii="Arial" w:eastAsia="Arial" w:hAnsi="Arial" w:cs="Arial"/>
          <w:sz w:val="22"/>
          <w:szCs w:val="22"/>
          <w:lang w:val="de-DE"/>
        </w:rPr>
        <w:t>außerdem</w:t>
      </w:r>
      <w:r w:rsidR="00712E27" w:rsidRPr="005E7B7B">
        <w:rPr>
          <w:rFonts w:ascii="Arial" w:eastAsia="Arial" w:hAnsi="Arial" w:cs="Arial"/>
          <w:sz w:val="22"/>
          <w:szCs w:val="22"/>
          <w:lang w:val="de-DE"/>
        </w:rPr>
        <w:t xml:space="preserve">, die </w:t>
      </w:r>
      <w:r w:rsidR="00FE1B84" w:rsidRPr="005E7B7B">
        <w:rPr>
          <w:rFonts w:ascii="Arial" w:eastAsia="Arial" w:hAnsi="Arial" w:cs="Arial"/>
          <w:sz w:val="22"/>
          <w:szCs w:val="22"/>
          <w:lang w:val="de-DE"/>
        </w:rPr>
        <w:t xml:space="preserve">Erfahrungen aus </w:t>
      </w:r>
      <w:r w:rsidR="00AE2473" w:rsidRPr="005E7B7B">
        <w:rPr>
          <w:rFonts w:ascii="Arial" w:eastAsia="Arial" w:hAnsi="Arial" w:cs="Arial"/>
          <w:sz w:val="22"/>
          <w:szCs w:val="22"/>
          <w:lang w:val="de-DE"/>
        </w:rPr>
        <w:t xml:space="preserve">seinen </w:t>
      </w:r>
      <w:r w:rsidR="00AA6DDA" w:rsidRPr="005E7B7B">
        <w:rPr>
          <w:rFonts w:ascii="Arial" w:eastAsia="Arial" w:hAnsi="Arial" w:cs="Arial"/>
          <w:sz w:val="22"/>
          <w:szCs w:val="22"/>
          <w:lang w:val="de-DE"/>
        </w:rPr>
        <w:t xml:space="preserve">RE100-Demonstrationsanlagen in </w:t>
      </w:r>
      <w:r w:rsidR="007E7557" w:rsidRPr="005E7B7B">
        <w:rPr>
          <w:rFonts w:ascii="Arial" w:eastAsia="Arial" w:hAnsi="Arial" w:cs="Arial"/>
          <w:sz w:val="22"/>
          <w:szCs w:val="22"/>
          <w:lang w:val="de-DE"/>
        </w:rPr>
        <w:t>Japan</w:t>
      </w:r>
      <w:r w:rsidR="00DE0B5B" w:rsidRPr="005E7B7B">
        <w:rPr>
          <w:rStyle w:val="Funotenzeichen"/>
          <w:rFonts w:ascii="Arial" w:eastAsia="Arial" w:hAnsi="Arial" w:cs="Arial"/>
          <w:sz w:val="22"/>
          <w:szCs w:val="22"/>
          <w:lang w:val="de-DE"/>
        </w:rPr>
        <w:footnoteReference w:id="4"/>
      </w:r>
      <w:r w:rsidR="002B0238" w:rsidRPr="005E7B7B">
        <w:rPr>
          <w:rFonts w:ascii="Arial" w:eastAsia="Arial" w:hAnsi="Arial" w:cs="Arial"/>
          <w:sz w:val="22"/>
          <w:szCs w:val="22"/>
          <w:lang w:val="de-DE"/>
        </w:rPr>
        <w:t xml:space="preserve"> und Großbritannien zu </w:t>
      </w:r>
      <w:r w:rsidR="00FE1B84" w:rsidRPr="005E7B7B">
        <w:rPr>
          <w:rFonts w:ascii="Arial" w:eastAsia="Arial" w:hAnsi="Arial" w:cs="Arial"/>
          <w:sz w:val="22"/>
          <w:szCs w:val="22"/>
          <w:lang w:val="de-DE"/>
        </w:rPr>
        <w:t xml:space="preserve">nutzen, um </w:t>
      </w:r>
      <w:r w:rsidR="00AE2473" w:rsidRPr="005E7B7B">
        <w:rPr>
          <w:rFonts w:ascii="Arial" w:eastAsia="Arial" w:hAnsi="Arial" w:cs="Arial"/>
          <w:sz w:val="22"/>
          <w:szCs w:val="22"/>
          <w:lang w:val="de-DE"/>
        </w:rPr>
        <w:t xml:space="preserve">seine </w:t>
      </w:r>
      <w:r w:rsidR="00FE1B84" w:rsidRPr="005E7B7B">
        <w:rPr>
          <w:rFonts w:ascii="Arial" w:eastAsia="Arial" w:hAnsi="Arial" w:cs="Arial"/>
          <w:sz w:val="22"/>
          <w:szCs w:val="22"/>
          <w:lang w:val="de-DE"/>
        </w:rPr>
        <w:t xml:space="preserve">Kunden </w:t>
      </w:r>
      <w:r w:rsidR="00AE2473" w:rsidRPr="005E7B7B">
        <w:rPr>
          <w:rFonts w:ascii="Arial" w:eastAsia="Arial" w:hAnsi="Arial" w:cs="Arial"/>
          <w:sz w:val="22"/>
          <w:szCs w:val="22"/>
          <w:lang w:val="de-DE"/>
        </w:rPr>
        <w:t xml:space="preserve">bei der Verwirklichung </w:t>
      </w:r>
      <w:r w:rsidR="00FE1B84" w:rsidRPr="005E7B7B">
        <w:rPr>
          <w:rFonts w:ascii="Arial" w:eastAsia="Arial" w:hAnsi="Arial" w:cs="Arial"/>
          <w:sz w:val="22"/>
          <w:szCs w:val="22"/>
          <w:lang w:val="de-DE"/>
        </w:rPr>
        <w:t xml:space="preserve">ihrer eigenen Net Zero-Ambitionen zu unterstützen. </w:t>
      </w:r>
      <w:r w:rsidR="00D1123A" w:rsidRPr="005E7B7B">
        <w:rPr>
          <w:rFonts w:ascii="Arial" w:eastAsia="Arial" w:hAnsi="Arial" w:cs="Arial"/>
          <w:sz w:val="22"/>
          <w:szCs w:val="22"/>
          <w:lang w:val="de-DE"/>
        </w:rPr>
        <w:t xml:space="preserve">Die unterschiedlichen klimatischen Bedingungen in den Demonstrationsprojekten </w:t>
      </w:r>
      <w:r w:rsidR="007A6382" w:rsidRPr="005E7B7B">
        <w:rPr>
          <w:rFonts w:ascii="Arial" w:eastAsia="Arial" w:hAnsi="Arial" w:cs="Arial"/>
          <w:sz w:val="22"/>
          <w:szCs w:val="22"/>
          <w:lang w:val="de-DE"/>
        </w:rPr>
        <w:t xml:space="preserve">in </w:t>
      </w:r>
      <w:r w:rsidR="00D1123A" w:rsidRPr="005E7B7B">
        <w:rPr>
          <w:rFonts w:ascii="Arial" w:eastAsia="Arial" w:hAnsi="Arial" w:cs="Arial"/>
          <w:sz w:val="22"/>
          <w:szCs w:val="22"/>
          <w:lang w:val="de-DE"/>
        </w:rPr>
        <w:t xml:space="preserve">Großbritannien und Japan werden es Panasonic ermöglichen, </w:t>
      </w:r>
      <w:r w:rsidR="001F60C8" w:rsidRPr="005E7B7B">
        <w:rPr>
          <w:rFonts w:ascii="Arial" w:eastAsia="Arial" w:hAnsi="Arial" w:cs="Arial"/>
          <w:sz w:val="22"/>
          <w:szCs w:val="22"/>
          <w:lang w:val="de-DE"/>
        </w:rPr>
        <w:t xml:space="preserve">seine </w:t>
      </w:r>
      <w:r w:rsidR="005B3430" w:rsidRPr="005E7B7B">
        <w:rPr>
          <w:rFonts w:ascii="Arial" w:eastAsia="Arial" w:hAnsi="Arial" w:cs="Arial"/>
          <w:sz w:val="22"/>
          <w:szCs w:val="22"/>
          <w:lang w:val="de-DE"/>
        </w:rPr>
        <w:t xml:space="preserve">Lösung an die lokalen </w:t>
      </w:r>
      <w:r w:rsidR="00E903F8" w:rsidRPr="005E7B7B">
        <w:rPr>
          <w:rFonts w:ascii="Arial" w:eastAsia="Arial" w:hAnsi="Arial" w:cs="Arial"/>
          <w:sz w:val="22"/>
          <w:szCs w:val="22"/>
          <w:lang w:val="de-DE"/>
        </w:rPr>
        <w:t xml:space="preserve">Anforderungen </w:t>
      </w:r>
      <w:r w:rsidR="00707E30" w:rsidRPr="005E7B7B">
        <w:rPr>
          <w:rFonts w:ascii="Arial" w:eastAsia="Arial" w:hAnsi="Arial" w:cs="Arial"/>
          <w:sz w:val="22"/>
          <w:szCs w:val="22"/>
          <w:lang w:val="de-DE"/>
        </w:rPr>
        <w:t>anzupassen</w:t>
      </w:r>
      <w:r w:rsidR="005B3430" w:rsidRPr="005E7B7B">
        <w:rPr>
          <w:rFonts w:ascii="Arial" w:eastAsia="Arial" w:hAnsi="Arial" w:cs="Arial"/>
          <w:sz w:val="22"/>
          <w:szCs w:val="22"/>
          <w:lang w:val="de-DE"/>
        </w:rPr>
        <w:t>.</w:t>
      </w:r>
    </w:p>
    <w:p w14:paraId="508B93D4" w14:textId="74959C35" w:rsidR="0035103A" w:rsidRPr="005E7B7B" w:rsidRDefault="0035103A" w:rsidP="00ED3846">
      <w:pPr>
        <w:spacing w:line="360" w:lineRule="auto"/>
        <w:rPr>
          <w:rFonts w:ascii="Arial" w:eastAsia="Arial" w:hAnsi="Arial" w:cs="Arial"/>
          <w:sz w:val="22"/>
          <w:szCs w:val="22"/>
          <w:lang w:val="de-DE"/>
        </w:rPr>
      </w:pPr>
    </w:p>
    <w:p w14:paraId="22D7D3E1" w14:textId="77777777" w:rsidR="00745F6E" w:rsidRPr="005E7B7B" w:rsidRDefault="00CD2FD5">
      <w:pPr>
        <w:spacing w:line="360" w:lineRule="auto"/>
        <w:rPr>
          <w:rFonts w:ascii="Arial" w:eastAsia="Arial" w:hAnsi="Arial" w:cs="Arial"/>
          <w:b/>
          <w:bCs/>
          <w:sz w:val="22"/>
          <w:szCs w:val="22"/>
          <w:lang w:val="de-DE"/>
        </w:rPr>
      </w:pPr>
      <w:r w:rsidRPr="005E7B7B">
        <w:rPr>
          <w:rFonts w:ascii="Arial" w:eastAsia="Arial" w:hAnsi="Arial" w:cs="Arial"/>
          <w:b/>
          <w:bCs/>
          <w:sz w:val="22"/>
          <w:szCs w:val="22"/>
          <w:lang w:val="de-DE"/>
        </w:rPr>
        <w:t xml:space="preserve">Projekt "Leuchtturm </w:t>
      </w:r>
    </w:p>
    <w:p w14:paraId="4CE82ED6" w14:textId="16CAE001" w:rsidR="00745F6E" w:rsidRPr="005E7B7B" w:rsidRDefault="00CD2FD5">
      <w:pPr>
        <w:spacing w:line="360" w:lineRule="auto"/>
        <w:rPr>
          <w:rFonts w:ascii="Arial" w:eastAsia="Arial" w:hAnsi="Arial" w:cs="Arial"/>
          <w:color w:val="000000" w:themeColor="text1"/>
          <w:sz w:val="22"/>
          <w:szCs w:val="22"/>
          <w:lang w:val="de-DE"/>
        </w:rPr>
      </w:pPr>
      <w:r w:rsidRPr="005E7B7B">
        <w:rPr>
          <w:rFonts w:ascii="Arial" w:eastAsia="Arial" w:hAnsi="Arial" w:cs="Arial"/>
          <w:sz w:val="22"/>
          <w:szCs w:val="22"/>
          <w:lang w:val="de-DE"/>
        </w:rPr>
        <w:t xml:space="preserve">In der </w:t>
      </w:r>
      <w:r w:rsidR="00C61E7A" w:rsidRPr="005E7B7B">
        <w:rPr>
          <w:rFonts w:ascii="Arial" w:eastAsia="Arial" w:hAnsi="Arial" w:cs="Arial"/>
          <w:sz w:val="22"/>
          <w:szCs w:val="22"/>
          <w:lang w:val="de-DE"/>
        </w:rPr>
        <w:t xml:space="preserve">Panasonic-Produktionsstätte </w:t>
      </w:r>
      <w:r w:rsidR="00C23BB3" w:rsidRPr="005E7B7B">
        <w:rPr>
          <w:rFonts w:ascii="Arial" w:eastAsia="Arial" w:hAnsi="Arial" w:cs="Arial"/>
          <w:sz w:val="22"/>
          <w:szCs w:val="22"/>
          <w:lang w:val="de-DE"/>
        </w:rPr>
        <w:t xml:space="preserve">in Cardiff werden </w:t>
      </w:r>
      <w:r w:rsidRPr="005E7B7B">
        <w:rPr>
          <w:rFonts w:ascii="Arial" w:eastAsia="Arial" w:hAnsi="Arial" w:cs="Arial"/>
          <w:color w:val="000000" w:themeColor="text1"/>
          <w:sz w:val="22"/>
          <w:szCs w:val="22"/>
          <w:lang w:val="de-DE"/>
        </w:rPr>
        <w:t xml:space="preserve">jährlich </w:t>
      </w:r>
      <w:r w:rsidRPr="005E7B7B">
        <w:rPr>
          <w:rFonts w:ascii="Arial" w:eastAsia="Arial" w:hAnsi="Arial" w:cs="Arial"/>
          <w:color w:val="000000" w:themeColor="text1"/>
          <w:sz w:val="22"/>
          <w:szCs w:val="22"/>
          <w:lang w:val="de-DE"/>
        </w:rPr>
        <w:t xml:space="preserve">rund </w:t>
      </w:r>
      <w:r w:rsidRPr="005E7B7B">
        <w:rPr>
          <w:rFonts w:ascii="Arial" w:eastAsia="Arial" w:hAnsi="Arial" w:cs="Arial"/>
          <w:color w:val="000000" w:themeColor="text1"/>
          <w:sz w:val="22"/>
          <w:szCs w:val="22"/>
          <w:lang w:val="de-DE"/>
        </w:rPr>
        <w:t xml:space="preserve">250 000 </w:t>
      </w:r>
      <w:r w:rsidR="005B2DF6" w:rsidRPr="005E7B7B">
        <w:rPr>
          <w:rFonts w:ascii="Arial" w:eastAsia="Arial" w:hAnsi="Arial" w:cs="Arial"/>
          <w:color w:val="000000" w:themeColor="text1"/>
          <w:sz w:val="22"/>
          <w:szCs w:val="22"/>
          <w:lang w:val="de-DE"/>
        </w:rPr>
        <w:t xml:space="preserve">Mikrowellen </w:t>
      </w:r>
      <w:r w:rsidRPr="005E7B7B">
        <w:rPr>
          <w:rFonts w:ascii="Arial" w:eastAsia="Arial" w:hAnsi="Arial" w:cs="Arial"/>
          <w:color w:val="000000" w:themeColor="text1"/>
          <w:sz w:val="22"/>
          <w:szCs w:val="22"/>
          <w:lang w:val="de-DE"/>
        </w:rPr>
        <w:t>und K</w:t>
      </w:r>
      <w:r w:rsidR="001F06FB">
        <w:rPr>
          <w:rFonts w:ascii="Arial" w:eastAsia="Arial" w:hAnsi="Arial" w:cs="Arial"/>
          <w:color w:val="000000" w:themeColor="text1"/>
          <w:sz w:val="22"/>
          <w:szCs w:val="22"/>
          <w:lang w:val="de-DE"/>
        </w:rPr>
        <w:t>üchenk</w:t>
      </w:r>
      <w:r w:rsidRPr="005E7B7B">
        <w:rPr>
          <w:rFonts w:ascii="Arial" w:eastAsia="Arial" w:hAnsi="Arial" w:cs="Arial"/>
          <w:color w:val="000000" w:themeColor="text1"/>
          <w:sz w:val="22"/>
          <w:szCs w:val="22"/>
          <w:lang w:val="de-DE"/>
        </w:rPr>
        <w:t xml:space="preserve">leingeräte hergestellt. </w:t>
      </w:r>
      <w:r w:rsidR="00C23BB3" w:rsidRPr="005E7B7B">
        <w:rPr>
          <w:rFonts w:ascii="Arial" w:eastAsia="Arial" w:hAnsi="Arial" w:cs="Arial"/>
          <w:color w:val="000000" w:themeColor="text1"/>
          <w:sz w:val="22"/>
          <w:szCs w:val="22"/>
          <w:lang w:val="de-DE"/>
        </w:rPr>
        <w:t xml:space="preserve">Panasonic </w:t>
      </w:r>
      <w:r w:rsidR="006252FB" w:rsidRPr="005E7B7B">
        <w:rPr>
          <w:rFonts w:ascii="Arial" w:eastAsia="Arial" w:hAnsi="Arial" w:cs="Arial"/>
          <w:color w:val="000000" w:themeColor="text1"/>
          <w:sz w:val="22"/>
          <w:szCs w:val="22"/>
          <w:lang w:val="de-DE"/>
        </w:rPr>
        <w:t xml:space="preserve">hat diese </w:t>
      </w:r>
      <w:r w:rsidR="00C23BB3" w:rsidRPr="005E7B7B">
        <w:rPr>
          <w:rFonts w:ascii="Arial" w:eastAsia="Arial" w:hAnsi="Arial" w:cs="Arial"/>
          <w:color w:val="000000" w:themeColor="text1"/>
          <w:sz w:val="22"/>
          <w:szCs w:val="22"/>
          <w:lang w:val="de-DE"/>
        </w:rPr>
        <w:t xml:space="preserve">Fabrik </w:t>
      </w:r>
      <w:r w:rsidRPr="005E7B7B">
        <w:rPr>
          <w:rFonts w:ascii="Arial" w:eastAsia="Arial" w:hAnsi="Arial" w:cs="Arial"/>
          <w:color w:val="000000" w:themeColor="text1"/>
          <w:sz w:val="22"/>
          <w:szCs w:val="22"/>
          <w:lang w:val="de-DE"/>
        </w:rPr>
        <w:t xml:space="preserve">als </w:t>
      </w:r>
      <w:r w:rsidR="00C23BB3" w:rsidRPr="005E7B7B">
        <w:rPr>
          <w:rFonts w:ascii="Arial" w:eastAsia="Arial" w:hAnsi="Arial" w:cs="Arial"/>
          <w:color w:val="000000" w:themeColor="text1"/>
          <w:sz w:val="22"/>
          <w:szCs w:val="22"/>
          <w:lang w:val="de-DE"/>
        </w:rPr>
        <w:t xml:space="preserve">RE100-Demonstrationsstandort </w:t>
      </w:r>
      <w:r w:rsidR="006252FB" w:rsidRPr="005E7B7B">
        <w:rPr>
          <w:rFonts w:ascii="Arial" w:eastAsia="Arial" w:hAnsi="Arial" w:cs="Arial"/>
          <w:color w:val="000000" w:themeColor="text1"/>
          <w:sz w:val="22"/>
          <w:szCs w:val="22"/>
          <w:lang w:val="de-DE"/>
        </w:rPr>
        <w:t>ausgewählt</w:t>
      </w:r>
      <w:r w:rsidR="00C23BB3" w:rsidRPr="005E7B7B">
        <w:rPr>
          <w:rFonts w:ascii="Arial" w:eastAsia="Arial" w:hAnsi="Arial" w:cs="Arial"/>
          <w:color w:val="000000" w:themeColor="text1"/>
          <w:sz w:val="22"/>
          <w:szCs w:val="22"/>
          <w:lang w:val="de-DE"/>
        </w:rPr>
        <w:t xml:space="preserve">, weil sie das Potenzial hat, </w:t>
      </w:r>
      <w:r w:rsidR="00AE18D4" w:rsidRPr="005E7B7B">
        <w:rPr>
          <w:rFonts w:ascii="Arial" w:eastAsia="Arial" w:hAnsi="Arial" w:cs="Arial"/>
          <w:color w:val="000000" w:themeColor="text1"/>
          <w:sz w:val="22"/>
          <w:szCs w:val="22"/>
          <w:lang w:val="de-DE"/>
        </w:rPr>
        <w:t xml:space="preserve">ein inspirierendes </w:t>
      </w:r>
      <w:r w:rsidR="00C23BB3" w:rsidRPr="005E7B7B">
        <w:rPr>
          <w:rFonts w:ascii="Arial" w:eastAsia="Arial" w:hAnsi="Arial" w:cs="Arial"/>
          <w:color w:val="000000" w:themeColor="text1"/>
          <w:sz w:val="22"/>
          <w:szCs w:val="22"/>
          <w:lang w:val="de-DE"/>
        </w:rPr>
        <w:t xml:space="preserve">"Leuchtturmprojekt" </w:t>
      </w:r>
      <w:r w:rsidR="00AE18D4" w:rsidRPr="005E7B7B">
        <w:rPr>
          <w:rFonts w:ascii="Arial" w:eastAsia="Arial" w:hAnsi="Arial" w:cs="Arial"/>
          <w:color w:val="000000" w:themeColor="text1"/>
          <w:sz w:val="22"/>
          <w:szCs w:val="22"/>
          <w:lang w:val="de-DE"/>
        </w:rPr>
        <w:t xml:space="preserve">für nachhaltige </w:t>
      </w:r>
      <w:r w:rsidR="000F138D" w:rsidRPr="005E7B7B">
        <w:rPr>
          <w:rFonts w:ascii="Arial" w:eastAsia="Arial" w:hAnsi="Arial" w:cs="Arial"/>
          <w:color w:val="000000" w:themeColor="text1"/>
          <w:sz w:val="22"/>
          <w:szCs w:val="22"/>
          <w:lang w:val="de-DE"/>
        </w:rPr>
        <w:t xml:space="preserve">Fertigung zu </w:t>
      </w:r>
      <w:r w:rsidR="00C23BB3" w:rsidRPr="005E7B7B">
        <w:rPr>
          <w:rFonts w:ascii="Arial" w:eastAsia="Arial" w:hAnsi="Arial" w:cs="Arial"/>
          <w:color w:val="000000" w:themeColor="text1"/>
          <w:sz w:val="22"/>
          <w:szCs w:val="22"/>
          <w:lang w:val="de-DE"/>
        </w:rPr>
        <w:t>sein</w:t>
      </w:r>
      <w:r w:rsidR="000F138D" w:rsidRPr="005E7B7B">
        <w:rPr>
          <w:rFonts w:ascii="Arial" w:eastAsia="Arial" w:hAnsi="Arial" w:cs="Arial"/>
          <w:color w:val="000000" w:themeColor="text1"/>
          <w:sz w:val="22"/>
          <w:szCs w:val="22"/>
          <w:lang w:val="de-DE"/>
        </w:rPr>
        <w:t xml:space="preserve">. Es ist auch ein Beweis dafür, dass es möglich ist, </w:t>
      </w:r>
      <w:r w:rsidR="00AE18D4" w:rsidRPr="005E7B7B">
        <w:rPr>
          <w:rFonts w:ascii="Arial" w:eastAsia="Arial" w:hAnsi="Arial" w:cs="Arial"/>
          <w:color w:val="000000" w:themeColor="text1"/>
          <w:sz w:val="22"/>
          <w:szCs w:val="22"/>
          <w:lang w:val="de-DE"/>
        </w:rPr>
        <w:t xml:space="preserve">ältere </w:t>
      </w:r>
      <w:r w:rsidR="000F138D" w:rsidRPr="005E7B7B">
        <w:rPr>
          <w:rFonts w:ascii="Arial" w:eastAsia="Arial" w:hAnsi="Arial" w:cs="Arial"/>
          <w:color w:val="000000" w:themeColor="text1"/>
          <w:sz w:val="22"/>
          <w:szCs w:val="22"/>
          <w:lang w:val="de-DE"/>
        </w:rPr>
        <w:t xml:space="preserve">Industriegebäude mit modernsten Technologien für </w:t>
      </w:r>
      <w:r w:rsidR="00532589" w:rsidRPr="005E7B7B">
        <w:rPr>
          <w:rFonts w:ascii="Arial" w:eastAsia="Arial" w:hAnsi="Arial" w:cs="Arial"/>
          <w:color w:val="000000" w:themeColor="text1"/>
          <w:sz w:val="22"/>
          <w:szCs w:val="22"/>
          <w:lang w:val="de-DE"/>
        </w:rPr>
        <w:t xml:space="preserve">erneuerbare Energien </w:t>
      </w:r>
      <w:r w:rsidR="00AE18D4" w:rsidRPr="005E7B7B">
        <w:rPr>
          <w:rFonts w:ascii="Arial" w:eastAsia="Arial" w:hAnsi="Arial" w:cs="Arial"/>
          <w:color w:val="000000" w:themeColor="text1"/>
          <w:sz w:val="22"/>
          <w:szCs w:val="22"/>
          <w:lang w:val="de-DE"/>
        </w:rPr>
        <w:t>nachzurüsten.</w:t>
      </w:r>
    </w:p>
    <w:p w14:paraId="7F5F96FC" w14:textId="77777777" w:rsidR="000F138D" w:rsidRPr="005E7B7B" w:rsidRDefault="000F138D" w:rsidP="00793B48">
      <w:pPr>
        <w:spacing w:line="360" w:lineRule="auto"/>
        <w:rPr>
          <w:rFonts w:ascii="Arial" w:eastAsia="Arial" w:hAnsi="Arial" w:cs="Arial"/>
          <w:color w:val="FF0000"/>
          <w:sz w:val="22"/>
          <w:szCs w:val="22"/>
          <w:lang w:val="de-DE"/>
        </w:rPr>
      </w:pPr>
    </w:p>
    <w:p w14:paraId="0259A841" w14:textId="77777777" w:rsidR="00745F6E" w:rsidRPr="005E7B7B" w:rsidRDefault="00CD2FD5">
      <w:pPr>
        <w:spacing w:line="360" w:lineRule="auto"/>
        <w:rPr>
          <w:rFonts w:ascii="Arial" w:eastAsia="Arial" w:hAnsi="Arial" w:cs="Arial"/>
          <w:sz w:val="22"/>
          <w:szCs w:val="22"/>
          <w:lang w:val="de-DE"/>
        </w:rPr>
      </w:pPr>
      <w:r w:rsidRPr="005E7B7B">
        <w:rPr>
          <w:rFonts w:ascii="Arial" w:eastAsia="Arial" w:hAnsi="Arial" w:cs="Arial"/>
          <w:sz w:val="22"/>
          <w:szCs w:val="22"/>
          <w:lang w:val="de-DE"/>
        </w:rPr>
        <w:t xml:space="preserve">Panasonic </w:t>
      </w:r>
      <w:r w:rsidR="004B786D" w:rsidRPr="005E7B7B">
        <w:rPr>
          <w:rFonts w:ascii="Arial" w:eastAsia="Arial" w:hAnsi="Arial" w:cs="Arial"/>
          <w:sz w:val="22"/>
          <w:szCs w:val="22"/>
          <w:lang w:val="de-DE"/>
        </w:rPr>
        <w:t xml:space="preserve">wird seine Erkenntnisse </w:t>
      </w:r>
      <w:r w:rsidR="00AE18D4" w:rsidRPr="005E7B7B">
        <w:rPr>
          <w:rFonts w:ascii="Arial" w:eastAsia="Arial" w:hAnsi="Arial" w:cs="Arial"/>
          <w:sz w:val="22"/>
          <w:szCs w:val="22"/>
          <w:lang w:val="de-DE"/>
        </w:rPr>
        <w:t xml:space="preserve">und übertragbaren Best Practices </w:t>
      </w:r>
      <w:r w:rsidR="004B786D" w:rsidRPr="005E7B7B">
        <w:rPr>
          <w:rFonts w:ascii="Arial" w:eastAsia="Arial" w:hAnsi="Arial" w:cs="Arial"/>
          <w:sz w:val="22"/>
          <w:szCs w:val="22"/>
          <w:lang w:val="de-DE"/>
        </w:rPr>
        <w:t xml:space="preserve">aus den Erfahrungen in Cardiff mit </w:t>
      </w:r>
      <w:r w:rsidR="00AE18D4" w:rsidRPr="005E7B7B">
        <w:rPr>
          <w:rFonts w:ascii="Arial" w:eastAsia="Arial" w:hAnsi="Arial" w:cs="Arial"/>
          <w:sz w:val="22"/>
          <w:szCs w:val="22"/>
          <w:lang w:val="de-DE"/>
        </w:rPr>
        <w:t xml:space="preserve">seinen </w:t>
      </w:r>
      <w:r w:rsidR="004B786D" w:rsidRPr="005E7B7B">
        <w:rPr>
          <w:rFonts w:ascii="Arial" w:eastAsia="Arial" w:hAnsi="Arial" w:cs="Arial"/>
          <w:sz w:val="22"/>
          <w:szCs w:val="22"/>
          <w:lang w:val="de-DE"/>
        </w:rPr>
        <w:t xml:space="preserve">Kunden und </w:t>
      </w:r>
      <w:r w:rsidR="00AE18D4" w:rsidRPr="005E7B7B">
        <w:rPr>
          <w:rFonts w:ascii="Arial" w:eastAsia="Arial" w:hAnsi="Arial" w:cs="Arial"/>
          <w:sz w:val="22"/>
          <w:szCs w:val="22"/>
          <w:lang w:val="de-DE"/>
        </w:rPr>
        <w:t xml:space="preserve">anderen </w:t>
      </w:r>
      <w:r w:rsidR="004B786D" w:rsidRPr="005E7B7B">
        <w:rPr>
          <w:rFonts w:ascii="Arial" w:eastAsia="Arial" w:hAnsi="Arial" w:cs="Arial"/>
          <w:sz w:val="22"/>
          <w:szCs w:val="22"/>
          <w:lang w:val="de-DE"/>
        </w:rPr>
        <w:t xml:space="preserve">nachhaltigkeitsbewussten lokalen Unternehmen teilen. Das Unternehmen </w:t>
      </w:r>
      <w:r w:rsidRPr="005E7B7B">
        <w:rPr>
          <w:rFonts w:ascii="Arial" w:eastAsia="Arial" w:hAnsi="Arial" w:cs="Arial"/>
          <w:sz w:val="22"/>
          <w:szCs w:val="22"/>
          <w:lang w:val="de-DE"/>
        </w:rPr>
        <w:t xml:space="preserve">möchte </w:t>
      </w:r>
      <w:r w:rsidR="00154F7F" w:rsidRPr="005E7B7B">
        <w:rPr>
          <w:rFonts w:ascii="Arial" w:eastAsia="Arial" w:hAnsi="Arial" w:cs="Arial"/>
          <w:sz w:val="22"/>
          <w:szCs w:val="22"/>
          <w:lang w:val="de-DE"/>
        </w:rPr>
        <w:t xml:space="preserve">seine </w:t>
      </w:r>
      <w:r w:rsidRPr="005E7B7B">
        <w:rPr>
          <w:rFonts w:ascii="Arial" w:eastAsia="Arial" w:hAnsi="Arial" w:cs="Arial"/>
          <w:sz w:val="22"/>
          <w:szCs w:val="22"/>
          <w:lang w:val="de-DE"/>
        </w:rPr>
        <w:t xml:space="preserve">RE100-Lösungseinrichtung </w:t>
      </w:r>
      <w:r w:rsidR="004B786D" w:rsidRPr="005E7B7B">
        <w:rPr>
          <w:rFonts w:ascii="Arial" w:eastAsia="Arial" w:hAnsi="Arial" w:cs="Arial"/>
          <w:sz w:val="22"/>
          <w:szCs w:val="22"/>
          <w:lang w:val="de-DE"/>
        </w:rPr>
        <w:t xml:space="preserve">auch dazu </w:t>
      </w:r>
      <w:r w:rsidRPr="005E7B7B">
        <w:rPr>
          <w:rFonts w:ascii="Arial" w:eastAsia="Arial" w:hAnsi="Arial" w:cs="Arial"/>
          <w:sz w:val="22"/>
          <w:szCs w:val="22"/>
          <w:lang w:val="de-DE"/>
        </w:rPr>
        <w:t xml:space="preserve">nutzen, </w:t>
      </w:r>
      <w:r w:rsidR="00AE18D4" w:rsidRPr="005E7B7B">
        <w:rPr>
          <w:rFonts w:ascii="Arial" w:eastAsia="Arial" w:hAnsi="Arial" w:cs="Arial"/>
          <w:sz w:val="22"/>
          <w:szCs w:val="22"/>
          <w:lang w:val="de-DE"/>
        </w:rPr>
        <w:t xml:space="preserve">jüngere Generationen </w:t>
      </w:r>
      <w:r w:rsidRPr="005E7B7B">
        <w:rPr>
          <w:rFonts w:ascii="Arial" w:eastAsia="Arial" w:hAnsi="Arial" w:cs="Arial"/>
          <w:sz w:val="22"/>
          <w:szCs w:val="22"/>
          <w:lang w:val="de-DE"/>
        </w:rPr>
        <w:t xml:space="preserve">zu inspirieren. Daher </w:t>
      </w:r>
      <w:r w:rsidR="004B786D" w:rsidRPr="005E7B7B">
        <w:rPr>
          <w:rFonts w:ascii="Arial" w:eastAsia="Arial" w:hAnsi="Arial" w:cs="Arial"/>
          <w:sz w:val="22"/>
          <w:szCs w:val="22"/>
          <w:lang w:val="de-DE"/>
        </w:rPr>
        <w:t xml:space="preserve">plant </w:t>
      </w:r>
      <w:r w:rsidRPr="005E7B7B">
        <w:rPr>
          <w:rFonts w:ascii="Arial" w:eastAsia="Arial" w:hAnsi="Arial" w:cs="Arial"/>
          <w:sz w:val="22"/>
          <w:szCs w:val="22"/>
          <w:lang w:val="de-DE"/>
        </w:rPr>
        <w:t>Panasonic</w:t>
      </w:r>
      <w:r w:rsidR="004B786D" w:rsidRPr="005E7B7B">
        <w:rPr>
          <w:rFonts w:ascii="Arial" w:eastAsia="Arial" w:hAnsi="Arial" w:cs="Arial"/>
          <w:sz w:val="22"/>
          <w:szCs w:val="22"/>
          <w:lang w:val="de-DE"/>
        </w:rPr>
        <w:t xml:space="preserve">, Universitätsstudenten und Schüler in das Werk einzuladen. </w:t>
      </w:r>
    </w:p>
    <w:p w14:paraId="356CE044" w14:textId="77777777" w:rsidR="000714C3" w:rsidRPr="005E7B7B" w:rsidRDefault="000714C3" w:rsidP="00ED3846">
      <w:pPr>
        <w:spacing w:line="360" w:lineRule="auto"/>
        <w:rPr>
          <w:rFonts w:ascii="Arial" w:eastAsia="Arial" w:hAnsi="Arial" w:cs="Arial"/>
          <w:b/>
          <w:bCs/>
          <w:sz w:val="22"/>
          <w:szCs w:val="22"/>
          <w:lang w:val="de-DE"/>
        </w:rPr>
      </w:pPr>
    </w:p>
    <w:p w14:paraId="4498774A" w14:textId="77777777" w:rsidR="00745F6E" w:rsidRPr="005E7B7B" w:rsidRDefault="00CD2FD5">
      <w:pPr>
        <w:spacing w:line="360" w:lineRule="auto"/>
        <w:rPr>
          <w:rFonts w:ascii="Arial" w:eastAsia="Arial" w:hAnsi="Arial" w:cs="Arial"/>
          <w:b/>
          <w:bCs/>
          <w:sz w:val="22"/>
          <w:szCs w:val="22"/>
          <w:lang w:val="de-DE"/>
        </w:rPr>
      </w:pPr>
      <w:r w:rsidRPr="005E7B7B">
        <w:rPr>
          <w:rFonts w:ascii="Arial" w:eastAsia="Arial" w:hAnsi="Arial" w:cs="Arial"/>
          <w:b/>
          <w:bCs/>
          <w:sz w:val="22"/>
          <w:szCs w:val="22"/>
          <w:lang w:val="de-DE"/>
        </w:rPr>
        <w:lastRenderedPageBreak/>
        <w:t xml:space="preserve">Wasserstoff-Brennstoffzellentechnologie </w:t>
      </w:r>
    </w:p>
    <w:p w14:paraId="28253C23" w14:textId="58C61E2F" w:rsidR="00745F6E" w:rsidRPr="005E7B7B" w:rsidRDefault="00CD2FD5">
      <w:pPr>
        <w:spacing w:line="360" w:lineRule="auto"/>
        <w:rPr>
          <w:rFonts w:ascii="Arial" w:eastAsia="Arial" w:hAnsi="Arial" w:cs="Arial"/>
          <w:sz w:val="22"/>
          <w:szCs w:val="22"/>
          <w:lang w:val="de-DE"/>
        </w:rPr>
      </w:pPr>
      <w:r w:rsidRPr="005E7B7B">
        <w:rPr>
          <w:rFonts w:ascii="Arial" w:eastAsia="Arial" w:hAnsi="Arial" w:cs="Arial"/>
          <w:sz w:val="22"/>
          <w:szCs w:val="22"/>
          <w:lang w:val="de-DE"/>
        </w:rPr>
        <w:t xml:space="preserve">Die RE100-Lösung von Panasonic verwendet </w:t>
      </w:r>
      <w:r w:rsidR="001F55F0" w:rsidRPr="005E7B7B">
        <w:rPr>
          <w:rFonts w:ascii="Arial" w:eastAsia="Arial" w:hAnsi="Arial" w:cs="Arial"/>
          <w:sz w:val="22"/>
          <w:szCs w:val="22"/>
          <w:lang w:val="de-DE"/>
        </w:rPr>
        <w:t xml:space="preserve">eigene </w:t>
      </w:r>
      <w:r w:rsidRPr="005E7B7B">
        <w:rPr>
          <w:rFonts w:ascii="Arial" w:eastAsia="Arial" w:hAnsi="Arial" w:cs="Arial"/>
          <w:sz w:val="22"/>
          <w:szCs w:val="22"/>
          <w:lang w:val="de-DE"/>
        </w:rPr>
        <w:t>5-kW-</w:t>
      </w:r>
      <w:proofErr w:type="gramStart"/>
      <w:r w:rsidRPr="005E7B7B">
        <w:rPr>
          <w:rFonts w:ascii="Arial" w:eastAsia="Arial" w:hAnsi="Arial" w:cs="Arial"/>
          <w:sz w:val="22"/>
          <w:szCs w:val="22"/>
          <w:lang w:val="de-DE"/>
        </w:rPr>
        <w:t xml:space="preserve">Brennstoffzellengeneratoren </w:t>
      </w:r>
      <w:r w:rsidR="008E00B0">
        <w:rPr>
          <w:rFonts w:ascii="Arial" w:eastAsia="Arial" w:hAnsi="Arial" w:cs="Arial"/>
          <w:sz w:val="22"/>
          <w:szCs w:val="22"/>
          <w:lang w:val="de-DE"/>
        </w:rPr>
        <w:t>,</w:t>
      </w:r>
      <w:proofErr w:type="gramEnd"/>
      <w:r w:rsidR="008E00B0">
        <w:rPr>
          <w:rFonts w:ascii="Arial" w:eastAsia="Arial" w:hAnsi="Arial" w:cs="Arial"/>
          <w:sz w:val="22"/>
          <w:szCs w:val="22"/>
          <w:lang w:val="de-DE"/>
        </w:rPr>
        <w:t xml:space="preserve"> </w:t>
      </w:r>
      <w:proofErr w:type="spellStart"/>
      <w:r w:rsidR="008E00B0">
        <w:rPr>
          <w:rFonts w:ascii="Arial" w:eastAsia="Arial" w:hAnsi="Arial" w:cs="Arial"/>
          <w:sz w:val="22"/>
          <w:szCs w:val="22"/>
          <w:lang w:val="de-DE"/>
        </w:rPr>
        <w:t>de</w:t>
      </w:r>
      <w:proofErr w:type="spellEnd"/>
      <w:r w:rsidR="008E00B0">
        <w:rPr>
          <w:rFonts w:ascii="Arial" w:eastAsia="Arial" w:hAnsi="Arial" w:cs="Arial"/>
          <w:sz w:val="22"/>
          <w:szCs w:val="22"/>
          <w:lang w:val="de-DE"/>
        </w:rPr>
        <w:t xml:space="preserve"> durch die Elektrolyse von </w:t>
      </w:r>
      <w:r w:rsidRPr="005E7B7B">
        <w:rPr>
          <w:rFonts w:ascii="Arial" w:eastAsia="Arial" w:hAnsi="Arial" w:cs="Arial"/>
          <w:sz w:val="22"/>
          <w:szCs w:val="22"/>
          <w:lang w:val="de-DE"/>
        </w:rPr>
        <w:t>Wasserstoff</w:t>
      </w:r>
      <w:r w:rsidR="008E00B0">
        <w:rPr>
          <w:rFonts w:ascii="Arial" w:eastAsia="Arial" w:hAnsi="Arial" w:cs="Arial"/>
          <w:sz w:val="22"/>
          <w:szCs w:val="22"/>
          <w:lang w:val="de-DE"/>
        </w:rPr>
        <w:t xml:space="preserve"> Strom und Wärme erzeugen</w:t>
      </w:r>
      <w:r w:rsidR="001F55F0" w:rsidRPr="005E7B7B">
        <w:rPr>
          <w:rFonts w:ascii="Arial" w:eastAsia="Arial" w:hAnsi="Arial" w:cs="Arial"/>
          <w:sz w:val="22"/>
          <w:szCs w:val="22"/>
          <w:lang w:val="de-DE"/>
        </w:rPr>
        <w:t xml:space="preserve">. </w:t>
      </w:r>
      <w:r w:rsidR="008E00B0">
        <w:rPr>
          <w:rFonts w:ascii="Arial" w:eastAsia="Arial" w:hAnsi="Arial" w:cs="Arial"/>
          <w:sz w:val="22"/>
          <w:szCs w:val="22"/>
          <w:lang w:val="de-DE"/>
        </w:rPr>
        <w:t>Bis zu 250 der</w:t>
      </w:r>
      <w:r w:rsidR="001F55F0" w:rsidRPr="005E7B7B">
        <w:rPr>
          <w:rFonts w:ascii="Arial" w:eastAsia="Arial" w:hAnsi="Arial" w:cs="Arial"/>
          <w:sz w:val="22"/>
          <w:szCs w:val="22"/>
          <w:lang w:val="de-DE"/>
        </w:rPr>
        <w:t xml:space="preserve"> in Japan hergestellten </w:t>
      </w:r>
      <w:r w:rsidRPr="005E7B7B">
        <w:rPr>
          <w:rFonts w:ascii="Arial" w:eastAsia="Arial" w:hAnsi="Arial" w:cs="Arial"/>
          <w:sz w:val="22"/>
          <w:szCs w:val="22"/>
          <w:lang w:val="de-DE"/>
        </w:rPr>
        <w:t xml:space="preserve">Brennstoffzelleneinheiten </w:t>
      </w:r>
      <w:r w:rsidR="001F55F0" w:rsidRPr="005E7B7B">
        <w:rPr>
          <w:rFonts w:ascii="Arial" w:eastAsia="Arial" w:hAnsi="Arial" w:cs="Arial"/>
          <w:sz w:val="22"/>
          <w:szCs w:val="22"/>
          <w:lang w:val="de-DE"/>
        </w:rPr>
        <w:t xml:space="preserve">können je </w:t>
      </w:r>
      <w:r w:rsidRPr="005E7B7B">
        <w:rPr>
          <w:rFonts w:ascii="Arial" w:eastAsia="Arial" w:hAnsi="Arial" w:cs="Arial"/>
          <w:sz w:val="22"/>
          <w:szCs w:val="22"/>
          <w:lang w:val="de-DE"/>
        </w:rPr>
        <w:t xml:space="preserve">nach Strombedarf und Standort </w:t>
      </w:r>
      <w:r w:rsidR="008E00B0">
        <w:rPr>
          <w:rFonts w:ascii="Arial" w:eastAsia="Arial" w:hAnsi="Arial" w:cs="Arial"/>
          <w:sz w:val="22"/>
          <w:szCs w:val="22"/>
          <w:lang w:val="de-DE"/>
        </w:rPr>
        <w:t xml:space="preserve">zusammengeschlossen werden. </w:t>
      </w:r>
      <w:r w:rsidR="00C61E7A" w:rsidRPr="005E7B7B">
        <w:rPr>
          <w:rFonts w:ascii="Arial" w:eastAsia="Arial" w:hAnsi="Arial" w:cs="Arial"/>
          <w:sz w:val="22"/>
          <w:szCs w:val="22"/>
          <w:lang w:val="de-DE"/>
        </w:rPr>
        <w:t xml:space="preserve">Durch die Integration </w:t>
      </w:r>
      <w:r w:rsidR="00E03673" w:rsidRPr="005E7B7B">
        <w:rPr>
          <w:rFonts w:ascii="Arial" w:eastAsia="Arial" w:hAnsi="Arial" w:cs="Arial"/>
          <w:sz w:val="22"/>
          <w:szCs w:val="22"/>
          <w:lang w:val="de-DE"/>
        </w:rPr>
        <w:t xml:space="preserve">eines Energiemanagementsystems </w:t>
      </w:r>
      <w:r w:rsidRPr="005E7B7B">
        <w:rPr>
          <w:rFonts w:ascii="Arial" w:eastAsia="Arial" w:hAnsi="Arial" w:cs="Arial"/>
          <w:sz w:val="22"/>
          <w:szCs w:val="22"/>
          <w:lang w:val="de-DE"/>
        </w:rPr>
        <w:t xml:space="preserve">und eines Batteriespeichers </w:t>
      </w:r>
      <w:r w:rsidR="00413E3E" w:rsidRPr="005E7B7B">
        <w:rPr>
          <w:rFonts w:ascii="Arial" w:eastAsia="Arial" w:hAnsi="Arial" w:cs="Arial"/>
          <w:sz w:val="22"/>
          <w:szCs w:val="22"/>
          <w:lang w:val="de-DE"/>
        </w:rPr>
        <w:t xml:space="preserve">kann </w:t>
      </w:r>
      <w:r w:rsidR="0035477B" w:rsidRPr="005E7B7B">
        <w:rPr>
          <w:rFonts w:ascii="Arial" w:eastAsia="Arial" w:hAnsi="Arial" w:cs="Arial"/>
          <w:sz w:val="22"/>
          <w:szCs w:val="22"/>
          <w:lang w:val="de-DE"/>
        </w:rPr>
        <w:t xml:space="preserve">die </w:t>
      </w:r>
      <w:r w:rsidR="00D50E96" w:rsidRPr="005E7B7B">
        <w:rPr>
          <w:rFonts w:ascii="Arial" w:eastAsia="Arial" w:hAnsi="Arial" w:cs="Arial"/>
          <w:sz w:val="22"/>
          <w:szCs w:val="22"/>
          <w:lang w:val="de-DE"/>
        </w:rPr>
        <w:t xml:space="preserve">Panasonic-Fabrik </w:t>
      </w:r>
      <w:r w:rsidR="001F55F0" w:rsidRPr="005E7B7B">
        <w:rPr>
          <w:rFonts w:ascii="Arial" w:eastAsia="Arial" w:hAnsi="Arial" w:cs="Arial"/>
          <w:sz w:val="22"/>
          <w:szCs w:val="22"/>
          <w:lang w:val="de-DE"/>
        </w:rPr>
        <w:t xml:space="preserve">die </w:t>
      </w:r>
      <w:r w:rsidRPr="005E7B7B">
        <w:rPr>
          <w:rFonts w:ascii="Arial" w:eastAsia="Arial" w:hAnsi="Arial" w:cs="Arial"/>
          <w:sz w:val="22"/>
          <w:szCs w:val="22"/>
          <w:lang w:val="de-DE"/>
        </w:rPr>
        <w:t xml:space="preserve">Schwankungen des Strombedarfs und der erneuerbaren </w:t>
      </w:r>
      <w:r w:rsidR="00390710" w:rsidRPr="005E7B7B">
        <w:rPr>
          <w:rFonts w:ascii="Arial" w:eastAsia="Arial" w:hAnsi="Arial" w:cs="Arial"/>
          <w:sz w:val="22"/>
          <w:szCs w:val="22"/>
          <w:lang w:val="de-DE"/>
        </w:rPr>
        <w:t xml:space="preserve">Energieerzeugung </w:t>
      </w:r>
      <w:r w:rsidRPr="005E7B7B">
        <w:rPr>
          <w:rFonts w:ascii="Arial" w:eastAsia="Arial" w:hAnsi="Arial" w:cs="Arial"/>
          <w:sz w:val="22"/>
          <w:szCs w:val="22"/>
          <w:lang w:val="de-DE"/>
        </w:rPr>
        <w:t>steuern</w:t>
      </w:r>
      <w:r w:rsidR="008E00B0">
        <w:rPr>
          <w:rFonts w:ascii="Arial" w:eastAsia="Arial" w:hAnsi="Arial" w:cs="Arial"/>
          <w:sz w:val="22"/>
          <w:szCs w:val="22"/>
          <w:lang w:val="de-DE"/>
        </w:rPr>
        <w:t xml:space="preserve"> und ausgleichen</w:t>
      </w:r>
      <w:r w:rsidR="003D3AB8" w:rsidRPr="005E7B7B">
        <w:rPr>
          <w:lang w:val="de-DE"/>
        </w:rPr>
        <w:t xml:space="preserve">. </w:t>
      </w:r>
    </w:p>
    <w:p w14:paraId="703554D1" w14:textId="77777777" w:rsidR="00575094" w:rsidRPr="005E7B7B" w:rsidRDefault="00575094" w:rsidP="00ED3846">
      <w:pPr>
        <w:spacing w:line="360" w:lineRule="auto"/>
        <w:rPr>
          <w:rFonts w:ascii="Arial" w:eastAsia="Arial" w:hAnsi="Arial" w:cs="Arial"/>
          <w:sz w:val="22"/>
          <w:szCs w:val="22"/>
          <w:lang w:val="de-DE"/>
        </w:rPr>
      </w:pPr>
    </w:p>
    <w:p w14:paraId="3780C48F" w14:textId="3AE4E967" w:rsidR="00745F6E" w:rsidRPr="005E7B7B" w:rsidRDefault="00CD2FD5">
      <w:pPr>
        <w:spacing w:line="360" w:lineRule="auto"/>
        <w:rPr>
          <w:rFonts w:ascii="Arial" w:eastAsia="Arial" w:hAnsi="Arial" w:cs="Arial"/>
          <w:sz w:val="22"/>
          <w:szCs w:val="22"/>
          <w:lang w:val="de-DE"/>
        </w:rPr>
      </w:pPr>
      <w:r w:rsidRPr="005E7B7B">
        <w:rPr>
          <w:rFonts w:ascii="Arial" w:eastAsia="Arial" w:hAnsi="Arial" w:cs="Arial"/>
          <w:sz w:val="22"/>
          <w:szCs w:val="22"/>
          <w:lang w:val="de-DE"/>
        </w:rPr>
        <w:t xml:space="preserve">Sobald die </w:t>
      </w:r>
      <w:r w:rsidR="00C61E7A" w:rsidRPr="005E7B7B">
        <w:rPr>
          <w:rFonts w:ascii="Arial" w:eastAsia="Arial" w:hAnsi="Arial" w:cs="Arial"/>
          <w:sz w:val="22"/>
          <w:szCs w:val="22"/>
          <w:lang w:val="de-DE"/>
        </w:rPr>
        <w:t>RE100-Lösung</w:t>
      </w:r>
      <w:r w:rsidR="001F55F0" w:rsidRPr="005E7B7B">
        <w:rPr>
          <w:rFonts w:ascii="Arial" w:eastAsia="Arial" w:hAnsi="Arial" w:cs="Arial"/>
          <w:sz w:val="22"/>
          <w:szCs w:val="22"/>
          <w:lang w:val="de-DE"/>
        </w:rPr>
        <w:t xml:space="preserve"> von Panasonic </w:t>
      </w:r>
      <w:r w:rsidRPr="005E7B7B">
        <w:rPr>
          <w:rFonts w:ascii="Arial" w:eastAsia="Arial" w:hAnsi="Arial" w:cs="Arial"/>
          <w:sz w:val="22"/>
          <w:szCs w:val="22"/>
          <w:lang w:val="de-DE"/>
        </w:rPr>
        <w:t>i</w:t>
      </w:r>
      <w:r w:rsidR="008E00B0">
        <w:rPr>
          <w:rFonts w:ascii="Arial" w:eastAsia="Arial" w:hAnsi="Arial" w:cs="Arial"/>
          <w:sz w:val="22"/>
          <w:szCs w:val="22"/>
          <w:lang w:val="de-DE"/>
        </w:rPr>
        <w:t xml:space="preserve">m </w:t>
      </w:r>
      <w:r w:rsidRPr="005E7B7B">
        <w:rPr>
          <w:rFonts w:ascii="Arial" w:eastAsia="Arial" w:hAnsi="Arial" w:cs="Arial"/>
          <w:sz w:val="22"/>
          <w:szCs w:val="22"/>
          <w:lang w:val="de-DE"/>
        </w:rPr>
        <w:t xml:space="preserve">Werk in Cardiff in Betrieb ist, </w:t>
      </w:r>
      <w:r w:rsidR="00575094" w:rsidRPr="005E7B7B">
        <w:rPr>
          <w:rFonts w:ascii="Arial" w:eastAsia="Arial" w:hAnsi="Arial" w:cs="Arial"/>
          <w:sz w:val="22"/>
          <w:szCs w:val="22"/>
          <w:lang w:val="de-DE"/>
        </w:rPr>
        <w:t xml:space="preserve">wird sie </w:t>
      </w:r>
      <w:r w:rsidR="000714C3" w:rsidRPr="005E7B7B">
        <w:rPr>
          <w:rFonts w:ascii="Arial" w:eastAsia="Arial" w:hAnsi="Arial" w:cs="Arial"/>
          <w:sz w:val="22"/>
          <w:szCs w:val="22"/>
          <w:lang w:val="de-DE"/>
        </w:rPr>
        <w:t xml:space="preserve">weitreichende </w:t>
      </w:r>
      <w:r w:rsidRPr="005E7B7B">
        <w:rPr>
          <w:rFonts w:ascii="Arial" w:eastAsia="Arial" w:hAnsi="Arial" w:cs="Arial"/>
          <w:sz w:val="22"/>
          <w:szCs w:val="22"/>
          <w:lang w:val="de-DE"/>
        </w:rPr>
        <w:t xml:space="preserve">betriebliche und nachhaltige </w:t>
      </w:r>
      <w:r w:rsidR="00C61E7A" w:rsidRPr="005E7B7B">
        <w:rPr>
          <w:rFonts w:ascii="Arial" w:eastAsia="Arial" w:hAnsi="Arial" w:cs="Arial"/>
          <w:sz w:val="22"/>
          <w:szCs w:val="22"/>
          <w:lang w:val="de-DE"/>
        </w:rPr>
        <w:t>Vorteile bieten</w:t>
      </w:r>
      <w:r w:rsidR="001F55F0" w:rsidRPr="005E7B7B">
        <w:rPr>
          <w:rFonts w:ascii="Arial" w:eastAsia="Arial" w:hAnsi="Arial" w:cs="Arial"/>
          <w:sz w:val="22"/>
          <w:szCs w:val="22"/>
          <w:lang w:val="de-DE"/>
        </w:rPr>
        <w:t xml:space="preserve">. Sie </w:t>
      </w:r>
      <w:r w:rsidR="00575094" w:rsidRPr="005E7B7B">
        <w:rPr>
          <w:rFonts w:ascii="Arial" w:eastAsia="Arial" w:hAnsi="Arial" w:cs="Arial"/>
          <w:sz w:val="22"/>
          <w:szCs w:val="22"/>
          <w:lang w:val="de-DE"/>
        </w:rPr>
        <w:t xml:space="preserve">wird </w:t>
      </w:r>
      <w:r w:rsidR="001F55F0" w:rsidRPr="005E7B7B">
        <w:rPr>
          <w:rFonts w:ascii="Arial" w:eastAsia="Arial" w:hAnsi="Arial" w:cs="Arial"/>
          <w:sz w:val="22"/>
          <w:szCs w:val="22"/>
          <w:lang w:val="de-DE"/>
        </w:rPr>
        <w:t xml:space="preserve">maßgeblich </w:t>
      </w:r>
      <w:r w:rsidR="00575094" w:rsidRPr="005E7B7B">
        <w:rPr>
          <w:rFonts w:ascii="Arial" w:eastAsia="Arial" w:hAnsi="Arial" w:cs="Arial"/>
          <w:sz w:val="22"/>
          <w:szCs w:val="22"/>
          <w:lang w:val="de-DE"/>
        </w:rPr>
        <w:t>dazu beitragen</w:t>
      </w:r>
      <w:r w:rsidR="00C61E7A" w:rsidRPr="005E7B7B">
        <w:rPr>
          <w:rFonts w:ascii="Arial" w:eastAsia="Arial" w:hAnsi="Arial" w:cs="Arial"/>
          <w:sz w:val="22"/>
          <w:szCs w:val="22"/>
          <w:lang w:val="de-DE"/>
        </w:rPr>
        <w:t xml:space="preserve">, </w:t>
      </w:r>
      <w:r w:rsidRPr="005E7B7B">
        <w:rPr>
          <w:rFonts w:ascii="Arial" w:eastAsia="Arial" w:hAnsi="Arial" w:cs="Arial"/>
          <w:sz w:val="22"/>
          <w:szCs w:val="22"/>
          <w:lang w:val="de-DE"/>
        </w:rPr>
        <w:t>überschüssige</w:t>
      </w:r>
      <w:r w:rsidR="008E00B0">
        <w:rPr>
          <w:rFonts w:ascii="Arial" w:eastAsia="Arial" w:hAnsi="Arial" w:cs="Arial"/>
          <w:sz w:val="22"/>
          <w:szCs w:val="22"/>
          <w:lang w:val="de-DE"/>
        </w:rPr>
        <w:t xml:space="preserve">n </w:t>
      </w:r>
      <w:r w:rsidR="00643E71" w:rsidRPr="005E7B7B">
        <w:rPr>
          <w:rFonts w:ascii="Arial" w:eastAsia="Arial" w:hAnsi="Arial" w:cs="Arial"/>
          <w:sz w:val="22"/>
          <w:szCs w:val="22"/>
          <w:lang w:val="de-DE"/>
        </w:rPr>
        <w:t>Strom</w:t>
      </w:r>
      <w:r w:rsidR="008E00B0">
        <w:rPr>
          <w:rFonts w:ascii="Arial" w:eastAsia="Arial" w:hAnsi="Arial" w:cs="Arial"/>
          <w:sz w:val="22"/>
          <w:szCs w:val="22"/>
          <w:lang w:val="de-DE"/>
        </w:rPr>
        <w:t xml:space="preserve">, wenn die Sonne scheint in den Batteriesystemen zu speichern und dann zu nutzen, wenn der Bedarf die Produktion übersteigt. Dies sorgt </w:t>
      </w:r>
      <w:r w:rsidR="00575094" w:rsidRPr="005E7B7B">
        <w:rPr>
          <w:rFonts w:ascii="Arial" w:eastAsia="Arial" w:hAnsi="Arial" w:cs="Arial"/>
          <w:sz w:val="22"/>
          <w:szCs w:val="22"/>
          <w:lang w:val="de-DE"/>
        </w:rPr>
        <w:t xml:space="preserve">gleichzeitig </w:t>
      </w:r>
      <w:r w:rsidR="008E00B0">
        <w:rPr>
          <w:rFonts w:ascii="Arial" w:eastAsia="Arial" w:hAnsi="Arial" w:cs="Arial"/>
          <w:sz w:val="22"/>
          <w:szCs w:val="22"/>
          <w:lang w:val="de-DE"/>
        </w:rPr>
        <w:t xml:space="preserve">für </w:t>
      </w:r>
      <w:r w:rsidRPr="005E7B7B">
        <w:rPr>
          <w:rFonts w:ascii="Arial" w:eastAsia="Arial" w:hAnsi="Arial" w:cs="Arial"/>
          <w:sz w:val="22"/>
          <w:szCs w:val="22"/>
          <w:lang w:val="de-DE"/>
        </w:rPr>
        <w:t xml:space="preserve">eine stabile Versorgung mit erneuerbarer </w:t>
      </w:r>
      <w:r w:rsidR="00531529" w:rsidRPr="005E7B7B">
        <w:rPr>
          <w:rFonts w:ascii="Arial" w:eastAsia="Arial" w:hAnsi="Arial" w:cs="Arial"/>
          <w:sz w:val="22"/>
          <w:szCs w:val="22"/>
          <w:lang w:val="de-DE"/>
        </w:rPr>
        <w:t>Energie</w:t>
      </w:r>
      <w:r w:rsidRPr="005E7B7B">
        <w:rPr>
          <w:rFonts w:ascii="Arial" w:eastAsia="Arial" w:hAnsi="Arial" w:cs="Arial"/>
          <w:sz w:val="22"/>
          <w:szCs w:val="22"/>
          <w:lang w:val="de-DE"/>
        </w:rPr>
        <w:t xml:space="preserve">. </w:t>
      </w:r>
      <w:r w:rsidR="00CA3BAC" w:rsidRPr="005E7B7B">
        <w:rPr>
          <w:rFonts w:ascii="Arial" w:eastAsia="Arial" w:hAnsi="Arial" w:cs="Arial"/>
          <w:sz w:val="22"/>
          <w:szCs w:val="22"/>
          <w:lang w:val="de-DE"/>
        </w:rPr>
        <w:t xml:space="preserve">Darüber hinaus </w:t>
      </w:r>
      <w:r w:rsidR="001F55F0" w:rsidRPr="005E7B7B">
        <w:rPr>
          <w:rFonts w:ascii="Arial" w:eastAsia="Arial" w:hAnsi="Arial" w:cs="Arial"/>
          <w:sz w:val="22"/>
          <w:szCs w:val="22"/>
          <w:lang w:val="de-DE"/>
        </w:rPr>
        <w:t xml:space="preserve">erhöht </w:t>
      </w:r>
      <w:r w:rsidRPr="005E7B7B">
        <w:rPr>
          <w:rFonts w:ascii="Arial" w:eastAsia="Arial" w:hAnsi="Arial" w:cs="Arial"/>
          <w:sz w:val="22"/>
          <w:szCs w:val="22"/>
          <w:lang w:val="de-DE"/>
        </w:rPr>
        <w:t xml:space="preserve">dieser dezentrale </w:t>
      </w:r>
      <w:r w:rsidR="0017133B" w:rsidRPr="005E7B7B">
        <w:rPr>
          <w:rFonts w:ascii="Arial" w:eastAsia="Arial" w:hAnsi="Arial" w:cs="Arial"/>
          <w:sz w:val="22"/>
          <w:szCs w:val="22"/>
          <w:lang w:val="de-DE"/>
        </w:rPr>
        <w:t xml:space="preserve">Ansatz </w:t>
      </w:r>
      <w:r w:rsidR="008E00B0">
        <w:rPr>
          <w:rFonts w:ascii="Arial" w:eastAsia="Arial" w:hAnsi="Arial" w:cs="Arial"/>
          <w:sz w:val="22"/>
          <w:szCs w:val="22"/>
          <w:lang w:val="de-DE"/>
        </w:rPr>
        <w:t>der Energieerzeugung und -Nutzung</w:t>
      </w:r>
      <w:r w:rsidR="0017133B" w:rsidRPr="005E7B7B">
        <w:rPr>
          <w:rFonts w:ascii="Arial" w:eastAsia="Arial" w:hAnsi="Arial" w:cs="Arial"/>
          <w:sz w:val="22"/>
          <w:szCs w:val="22"/>
          <w:lang w:val="de-DE"/>
        </w:rPr>
        <w:t xml:space="preserve"> auch die </w:t>
      </w:r>
      <w:r w:rsidR="008E00B0">
        <w:rPr>
          <w:rFonts w:ascii="Arial" w:eastAsia="Arial" w:hAnsi="Arial" w:cs="Arial"/>
          <w:sz w:val="22"/>
          <w:szCs w:val="22"/>
          <w:lang w:val="de-DE"/>
        </w:rPr>
        <w:t>Resilienz</w:t>
      </w:r>
      <w:r w:rsidRPr="005E7B7B">
        <w:rPr>
          <w:rFonts w:ascii="Arial" w:eastAsia="Arial" w:hAnsi="Arial" w:cs="Arial"/>
          <w:sz w:val="22"/>
          <w:szCs w:val="22"/>
          <w:lang w:val="de-DE"/>
        </w:rPr>
        <w:t xml:space="preserve"> </w:t>
      </w:r>
      <w:r w:rsidR="00B42EEF" w:rsidRPr="005E7B7B">
        <w:rPr>
          <w:rFonts w:ascii="Arial" w:eastAsia="Arial" w:hAnsi="Arial" w:cs="Arial"/>
          <w:sz w:val="22"/>
          <w:szCs w:val="22"/>
          <w:lang w:val="de-DE"/>
        </w:rPr>
        <w:t xml:space="preserve">des Unternehmens </w:t>
      </w:r>
      <w:r w:rsidRPr="005E7B7B">
        <w:rPr>
          <w:rFonts w:ascii="Arial" w:eastAsia="Arial" w:hAnsi="Arial" w:cs="Arial"/>
          <w:sz w:val="22"/>
          <w:szCs w:val="22"/>
          <w:lang w:val="de-DE"/>
        </w:rPr>
        <w:t xml:space="preserve">in einem volatilen </w:t>
      </w:r>
      <w:r w:rsidR="008E00B0">
        <w:rPr>
          <w:rFonts w:ascii="Arial" w:eastAsia="Arial" w:hAnsi="Arial" w:cs="Arial"/>
          <w:sz w:val="22"/>
          <w:szCs w:val="22"/>
          <w:lang w:val="de-DE"/>
        </w:rPr>
        <w:t>Energie-</w:t>
      </w:r>
      <w:r w:rsidRPr="005E7B7B">
        <w:rPr>
          <w:rFonts w:ascii="Arial" w:eastAsia="Arial" w:hAnsi="Arial" w:cs="Arial"/>
          <w:sz w:val="22"/>
          <w:szCs w:val="22"/>
          <w:lang w:val="de-DE"/>
        </w:rPr>
        <w:t>Markt.</w:t>
      </w:r>
      <w:r w:rsidR="00B66001" w:rsidRPr="005E7B7B">
        <w:rPr>
          <w:rFonts w:ascii="Arial" w:eastAsia="Arial" w:hAnsi="Arial" w:cs="Arial"/>
          <w:sz w:val="22"/>
          <w:szCs w:val="22"/>
          <w:lang w:val="de-DE"/>
        </w:rPr>
        <w:t xml:space="preserve">  </w:t>
      </w:r>
    </w:p>
    <w:p w14:paraId="12BEA4D5" w14:textId="77777777" w:rsidR="00413E3E" w:rsidRPr="005E7B7B" w:rsidRDefault="00413E3E" w:rsidP="00ED3846">
      <w:pPr>
        <w:spacing w:line="360" w:lineRule="auto"/>
        <w:rPr>
          <w:rFonts w:ascii="Arial" w:eastAsia="Arial" w:hAnsi="Arial" w:cs="Arial"/>
          <w:sz w:val="22"/>
          <w:szCs w:val="22"/>
          <w:lang w:val="de-DE"/>
        </w:rPr>
      </w:pPr>
    </w:p>
    <w:p w14:paraId="6201847A" w14:textId="5572507F" w:rsidR="00745F6E" w:rsidRPr="005E7B7B" w:rsidRDefault="00CD2FD5">
      <w:pPr>
        <w:spacing w:line="360" w:lineRule="auto"/>
        <w:rPr>
          <w:rFonts w:ascii="Arial" w:eastAsia="Arial" w:hAnsi="Arial" w:cs="Arial"/>
          <w:sz w:val="22"/>
          <w:szCs w:val="22"/>
          <w:lang w:val="de-DE"/>
        </w:rPr>
      </w:pPr>
      <w:r w:rsidRPr="005E7B7B">
        <w:rPr>
          <w:rFonts w:ascii="Arial" w:eastAsia="Arial" w:hAnsi="Arial" w:cs="Arial"/>
          <w:sz w:val="22"/>
          <w:szCs w:val="22"/>
          <w:lang w:val="de-DE"/>
        </w:rPr>
        <w:t xml:space="preserve">Zusätzlich zu </w:t>
      </w:r>
      <w:r w:rsidR="00BD5FCF" w:rsidRPr="005E7B7B">
        <w:rPr>
          <w:rFonts w:ascii="Arial" w:eastAsia="Arial" w:hAnsi="Arial" w:cs="Arial"/>
          <w:sz w:val="22"/>
          <w:szCs w:val="22"/>
          <w:lang w:val="de-DE"/>
        </w:rPr>
        <w:t>einem Energiemanagementsystem für die Gesamt</w:t>
      </w:r>
      <w:r w:rsidR="008E00B0">
        <w:rPr>
          <w:rFonts w:ascii="Arial" w:eastAsia="Arial" w:hAnsi="Arial" w:cs="Arial"/>
          <w:sz w:val="22"/>
          <w:szCs w:val="22"/>
          <w:lang w:val="de-DE"/>
        </w:rPr>
        <w:t>-Installation</w:t>
      </w:r>
      <w:r w:rsidR="00BD5FCF" w:rsidRPr="005E7B7B">
        <w:rPr>
          <w:rFonts w:ascii="Arial" w:eastAsia="Arial" w:hAnsi="Arial" w:cs="Arial"/>
          <w:sz w:val="22"/>
          <w:szCs w:val="22"/>
          <w:lang w:val="de-DE"/>
        </w:rPr>
        <w:t xml:space="preserve"> </w:t>
      </w:r>
      <w:r w:rsidR="00B35685" w:rsidRPr="005E7B7B">
        <w:rPr>
          <w:rFonts w:ascii="Arial" w:eastAsia="Arial" w:hAnsi="Arial" w:cs="Arial"/>
          <w:sz w:val="22"/>
          <w:szCs w:val="22"/>
          <w:lang w:val="de-DE"/>
        </w:rPr>
        <w:t xml:space="preserve">verfügen </w:t>
      </w:r>
      <w:r w:rsidR="0017133B" w:rsidRPr="005E7B7B">
        <w:rPr>
          <w:rFonts w:ascii="Arial" w:eastAsia="Arial" w:hAnsi="Arial" w:cs="Arial"/>
          <w:sz w:val="22"/>
          <w:szCs w:val="22"/>
          <w:lang w:val="de-DE"/>
        </w:rPr>
        <w:t xml:space="preserve">die </w:t>
      </w:r>
      <w:r w:rsidR="008E00B0">
        <w:rPr>
          <w:rFonts w:ascii="Arial" w:eastAsia="Arial" w:hAnsi="Arial" w:cs="Arial"/>
          <w:sz w:val="22"/>
          <w:szCs w:val="22"/>
          <w:lang w:val="de-DE"/>
        </w:rPr>
        <w:br/>
      </w:r>
      <w:r w:rsidR="00413E3E" w:rsidRPr="005E7B7B">
        <w:rPr>
          <w:rFonts w:ascii="Arial" w:eastAsia="Arial" w:hAnsi="Arial" w:cs="Arial"/>
          <w:sz w:val="22"/>
          <w:szCs w:val="22"/>
          <w:lang w:val="de-DE"/>
        </w:rPr>
        <w:t xml:space="preserve">5-kW-Brennstoffzellengeneratoren </w:t>
      </w:r>
      <w:r w:rsidR="0017133B" w:rsidRPr="005E7B7B">
        <w:rPr>
          <w:rFonts w:ascii="Arial" w:eastAsia="Arial" w:hAnsi="Arial" w:cs="Arial"/>
          <w:sz w:val="22"/>
          <w:szCs w:val="22"/>
          <w:lang w:val="de-DE"/>
        </w:rPr>
        <w:t xml:space="preserve">von Panasonic </w:t>
      </w:r>
      <w:r w:rsidR="00B35685" w:rsidRPr="005E7B7B">
        <w:rPr>
          <w:rFonts w:ascii="Arial" w:eastAsia="Arial" w:hAnsi="Arial" w:cs="Arial"/>
          <w:sz w:val="22"/>
          <w:szCs w:val="22"/>
          <w:lang w:val="de-DE"/>
        </w:rPr>
        <w:t xml:space="preserve">über eine weitere </w:t>
      </w:r>
      <w:r w:rsidR="00A92906" w:rsidRPr="005E7B7B">
        <w:rPr>
          <w:rFonts w:ascii="Arial" w:eastAsia="Arial" w:hAnsi="Arial" w:cs="Arial"/>
          <w:sz w:val="22"/>
          <w:szCs w:val="22"/>
          <w:lang w:val="de-DE"/>
        </w:rPr>
        <w:t xml:space="preserve">Software zur </w:t>
      </w:r>
      <w:r w:rsidR="007800D2" w:rsidRPr="005E7B7B">
        <w:rPr>
          <w:rFonts w:ascii="Arial" w:eastAsia="Arial" w:hAnsi="Arial" w:cs="Arial"/>
          <w:sz w:val="22"/>
          <w:szCs w:val="22"/>
          <w:lang w:val="de-DE"/>
        </w:rPr>
        <w:t xml:space="preserve">Steuerung </w:t>
      </w:r>
      <w:r w:rsidR="00B35685" w:rsidRPr="005E7B7B">
        <w:rPr>
          <w:rFonts w:ascii="Arial" w:eastAsia="Arial" w:hAnsi="Arial" w:cs="Arial"/>
          <w:sz w:val="22"/>
          <w:szCs w:val="22"/>
          <w:lang w:val="de-DE"/>
        </w:rPr>
        <w:t>des Energiemanagements</w:t>
      </w:r>
      <w:r w:rsidR="008E00B0">
        <w:rPr>
          <w:rFonts w:ascii="Arial" w:eastAsia="Arial" w:hAnsi="Arial" w:cs="Arial"/>
          <w:sz w:val="22"/>
          <w:szCs w:val="22"/>
          <w:lang w:val="de-DE"/>
        </w:rPr>
        <w:t xml:space="preserve"> </w:t>
      </w:r>
      <w:proofErr w:type="gramStart"/>
      <w:r>
        <w:rPr>
          <w:rFonts w:ascii="Arial" w:eastAsia="Arial" w:hAnsi="Arial" w:cs="Arial"/>
          <w:sz w:val="22"/>
          <w:szCs w:val="22"/>
          <w:lang w:val="de-DE"/>
        </w:rPr>
        <w:t xml:space="preserve">unter </w:t>
      </w:r>
      <w:r w:rsidR="008E00B0">
        <w:rPr>
          <w:rFonts w:ascii="Arial" w:eastAsia="Arial" w:hAnsi="Arial" w:cs="Arial"/>
          <w:sz w:val="22"/>
          <w:szCs w:val="22"/>
          <w:lang w:val="de-DE"/>
        </w:rPr>
        <w:t>der Brennstoffzellen</w:t>
      </w:r>
      <w:proofErr w:type="gramEnd"/>
      <w:r w:rsidR="008E00B0">
        <w:rPr>
          <w:rFonts w:ascii="Arial" w:eastAsia="Arial" w:hAnsi="Arial" w:cs="Arial"/>
          <w:sz w:val="22"/>
          <w:szCs w:val="22"/>
          <w:lang w:val="de-DE"/>
        </w:rPr>
        <w:t xml:space="preserve"> selbst</w:t>
      </w:r>
      <w:r w:rsidR="004F333A" w:rsidRPr="005E7B7B">
        <w:rPr>
          <w:rFonts w:ascii="Arial" w:eastAsia="Arial" w:hAnsi="Arial" w:cs="Arial"/>
          <w:sz w:val="22"/>
          <w:szCs w:val="22"/>
          <w:lang w:val="de-DE"/>
        </w:rPr>
        <w:t xml:space="preserve">. </w:t>
      </w:r>
      <w:r w:rsidR="005F28BC" w:rsidRPr="005E7B7B">
        <w:rPr>
          <w:rFonts w:ascii="Arial" w:eastAsia="Arial" w:hAnsi="Arial" w:cs="Arial"/>
          <w:sz w:val="22"/>
          <w:szCs w:val="22"/>
          <w:lang w:val="de-DE"/>
        </w:rPr>
        <w:t xml:space="preserve">Die Software </w:t>
      </w:r>
      <w:r w:rsidR="004B2469" w:rsidRPr="005E7B7B">
        <w:rPr>
          <w:rFonts w:ascii="Arial" w:eastAsia="Arial" w:hAnsi="Arial" w:cs="Arial"/>
          <w:sz w:val="22"/>
          <w:szCs w:val="22"/>
          <w:lang w:val="de-DE"/>
        </w:rPr>
        <w:t xml:space="preserve">ermöglicht eine </w:t>
      </w:r>
      <w:r w:rsidR="00C30B03" w:rsidRPr="005E7B7B">
        <w:rPr>
          <w:rFonts w:ascii="Arial" w:eastAsia="Arial" w:hAnsi="Arial" w:cs="Arial"/>
          <w:sz w:val="22"/>
          <w:szCs w:val="22"/>
          <w:lang w:val="de-DE"/>
        </w:rPr>
        <w:t xml:space="preserve">ausgeglichene Laufzeit zwischen den </w:t>
      </w:r>
      <w:r w:rsidR="0029502A" w:rsidRPr="005E7B7B">
        <w:rPr>
          <w:rFonts w:ascii="Arial" w:eastAsia="Arial" w:hAnsi="Arial" w:cs="Arial"/>
          <w:sz w:val="22"/>
          <w:szCs w:val="22"/>
          <w:lang w:val="de-DE"/>
        </w:rPr>
        <w:t>21 Wasserstoff-Brennstoffzellen</w:t>
      </w:r>
      <w:r w:rsidR="004F333A" w:rsidRPr="005E7B7B">
        <w:rPr>
          <w:rFonts w:ascii="Arial" w:eastAsia="Arial" w:hAnsi="Arial" w:cs="Arial"/>
          <w:sz w:val="22"/>
          <w:szCs w:val="22"/>
          <w:lang w:val="de-DE"/>
        </w:rPr>
        <w:t xml:space="preserve">, um </w:t>
      </w:r>
      <w:r w:rsidR="00413E3E" w:rsidRPr="005E7B7B">
        <w:rPr>
          <w:rFonts w:ascii="Arial" w:eastAsia="Arial" w:hAnsi="Arial" w:cs="Arial"/>
          <w:sz w:val="22"/>
          <w:szCs w:val="22"/>
          <w:lang w:val="de-DE"/>
        </w:rPr>
        <w:t xml:space="preserve">die Lebensdauer der </w:t>
      </w:r>
      <w:r w:rsidR="00936AB6" w:rsidRPr="005E7B7B">
        <w:rPr>
          <w:rFonts w:ascii="Arial" w:eastAsia="Arial" w:hAnsi="Arial" w:cs="Arial"/>
          <w:sz w:val="22"/>
          <w:szCs w:val="22"/>
          <w:lang w:val="de-DE"/>
        </w:rPr>
        <w:t xml:space="preserve">einzelnen Zellen </w:t>
      </w:r>
      <w:r w:rsidR="00413E3E" w:rsidRPr="005E7B7B">
        <w:rPr>
          <w:rFonts w:ascii="Arial" w:eastAsia="Arial" w:hAnsi="Arial" w:cs="Arial"/>
          <w:sz w:val="22"/>
          <w:szCs w:val="22"/>
          <w:lang w:val="de-DE"/>
        </w:rPr>
        <w:t xml:space="preserve">zu verlängern und </w:t>
      </w:r>
      <w:r w:rsidR="004F333A" w:rsidRPr="005E7B7B">
        <w:rPr>
          <w:rFonts w:ascii="Arial" w:eastAsia="Arial" w:hAnsi="Arial" w:cs="Arial"/>
          <w:sz w:val="22"/>
          <w:szCs w:val="22"/>
          <w:lang w:val="de-DE"/>
        </w:rPr>
        <w:t xml:space="preserve">eine </w:t>
      </w:r>
      <w:r w:rsidR="00413E3E" w:rsidRPr="005E7B7B">
        <w:rPr>
          <w:rFonts w:ascii="Arial" w:eastAsia="Arial" w:hAnsi="Arial" w:cs="Arial"/>
          <w:sz w:val="22"/>
          <w:szCs w:val="22"/>
          <w:lang w:val="de-DE"/>
        </w:rPr>
        <w:t xml:space="preserve">unterbrechungsfreie Wartung während des Betriebs </w:t>
      </w:r>
      <w:r w:rsidR="004F333A" w:rsidRPr="005E7B7B">
        <w:rPr>
          <w:rFonts w:ascii="Arial" w:eastAsia="Arial" w:hAnsi="Arial" w:cs="Arial"/>
          <w:sz w:val="22"/>
          <w:szCs w:val="22"/>
          <w:lang w:val="de-DE"/>
        </w:rPr>
        <w:t>zu ermöglichen</w:t>
      </w:r>
      <w:r w:rsidR="00413E3E" w:rsidRPr="005E7B7B">
        <w:rPr>
          <w:rFonts w:ascii="Arial" w:eastAsia="Arial" w:hAnsi="Arial" w:cs="Arial"/>
          <w:sz w:val="22"/>
          <w:szCs w:val="22"/>
          <w:lang w:val="de-DE"/>
        </w:rPr>
        <w:t>.</w:t>
      </w:r>
    </w:p>
    <w:p w14:paraId="7C55C59A" w14:textId="77777777" w:rsidR="000F138D" w:rsidRPr="005E7B7B" w:rsidRDefault="000F138D" w:rsidP="00ED3846">
      <w:pPr>
        <w:spacing w:line="360" w:lineRule="auto"/>
        <w:rPr>
          <w:rFonts w:ascii="Arial" w:eastAsia="Arial" w:hAnsi="Arial" w:cs="Arial"/>
          <w:b/>
          <w:bCs/>
          <w:sz w:val="22"/>
          <w:szCs w:val="22"/>
          <w:lang w:val="de-DE"/>
        </w:rPr>
      </w:pPr>
    </w:p>
    <w:p w14:paraId="6F44370D" w14:textId="77777777" w:rsidR="00745F6E" w:rsidRPr="005E7B7B" w:rsidRDefault="00CD2FD5">
      <w:pPr>
        <w:spacing w:line="360" w:lineRule="auto"/>
        <w:rPr>
          <w:rFonts w:ascii="Arial" w:eastAsia="Arial" w:hAnsi="Arial" w:cs="Arial"/>
          <w:b/>
          <w:bCs/>
          <w:sz w:val="22"/>
          <w:szCs w:val="22"/>
          <w:lang w:val="de-DE"/>
        </w:rPr>
      </w:pPr>
      <w:r w:rsidRPr="005E7B7B">
        <w:rPr>
          <w:rFonts w:ascii="Arial" w:eastAsia="Arial" w:hAnsi="Arial" w:cs="Arial"/>
          <w:b/>
          <w:bCs/>
          <w:sz w:val="22"/>
          <w:szCs w:val="22"/>
          <w:lang w:val="de-DE"/>
        </w:rPr>
        <w:t xml:space="preserve">Vorteile der Energieeffizienz </w:t>
      </w:r>
    </w:p>
    <w:p w14:paraId="2700DBCB" w14:textId="77777777" w:rsidR="00745F6E" w:rsidRPr="005E7B7B" w:rsidRDefault="00B66001">
      <w:pPr>
        <w:spacing w:line="360" w:lineRule="auto"/>
        <w:rPr>
          <w:sz w:val="22"/>
          <w:szCs w:val="22"/>
          <w:lang w:val="de-DE"/>
        </w:rPr>
      </w:pPr>
      <w:r w:rsidRPr="005E7B7B">
        <w:rPr>
          <w:rFonts w:ascii="Arial" w:eastAsia="Arial" w:hAnsi="Arial" w:cs="Arial"/>
          <w:sz w:val="22"/>
          <w:szCs w:val="22"/>
          <w:lang w:val="de-DE"/>
        </w:rPr>
        <w:t xml:space="preserve">Die bei der Wasserstofferzeugung entstehende Wärme kann zur Beheizung von </w:t>
      </w:r>
      <w:r w:rsidR="0028786C" w:rsidRPr="005E7B7B">
        <w:rPr>
          <w:rFonts w:ascii="Arial" w:eastAsia="Arial" w:hAnsi="Arial" w:cs="Arial"/>
          <w:sz w:val="22"/>
          <w:szCs w:val="22"/>
          <w:lang w:val="de-DE"/>
        </w:rPr>
        <w:t xml:space="preserve">Räumen </w:t>
      </w:r>
      <w:r w:rsidRPr="005E7B7B">
        <w:rPr>
          <w:rFonts w:ascii="Arial" w:eastAsia="Arial" w:hAnsi="Arial" w:cs="Arial"/>
          <w:sz w:val="22"/>
          <w:szCs w:val="22"/>
          <w:lang w:val="de-DE"/>
        </w:rPr>
        <w:t xml:space="preserve">und zur Warmwasserbereitung genutzt werden, was die Gesamtenergieeffizienz weiter verbessert. Mit der Demonstration der RE100-Lösung </w:t>
      </w:r>
      <w:r w:rsidR="00575094" w:rsidRPr="005E7B7B">
        <w:rPr>
          <w:rFonts w:ascii="Arial" w:eastAsia="Arial" w:hAnsi="Arial" w:cs="Arial"/>
          <w:sz w:val="22"/>
          <w:szCs w:val="22"/>
          <w:lang w:val="de-DE"/>
        </w:rPr>
        <w:t xml:space="preserve">in </w:t>
      </w:r>
      <w:r w:rsidR="00293BF4" w:rsidRPr="005E7B7B">
        <w:rPr>
          <w:rFonts w:ascii="Arial" w:eastAsia="Arial" w:hAnsi="Arial" w:cs="Arial"/>
          <w:sz w:val="22"/>
          <w:szCs w:val="22"/>
          <w:lang w:val="de-DE"/>
        </w:rPr>
        <w:t xml:space="preserve">seinem </w:t>
      </w:r>
      <w:r w:rsidR="000A2868" w:rsidRPr="005E7B7B">
        <w:rPr>
          <w:rFonts w:ascii="Arial" w:eastAsia="Arial" w:hAnsi="Arial" w:cs="Arial"/>
          <w:sz w:val="22"/>
          <w:szCs w:val="22"/>
          <w:lang w:val="de-DE"/>
        </w:rPr>
        <w:t xml:space="preserve">Werk in Wales </w:t>
      </w:r>
      <w:r w:rsidRPr="005E7B7B">
        <w:rPr>
          <w:rFonts w:ascii="Arial" w:eastAsia="Arial" w:hAnsi="Arial" w:cs="Arial"/>
          <w:sz w:val="22"/>
          <w:szCs w:val="22"/>
          <w:lang w:val="de-DE"/>
        </w:rPr>
        <w:t xml:space="preserve">will Panasonic eine Lösung entwickeln, die für die lokalen Bedingungen </w:t>
      </w:r>
      <w:r w:rsidR="00F4043F" w:rsidRPr="005E7B7B">
        <w:rPr>
          <w:rFonts w:ascii="Arial" w:eastAsia="Arial" w:hAnsi="Arial" w:cs="Arial"/>
          <w:sz w:val="22"/>
          <w:szCs w:val="22"/>
          <w:lang w:val="de-DE"/>
        </w:rPr>
        <w:t>optimiert ist</w:t>
      </w:r>
      <w:r w:rsidRPr="005E7B7B">
        <w:rPr>
          <w:rFonts w:ascii="Arial" w:eastAsia="Arial" w:hAnsi="Arial" w:cs="Arial"/>
          <w:sz w:val="22"/>
          <w:szCs w:val="22"/>
          <w:lang w:val="de-DE"/>
        </w:rPr>
        <w:t xml:space="preserve">. </w:t>
      </w:r>
    </w:p>
    <w:p w14:paraId="48232753" w14:textId="6E4AD7D7" w:rsidR="00EB1EF6" w:rsidRPr="005E7B7B" w:rsidRDefault="00EB1EF6" w:rsidP="00ED3846">
      <w:pPr>
        <w:spacing w:line="360" w:lineRule="auto"/>
        <w:rPr>
          <w:rFonts w:ascii="Arial" w:eastAsia="Arial" w:hAnsi="Arial" w:cs="Arial"/>
          <w:sz w:val="22"/>
          <w:szCs w:val="22"/>
          <w:lang w:val="de-DE"/>
        </w:rPr>
      </w:pPr>
    </w:p>
    <w:p w14:paraId="66FCCE24" w14:textId="1D86F952" w:rsidR="00745F6E" w:rsidRPr="005E7B7B" w:rsidRDefault="00CD2FD5">
      <w:pPr>
        <w:spacing w:line="360" w:lineRule="auto"/>
        <w:rPr>
          <w:sz w:val="22"/>
          <w:szCs w:val="22"/>
          <w:lang w:val="de-DE"/>
        </w:rPr>
      </w:pPr>
      <w:bookmarkStart w:id="0" w:name="_Hlk149737371"/>
      <w:r w:rsidRPr="005E7B7B">
        <w:rPr>
          <w:rFonts w:ascii="Arial" w:eastAsia="Arial" w:hAnsi="Arial" w:cs="Arial"/>
          <w:b/>
          <w:bCs/>
          <w:sz w:val="22"/>
          <w:szCs w:val="22"/>
          <w:lang w:val="de-DE"/>
        </w:rPr>
        <w:t xml:space="preserve"> Lord Dominic Johnson </w:t>
      </w:r>
      <w:proofErr w:type="spellStart"/>
      <w:r w:rsidRPr="005E7B7B">
        <w:rPr>
          <w:rFonts w:ascii="Arial" w:eastAsia="Arial" w:hAnsi="Arial" w:cs="Arial"/>
          <w:b/>
          <w:bCs/>
          <w:sz w:val="22"/>
          <w:szCs w:val="22"/>
          <w:lang w:val="de-DE"/>
        </w:rPr>
        <w:t>of</w:t>
      </w:r>
      <w:proofErr w:type="spellEnd"/>
      <w:r w:rsidRPr="005E7B7B">
        <w:rPr>
          <w:rFonts w:ascii="Arial" w:eastAsia="Arial" w:hAnsi="Arial" w:cs="Arial"/>
          <w:b/>
          <w:bCs/>
          <w:sz w:val="22"/>
          <w:szCs w:val="22"/>
          <w:lang w:val="de-DE"/>
        </w:rPr>
        <w:t xml:space="preserve"> </w:t>
      </w:r>
      <w:proofErr w:type="spellStart"/>
      <w:r w:rsidRPr="005E7B7B">
        <w:rPr>
          <w:rFonts w:ascii="Arial" w:eastAsia="Arial" w:hAnsi="Arial" w:cs="Arial"/>
          <w:b/>
          <w:bCs/>
          <w:sz w:val="22"/>
          <w:szCs w:val="22"/>
          <w:lang w:val="de-DE"/>
        </w:rPr>
        <w:t>Lainston</w:t>
      </w:r>
      <w:proofErr w:type="spellEnd"/>
      <w:r w:rsidRPr="005E7B7B">
        <w:rPr>
          <w:rFonts w:ascii="Arial" w:eastAsia="Arial" w:hAnsi="Arial" w:cs="Arial"/>
          <w:b/>
          <w:bCs/>
          <w:sz w:val="22"/>
          <w:szCs w:val="22"/>
          <w:lang w:val="de-DE"/>
        </w:rPr>
        <w:t xml:space="preserve"> CBE</w:t>
      </w:r>
      <w:r w:rsidRPr="005E7B7B">
        <w:rPr>
          <w:rFonts w:ascii="Arial" w:eastAsia="Arial" w:hAnsi="Arial" w:cs="Arial"/>
          <w:sz w:val="22"/>
          <w:szCs w:val="22"/>
          <w:lang w:val="de-DE"/>
        </w:rPr>
        <w:t xml:space="preserve">, </w:t>
      </w:r>
      <w:r w:rsidRPr="005E7B7B">
        <w:rPr>
          <w:rFonts w:ascii="Arial" w:eastAsia="Arial" w:hAnsi="Arial" w:cs="Arial"/>
          <w:b/>
          <w:bCs/>
          <w:sz w:val="22"/>
          <w:szCs w:val="22"/>
          <w:lang w:val="de-DE"/>
        </w:rPr>
        <w:t xml:space="preserve">britischer Minister für </w:t>
      </w:r>
      <w:proofErr w:type="gramStart"/>
      <w:r w:rsidRPr="005E7B7B">
        <w:rPr>
          <w:rFonts w:ascii="Arial" w:eastAsia="Arial" w:hAnsi="Arial" w:cs="Arial"/>
          <w:b/>
          <w:bCs/>
          <w:sz w:val="22"/>
          <w:szCs w:val="22"/>
          <w:lang w:val="de-DE"/>
        </w:rPr>
        <w:t>Investitionen</w:t>
      </w:r>
      <w:bookmarkEnd w:id="0"/>
      <w:r w:rsidRPr="005E7B7B">
        <w:rPr>
          <w:rFonts w:ascii="Arial" w:eastAsia="Arial" w:hAnsi="Arial" w:cs="Arial"/>
          <w:sz w:val="22"/>
          <w:szCs w:val="22"/>
          <w:lang w:val="de-DE"/>
        </w:rPr>
        <w:t xml:space="preserve"> ,</w:t>
      </w:r>
      <w:proofErr w:type="gramEnd"/>
      <w:r w:rsidRPr="005E7B7B">
        <w:rPr>
          <w:rFonts w:ascii="Arial" w:eastAsia="Arial" w:hAnsi="Arial" w:cs="Arial"/>
          <w:sz w:val="22"/>
          <w:szCs w:val="22"/>
          <w:lang w:val="de-DE"/>
        </w:rPr>
        <w:t xml:space="preserve"> kommentierte die Demonstration der RE100-Lösung im Vereinigten Königreich mit folgenden Worten</w:t>
      </w:r>
      <w:r>
        <w:rPr>
          <w:rFonts w:ascii="Arial" w:eastAsia="Arial" w:hAnsi="Arial" w:cs="Arial"/>
          <w:sz w:val="22"/>
          <w:szCs w:val="22"/>
          <w:lang w:val="de-DE"/>
        </w:rPr>
        <w:t>:</w:t>
      </w:r>
      <w:r w:rsidRPr="005E7B7B">
        <w:rPr>
          <w:rFonts w:ascii="Arial" w:eastAsia="Arial" w:hAnsi="Arial" w:cs="Arial"/>
          <w:sz w:val="22"/>
          <w:szCs w:val="22"/>
          <w:lang w:val="de-DE"/>
        </w:rPr>
        <w:t xml:space="preserve"> "Ich freue mich sehr über die bedeutende Investition von Panasonic in Wales, die ein bedeutendes Ereignis für das Vereinigte Königreich und Panasonic darstellt. Dies ist eine großartige Nachricht für unser Land, und ich möchte Panasonic herzlich für sein anhaltendes Engagement im Vereinigten Königreich danken. Die Umstellung auf saubere Energie ist nicht nur für unsere Umwelt von entscheidender Bedeutung, sondern auch ein wichtiger Bestandteil unserer Wirtschaftsstrategie. Wir sind bereit und gewillt, eng </w:t>
      </w:r>
      <w:r w:rsidRPr="005E7B7B">
        <w:rPr>
          <w:rFonts w:ascii="Arial" w:eastAsia="Arial" w:hAnsi="Arial" w:cs="Arial"/>
          <w:sz w:val="22"/>
          <w:szCs w:val="22"/>
          <w:lang w:val="de-DE"/>
        </w:rPr>
        <w:t xml:space="preserve">mit Panasonic </w:t>
      </w:r>
      <w:r w:rsidRPr="005E7B7B">
        <w:rPr>
          <w:rFonts w:ascii="Arial" w:eastAsia="Arial" w:hAnsi="Arial" w:cs="Arial"/>
          <w:sz w:val="22"/>
          <w:szCs w:val="22"/>
          <w:lang w:val="de-DE"/>
        </w:rPr>
        <w:lastRenderedPageBreak/>
        <w:t>zusammenzuarbeiten und das Unternehmen bei der Ausweitung ähnlicher Projekte im Vereinigten Königreich zu unterstützen. Gemeinsam werden wir weiterhin innovativ sein, wachsen und zu einer grüneren Zukunft für alle beitragen."</w:t>
      </w:r>
    </w:p>
    <w:p w14:paraId="371DF084" w14:textId="77777777" w:rsidR="00EB1EF6" w:rsidRPr="005E7B7B" w:rsidRDefault="00EB1EF6" w:rsidP="00ED3846">
      <w:pPr>
        <w:spacing w:line="360" w:lineRule="auto"/>
        <w:rPr>
          <w:rFonts w:ascii="Arial" w:eastAsia="Arial" w:hAnsi="Arial" w:cs="Arial"/>
          <w:sz w:val="22"/>
          <w:szCs w:val="22"/>
          <w:lang w:val="de-DE"/>
        </w:rPr>
      </w:pPr>
    </w:p>
    <w:p w14:paraId="0B7D1B4A" w14:textId="77777777" w:rsidR="00745F6E" w:rsidRPr="005E7B7B" w:rsidRDefault="00CD2FD5">
      <w:pPr>
        <w:spacing w:line="360" w:lineRule="auto"/>
        <w:rPr>
          <w:sz w:val="22"/>
          <w:szCs w:val="22"/>
          <w:lang w:val="de-DE"/>
        </w:rPr>
      </w:pPr>
      <w:r w:rsidRPr="005E7B7B">
        <w:rPr>
          <w:rFonts w:ascii="Arial" w:eastAsia="Arial" w:hAnsi="Arial" w:cs="Arial"/>
          <w:b/>
          <w:bCs/>
          <w:sz w:val="22"/>
          <w:szCs w:val="22"/>
          <w:lang w:val="de-DE"/>
        </w:rPr>
        <w:t xml:space="preserve">Der Wirtschaftsminister der walisischen Regierung, Vaughan </w:t>
      </w:r>
      <w:proofErr w:type="spellStart"/>
      <w:r w:rsidRPr="005E7B7B">
        <w:rPr>
          <w:rFonts w:ascii="Arial" w:eastAsia="Arial" w:hAnsi="Arial" w:cs="Arial"/>
          <w:b/>
          <w:bCs/>
          <w:sz w:val="22"/>
          <w:szCs w:val="22"/>
          <w:lang w:val="de-DE"/>
        </w:rPr>
        <w:t>Gething</w:t>
      </w:r>
      <w:proofErr w:type="spellEnd"/>
      <w:r w:rsidRPr="005E7B7B">
        <w:rPr>
          <w:rFonts w:ascii="Arial" w:eastAsia="Arial" w:hAnsi="Arial" w:cs="Arial"/>
          <w:sz w:val="22"/>
          <w:szCs w:val="22"/>
          <w:lang w:val="de-DE"/>
        </w:rPr>
        <w:t>, sagte: "Seit Jahrzehnten investiert Wales in starke Partnerschaften mit japanischen Unternehmen, und ich möchte Panasonic meinen aufrichtigen Dank dafür aussprechen, dass sie ihr anhaltendes Engagement für die Arbeitskräfte in Cardiff und für die walisische Wirtschaft insgesamt bekräftigen. Ich freue mich, dass Panasonic weiterhin in Wales und unsere gemeinsamen Ambitionen für ein starkes Wirtschaftswachstum investiert. Das Unternehmen bringt nicht nur innovative, bahnbrechende Technologie in die w</w:t>
      </w:r>
      <w:r w:rsidRPr="005E7B7B">
        <w:rPr>
          <w:rFonts w:ascii="Arial" w:eastAsia="Arial" w:hAnsi="Arial" w:cs="Arial"/>
          <w:sz w:val="22"/>
          <w:szCs w:val="22"/>
          <w:lang w:val="de-DE"/>
        </w:rPr>
        <w:t>alisische Hauptstadt, sondern unterstützt auch die walisische Regierung auf ihrem Weg zum Netto-Nullverbrauch bis 2050. Um diese Ziele zu erreichen, bedarf es einer aktiven Industriepolitik und eines Engagements für Partner wie Panasonic. Auf diese Weise können wir die Technologien, Infrastrukturen und Projekte bereitstellen, die zu einem stärkeren, gerechteren und grüneren Wales führen.</w:t>
      </w:r>
    </w:p>
    <w:p w14:paraId="3C9201F5" w14:textId="77777777" w:rsidR="00EB1EF6" w:rsidRPr="005E7B7B" w:rsidRDefault="00EB1EF6" w:rsidP="00ED3846">
      <w:pPr>
        <w:spacing w:line="360" w:lineRule="auto"/>
        <w:rPr>
          <w:rFonts w:ascii="Arial" w:eastAsia="Arial" w:hAnsi="Arial" w:cs="Arial"/>
          <w:sz w:val="22"/>
          <w:szCs w:val="22"/>
          <w:lang w:val="de-DE"/>
        </w:rPr>
      </w:pPr>
    </w:p>
    <w:p w14:paraId="598CA20D" w14:textId="3B583D37" w:rsidR="00745F6E" w:rsidRPr="005E7B7B" w:rsidRDefault="00CD2FD5">
      <w:pPr>
        <w:spacing w:line="360" w:lineRule="auto"/>
        <w:rPr>
          <w:rFonts w:ascii="Arial" w:eastAsia="Arial" w:hAnsi="Arial" w:cs="Arial"/>
          <w:sz w:val="22"/>
          <w:szCs w:val="22"/>
          <w:lang w:val="de-DE"/>
        </w:rPr>
      </w:pPr>
      <w:bookmarkStart w:id="1" w:name="_Hlk149737395"/>
      <w:r w:rsidRPr="005E7B7B">
        <w:rPr>
          <w:rFonts w:ascii="Arial" w:eastAsia="Arial" w:hAnsi="Arial" w:cs="Arial"/>
          <w:b/>
          <w:bCs/>
          <w:sz w:val="22"/>
          <w:szCs w:val="22"/>
          <w:lang w:val="de-DE"/>
        </w:rPr>
        <w:t xml:space="preserve">Masahiro </w:t>
      </w:r>
      <w:proofErr w:type="spellStart"/>
      <w:r w:rsidRPr="005E7B7B">
        <w:rPr>
          <w:rFonts w:ascii="Arial" w:eastAsia="Arial" w:hAnsi="Arial" w:cs="Arial"/>
          <w:b/>
          <w:bCs/>
          <w:sz w:val="22"/>
          <w:szCs w:val="22"/>
          <w:lang w:val="de-DE"/>
        </w:rPr>
        <w:t>Shinada</w:t>
      </w:r>
      <w:proofErr w:type="spellEnd"/>
      <w:r w:rsidRPr="005E7B7B">
        <w:rPr>
          <w:rFonts w:ascii="Arial" w:eastAsia="Arial" w:hAnsi="Arial" w:cs="Arial"/>
          <w:b/>
          <w:bCs/>
          <w:sz w:val="22"/>
          <w:szCs w:val="22"/>
          <w:lang w:val="de-DE"/>
        </w:rPr>
        <w:t xml:space="preserve">, CEO von </w:t>
      </w:r>
      <w:proofErr w:type="gramStart"/>
      <w:r w:rsidRPr="005E7B7B">
        <w:rPr>
          <w:rFonts w:ascii="Arial" w:eastAsia="Arial" w:hAnsi="Arial" w:cs="Arial"/>
          <w:b/>
          <w:bCs/>
          <w:sz w:val="22"/>
          <w:szCs w:val="22"/>
          <w:lang w:val="de-DE"/>
        </w:rPr>
        <w:t>Panasonic</w:t>
      </w:r>
      <w:bookmarkEnd w:id="1"/>
      <w:r w:rsidRPr="005E7B7B">
        <w:rPr>
          <w:rFonts w:ascii="Arial" w:eastAsia="Arial" w:hAnsi="Arial" w:cs="Arial"/>
          <w:sz w:val="22"/>
          <w:szCs w:val="22"/>
          <w:lang w:val="de-DE"/>
        </w:rPr>
        <w:t xml:space="preserve"> ,</w:t>
      </w:r>
      <w:proofErr w:type="gramEnd"/>
      <w:r w:rsidRPr="005E7B7B">
        <w:rPr>
          <w:rFonts w:ascii="Arial" w:eastAsia="Arial" w:hAnsi="Arial" w:cs="Arial"/>
          <w:sz w:val="22"/>
          <w:szCs w:val="22"/>
          <w:lang w:val="de-DE"/>
        </w:rPr>
        <w:t xml:space="preserve"> erklärte: </w:t>
      </w:r>
      <w:bookmarkStart w:id="2" w:name="_Hlk147004716"/>
      <w:r w:rsidRPr="005E7B7B">
        <w:rPr>
          <w:rFonts w:ascii="Arial" w:eastAsia="Arial" w:hAnsi="Arial" w:cs="Arial"/>
          <w:sz w:val="22"/>
          <w:szCs w:val="22"/>
          <w:lang w:val="de-DE"/>
        </w:rPr>
        <w:t>"</w:t>
      </w:r>
      <w:bookmarkEnd w:id="2"/>
      <w:r w:rsidRPr="005E7B7B">
        <w:rPr>
          <w:rFonts w:ascii="Arial" w:eastAsia="Arial" w:hAnsi="Arial" w:cs="Arial"/>
          <w:sz w:val="22"/>
          <w:szCs w:val="22"/>
          <w:lang w:val="de-DE"/>
        </w:rPr>
        <w:t xml:space="preserve"> </w:t>
      </w:r>
      <w:r>
        <w:rPr>
          <w:rFonts w:ascii="Arial" w:eastAsia="Arial" w:hAnsi="Arial" w:cs="Arial"/>
          <w:sz w:val="22"/>
          <w:szCs w:val="22"/>
          <w:lang w:val="de-DE"/>
        </w:rPr>
        <w:t>Unsere</w:t>
      </w:r>
      <w:r w:rsidRPr="005E7B7B">
        <w:rPr>
          <w:rFonts w:ascii="Arial" w:eastAsia="Arial" w:hAnsi="Arial" w:cs="Arial"/>
          <w:sz w:val="22"/>
          <w:szCs w:val="22"/>
          <w:lang w:val="de-DE"/>
        </w:rPr>
        <w:t xml:space="preserve"> Mission</w:t>
      </w:r>
      <w:r>
        <w:rPr>
          <w:rFonts w:ascii="Arial" w:eastAsia="Arial" w:hAnsi="Arial" w:cs="Arial"/>
          <w:sz w:val="22"/>
          <w:szCs w:val="22"/>
          <w:lang w:val="de-DE"/>
        </w:rPr>
        <w:t xml:space="preserve"> und Zielrichtung ist es</w:t>
      </w:r>
      <w:r w:rsidRPr="005E7B7B">
        <w:rPr>
          <w:rFonts w:ascii="Arial" w:eastAsia="Arial" w:hAnsi="Arial" w:cs="Arial"/>
          <w:sz w:val="22"/>
          <w:szCs w:val="22"/>
          <w:lang w:val="de-DE"/>
        </w:rPr>
        <w:t xml:space="preserve">, zum Wohlergehen der Menschen, der Gesellschaft und des Planeten beizutragen, </w:t>
      </w:r>
      <w:r>
        <w:rPr>
          <w:rFonts w:ascii="Arial" w:eastAsia="Arial" w:hAnsi="Arial" w:cs="Arial"/>
          <w:sz w:val="22"/>
          <w:szCs w:val="22"/>
          <w:lang w:val="de-DE"/>
        </w:rPr>
        <w:t xml:space="preserve">und in dieser Weise </w:t>
      </w:r>
      <w:r w:rsidRPr="005E7B7B">
        <w:rPr>
          <w:rFonts w:ascii="Arial" w:eastAsia="Arial" w:hAnsi="Arial" w:cs="Arial"/>
          <w:sz w:val="22"/>
          <w:szCs w:val="22"/>
          <w:lang w:val="de-DE"/>
        </w:rPr>
        <w:t xml:space="preserve">betrachtet Panasonic </w:t>
      </w:r>
      <w:r>
        <w:rPr>
          <w:rFonts w:ascii="Arial" w:eastAsia="Arial" w:hAnsi="Arial" w:cs="Arial"/>
          <w:sz w:val="22"/>
          <w:szCs w:val="22"/>
          <w:lang w:val="de-DE"/>
        </w:rPr>
        <w:t xml:space="preserve">auch </w:t>
      </w:r>
      <w:r w:rsidRPr="005E7B7B">
        <w:rPr>
          <w:rFonts w:ascii="Arial" w:eastAsia="Arial" w:hAnsi="Arial" w:cs="Arial"/>
          <w:sz w:val="22"/>
          <w:szCs w:val="22"/>
          <w:lang w:val="de-DE"/>
        </w:rPr>
        <w:t>sein Geschäft mittel- bis langfristig</w:t>
      </w:r>
      <w:r>
        <w:rPr>
          <w:rFonts w:ascii="Arial" w:eastAsia="Arial" w:hAnsi="Arial" w:cs="Arial"/>
          <w:sz w:val="22"/>
          <w:szCs w:val="22"/>
          <w:lang w:val="de-DE"/>
        </w:rPr>
        <w:t xml:space="preserve">. Wir möchten </w:t>
      </w:r>
      <w:proofErr w:type="gramStart"/>
      <w:r>
        <w:rPr>
          <w:rFonts w:ascii="Arial" w:eastAsia="Arial" w:hAnsi="Arial" w:cs="Arial"/>
          <w:sz w:val="22"/>
          <w:szCs w:val="22"/>
          <w:lang w:val="de-DE"/>
        </w:rPr>
        <w:t xml:space="preserve">zu </w:t>
      </w:r>
      <w:r w:rsidRPr="005E7B7B">
        <w:rPr>
          <w:rFonts w:ascii="Arial" w:eastAsia="Arial" w:hAnsi="Arial" w:cs="Arial"/>
          <w:sz w:val="22"/>
          <w:szCs w:val="22"/>
          <w:lang w:val="de-DE"/>
        </w:rPr>
        <w:t xml:space="preserve"> eine</w:t>
      </w:r>
      <w:r>
        <w:rPr>
          <w:rFonts w:ascii="Arial" w:eastAsia="Arial" w:hAnsi="Arial" w:cs="Arial"/>
          <w:sz w:val="22"/>
          <w:szCs w:val="22"/>
          <w:lang w:val="de-DE"/>
        </w:rPr>
        <w:t>r</w:t>
      </w:r>
      <w:proofErr w:type="gramEnd"/>
      <w:r w:rsidRPr="005E7B7B">
        <w:rPr>
          <w:rFonts w:ascii="Arial" w:eastAsia="Arial" w:hAnsi="Arial" w:cs="Arial"/>
          <w:sz w:val="22"/>
          <w:szCs w:val="22"/>
          <w:lang w:val="de-DE"/>
        </w:rPr>
        <w:t xml:space="preserve"> Gesellschaft </w:t>
      </w:r>
      <w:r>
        <w:rPr>
          <w:rFonts w:ascii="Arial" w:eastAsia="Arial" w:hAnsi="Arial" w:cs="Arial"/>
          <w:sz w:val="22"/>
          <w:szCs w:val="22"/>
          <w:lang w:val="de-DE"/>
        </w:rPr>
        <w:t>beitragen</w:t>
      </w:r>
      <w:r w:rsidRPr="005E7B7B">
        <w:rPr>
          <w:rFonts w:ascii="Arial" w:eastAsia="Arial" w:hAnsi="Arial" w:cs="Arial"/>
          <w:sz w:val="22"/>
          <w:szCs w:val="22"/>
          <w:lang w:val="de-DE"/>
        </w:rPr>
        <w:t xml:space="preserve">, die sowohl Wohlergehen als auch Nachhaltigkeit </w:t>
      </w:r>
      <w:r>
        <w:rPr>
          <w:rFonts w:ascii="Arial" w:eastAsia="Arial" w:hAnsi="Arial" w:cs="Arial"/>
          <w:sz w:val="22"/>
          <w:szCs w:val="22"/>
          <w:lang w:val="de-DE"/>
        </w:rPr>
        <w:t>im Fokus hat</w:t>
      </w:r>
      <w:r w:rsidRPr="005E7B7B">
        <w:rPr>
          <w:rFonts w:ascii="Arial" w:eastAsia="Arial" w:hAnsi="Arial" w:cs="Arial"/>
          <w:sz w:val="22"/>
          <w:szCs w:val="22"/>
          <w:lang w:val="de-DE"/>
        </w:rPr>
        <w:t>. Durch die Demonstration der RE100-Lösung in unserem Werk in Großbritannien hoffen wir, ein neues Unternehmen zu schaffen, das einen Beitrag zur britischen Gesellschaft und zum Kampf gegen den Klimawandel leistet. Darüber hinaus wollen wir unser Geschäft langfristig ausbauen, um eine Wasserstoffgesellschaft und Kohlenstoffneutralität zu erreichen.</w:t>
      </w:r>
    </w:p>
    <w:p w14:paraId="577F28B0" w14:textId="77777777" w:rsidR="00A83FAB" w:rsidRPr="005E7B7B" w:rsidRDefault="00A83FAB" w:rsidP="00ED3846">
      <w:pPr>
        <w:spacing w:line="360" w:lineRule="auto"/>
        <w:rPr>
          <w:sz w:val="22"/>
          <w:szCs w:val="22"/>
          <w:lang w:val="de-DE"/>
        </w:rPr>
      </w:pPr>
    </w:p>
    <w:p w14:paraId="0331A119" w14:textId="77777777" w:rsidR="00745F6E" w:rsidRPr="005E7B7B" w:rsidRDefault="00CD2FD5">
      <w:pPr>
        <w:spacing w:line="360" w:lineRule="auto"/>
        <w:rPr>
          <w:rFonts w:ascii="Arial" w:eastAsia="Arial" w:hAnsi="Arial" w:cs="Arial"/>
          <w:sz w:val="22"/>
          <w:szCs w:val="22"/>
          <w:lang w:val="de-DE"/>
        </w:rPr>
      </w:pPr>
      <w:r w:rsidRPr="005E7B7B">
        <w:rPr>
          <w:rFonts w:ascii="Arial" w:eastAsia="Arial" w:hAnsi="Arial" w:cs="Arial"/>
          <w:b/>
          <w:bCs/>
          <w:sz w:val="22"/>
          <w:szCs w:val="22"/>
          <w:lang w:val="de-DE"/>
        </w:rPr>
        <w:t>Robert Blowers, Geschäftsführer von Panasonic Manufacturing UK Ltd</w:t>
      </w:r>
      <w:r w:rsidRPr="005E7B7B">
        <w:rPr>
          <w:rFonts w:ascii="Arial" w:eastAsia="Arial" w:hAnsi="Arial" w:cs="Arial"/>
          <w:sz w:val="22"/>
          <w:szCs w:val="22"/>
          <w:lang w:val="de-DE"/>
        </w:rPr>
        <w:t>, kommentierte</w:t>
      </w:r>
      <w:r w:rsidRPr="005E7B7B">
        <w:rPr>
          <w:rFonts w:ascii="Arial" w:eastAsia="Arial" w:hAnsi="Arial" w:cs="Arial"/>
          <w:b/>
          <w:bCs/>
          <w:sz w:val="22"/>
          <w:szCs w:val="22"/>
          <w:lang w:val="de-DE"/>
        </w:rPr>
        <w:t xml:space="preserve">: </w:t>
      </w:r>
      <w:r w:rsidRPr="005E7B7B">
        <w:rPr>
          <w:rFonts w:ascii="Arial" w:eastAsia="Arial" w:hAnsi="Arial" w:cs="Arial"/>
          <w:sz w:val="22"/>
          <w:szCs w:val="22"/>
          <w:lang w:val="de-DE"/>
        </w:rPr>
        <w:t>"</w:t>
      </w:r>
      <w:r w:rsidR="00F42219" w:rsidRPr="005E7B7B">
        <w:rPr>
          <w:rFonts w:ascii="Arial" w:eastAsia="Arial" w:hAnsi="Arial" w:cs="Arial"/>
          <w:sz w:val="22"/>
          <w:szCs w:val="22"/>
          <w:lang w:val="de-DE"/>
        </w:rPr>
        <w:t xml:space="preserve">Jeder in unserem Unternehmen ist </w:t>
      </w:r>
      <w:r w:rsidRPr="005E7B7B">
        <w:rPr>
          <w:rFonts w:ascii="Arial" w:eastAsia="Arial" w:hAnsi="Arial" w:cs="Arial"/>
          <w:sz w:val="22"/>
          <w:szCs w:val="22"/>
          <w:lang w:val="de-DE"/>
        </w:rPr>
        <w:t>begeistert</w:t>
      </w:r>
      <w:r w:rsidR="009F4DCA" w:rsidRPr="005E7B7B">
        <w:rPr>
          <w:rFonts w:ascii="Arial" w:eastAsia="Arial" w:hAnsi="Arial" w:cs="Arial"/>
          <w:sz w:val="22"/>
          <w:szCs w:val="22"/>
          <w:lang w:val="de-DE"/>
        </w:rPr>
        <w:t xml:space="preserve">, dass </w:t>
      </w:r>
      <w:r w:rsidRPr="005E7B7B">
        <w:rPr>
          <w:rFonts w:ascii="Arial" w:eastAsia="Arial" w:hAnsi="Arial" w:cs="Arial"/>
          <w:sz w:val="22"/>
          <w:szCs w:val="22"/>
          <w:lang w:val="de-DE"/>
        </w:rPr>
        <w:t xml:space="preserve">unser Werk in Cardiff </w:t>
      </w:r>
      <w:r w:rsidR="00D623B7" w:rsidRPr="005E7B7B">
        <w:rPr>
          <w:rFonts w:ascii="Arial" w:eastAsia="Arial" w:hAnsi="Arial" w:cs="Arial"/>
          <w:sz w:val="22"/>
          <w:szCs w:val="22"/>
          <w:lang w:val="de-DE"/>
        </w:rPr>
        <w:t xml:space="preserve">das Potenzial hat, </w:t>
      </w:r>
      <w:r w:rsidR="009F4DCA" w:rsidRPr="005E7B7B">
        <w:rPr>
          <w:rFonts w:ascii="Arial" w:eastAsia="Arial" w:hAnsi="Arial" w:cs="Arial"/>
          <w:sz w:val="22"/>
          <w:szCs w:val="22"/>
          <w:lang w:val="de-DE"/>
        </w:rPr>
        <w:t xml:space="preserve">ein Leuchtturm </w:t>
      </w:r>
      <w:r w:rsidR="00D623B7" w:rsidRPr="005E7B7B">
        <w:rPr>
          <w:rFonts w:ascii="Arial" w:eastAsia="Arial" w:hAnsi="Arial" w:cs="Arial"/>
          <w:sz w:val="22"/>
          <w:szCs w:val="22"/>
          <w:lang w:val="de-DE"/>
        </w:rPr>
        <w:t xml:space="preserve">für </w:t>
      </w:r>
      <w:r w:rsidR="009F4DCA" w:rsidRPr="005E7B7B">
        <w:rPr>
          <w:rFonts w:ascii="Arial" w:eastAsia="Arial" w:hAnsi="Arial" w:cs="Arial"/>
          <w:sz w:val="22"/>
          <w:szCs w:val="22"/>
          <w:lang w:val="de-DE"/>
        </w:rPr>
        <w:t xml:space="preserve">nachhaltige Produktion zu werden. Dies ist ein so wichtiges Projekt - sowohl für Wales als auch </w:t>
      </w:r>
      <w:r w:rsidR="00F42219" w:rsidRPr="005E7B7B">
        <w:rPr>
          <w:rFonts w:ascii="Arial" w:eastAsia="Arial" w:hAnsi="Arial" w:cs="Arial"/>
          <w:sz w:val="22"/>
          <w:szCs w:val="22"/>
          <w:lang w:val="de-DE"/>
        </w:rPr>
        <w:t xml:space="preserve">für das Vereinigte Königreich und die Gesellschaft </w:t>
      </w:r>
      <w:r w:rsidR="009F4DCA" w:rsidRPr="005E7B7B">
        <w:rPr>
          <w:rFonts w:ascii="Arial" w:eastAsia="Arial" w:hAnsi="Arial" w:cs="Arial"/>
          <w:sz w:val="22"/>
          <w:szCs w:val="22"/>
          <w:lang w:val="de-DE"/>
        </w:rPr>
        <w:t>insgesamt</w:t>
      </w:r>
      <w:r w:rsidR="00F42219" w:rsidRPr="005E7B7B">
        <w:rPr>
          <w:rFonts w:ascii="Arial" w:eastAsia="Arial" w:hAnsi="Arial" w:cs="Arial"/>
          <w:sz w:val="22"/>
          <w:szCs w:val="22"/>
          <w:lang w:val="de-DE"/>
        </w:rPr>
        <w:t xml:space="preserve">. </w:t>
      </w:r>
      <w:r w:rsidR="009F4DCA" w:rsidRPr="005E7B7B">
        <w:rPr>
          <w:rFonts w:ascii="Arial" w:eastAsia="Arial" w:hAnsi="Arial" w:cs="Arial"/>
          <w:sz w:val="22"/>
          <w:szCs w:val="22"/>
          <w:lang w:val="de-DE"/>
        </w:rPr>
        <w:t xml:space="preserve">Es wird ein leuchtendes Beispiel dafür sein, </w:t>
      </w:r>
      <w:r w:rsidR="00B1780C" w:rsidRPr="005E7B7B">
        <w:rPr>
          <w:rFonts w:ascii="Arial" w:eastAsia="Arial" w:hAnsi="Arial" w:cs="Arial"/>
          <w:sz w:val="22"/>
          <w:szCs w:val="22"/>
          <w:lang w:val="de-DE"/>
        </w:rPr>
        <w:t xml:space="preserve">was </w:t>
      </w:r>
      <w:r w:rsidR="00F42219" w:rsidRPr="005E7B7B">
        <w:rPr>
          <w:rFonts w:ascii="Arial" w:eastAsia="Arial" w:hAnsi="Arial" w:cs="Arial"/>
          <w:sz w:val="22"/>
          <w:szCs w:val="22"/>
          <w:lang w:val="de-DE"/>
        </w:rPr>
        <w:t xml:space="preserve">durch die Integration von Spitzentechnologien und innovativen Ansätzen zur Beschleunigung der Energiewende </w:t>
      </w:r>
      <w:r w:rsidR="00B1780C" w:rsidRPr="005E7B7B">
        <w:rPr>
          <w:rFonts w:ascii="Arial" w:eastAsia="Arial" w:hAnsi="Arial" w:cs="Arial"/>
          <w:sz w:val="22"/>
          <w:szCs w:val="22"/>
          <w:lang w:val="de-DE"/>
        </w:rPr>
        <w:t>erreicht werden kann</w:t>
      </w:r>
      <w:r w:rsidR="00F42219" w:rsidRPr="005E7B7B">
        <w:rPr>
          <w:rFonts w:ascii="Arial" w:eastAsia="Arial" w:hAnsi="Arial" w:cs="Arial"/>
          <w:sz w:val="22"/>
          <w:szCs w:val="22"/>
          <w:lang w:val="de-DE"/>
        </w:rPr>
        <w:t xml:space="preserve">. Persönlich bin ich sehr stolz auf alles, was </w:t>
      </w:r>
      <w:r w:rsidR="00D623B7" w:rsidRPr="005E7B7B">
        <w:rPr>
          <w:rFonts w:ascii="Arial" w:eastAsia="Arial" w:hAnsi="Arial" w:cs="Arial"/>
          <w:sz w:val="22"/>
          <w:szCs w:val="22"/>
          <w:lang w:val="de-DE"/>
        </w:rPr>
        <w:t xml:space="preserve">wir </w:t>
      </w:r>
      <w:r w:rsidR="0035553A" w:rsidRPr="005E7B7B">
        <w:rPr>
          <w:rFonts w:ascii="Arial" w:eastAsia="Arial" w:hAnsi="Arial" w:cs="Arial"/>
          <w:sz w:val="22"/>
          <w:szCs w:val="22"/>
          <w:lang w:val="de-DE"/>
        </w:rPr>
        <w:t xml:space="preserve">im Rahmen </w:t>
      </w:r>
      <w:r w:rsidR="00D623B7" w:rsidRPr="005E7B7B">
        <w:rPr>
          <w:rFonts w:ascii="Arial" w:eastAsia="Arial" w:hAnsi="Arial" w:cs="Arial"/>
          <w:sz w:val="22"/>
          <w:szCs w:val="22"/>
          <w:lang w:val="de-DE"/>
        </w:rPr>
        <w:t xml:space="preserve">unserer Panasonic GREEN </w:t>
      </w:r>
      <w:r w:rsidR="0035553A" w:rsidRPr="005E7B7B">
        <w:rPr>
          <w:rFonts w:ascii="Arial" w:eastAsia="Arial" w:hAnsi="Arial" w:cs="Arial"/>
          <w:sz w:val="22"/>
          <w:szCs w:val="22"/>
          <w:lang w:val="de-DE"/>
        </w:rPr>
        <w:t xml:space="preserve">IMPACT-Zusage </w:t>
      </w:r>
      <w:r w:rsidR="00D623B7" w:rsidRPr="005E7B7B">
        <w:rPr>
          <w:rFonts w:ascii="Arial" w:eastAsia="Arial" w:hAnsi="Arial" w:cs="Arial"/>
          <w:sz w:val="22"/>
          <w:szCs w:val="22"/>
          <w:lang w:val="de-DE"/>
        </w:rPr>
        <w:t>tun</w:t>
      </w:r>
      <w:r w:rsidR="0035553A" w:rsidRPr="005E7B7B">
        <w:rPr>
          <w:rFonts w:ascii="Arial" w:eastAsia="Arial" w:hAnsi="Arial" w:cs="Arial"/>
          <w:sz w:val="22"/>
          <w:szCs w:val="22"/>
          <w:lang w:val="de-DE"/>
        </w:rPr>
        <w:t xml:space="preserve">, um die </w:t>
      </w:r>
      <w:r w:rsidR="0056636F" w:rsidRPr="005E7B7B">
        <w:rPr>
          <w:rFonts w:ascii="Arial" w:eastAsia="Arial" w:hAnsi="Arial" w:cs="Arial"/>
          <w:sz w:val="22"/>
          <w:szCs w:val="22"/>
          <w:lang w:val="de-DE"/>
        </w:rPr>
        <w:t xml:space="preserve">Netto-Null-Ziele des Vereinigten Königreichs und von Wales sowie unsere eigene </w:t>
      </w:r>
      <w:r w:rsidR="00CF5CA7" w:rsidRPr="005E7B7B">
        <w:rPr>
          <w:rFonts w:ascii="Arial" w:eastAsia="Arial" w:hAnsi="Arial" w:cs="Arial"/>
          <w:sz w:val="22"/>
          <w:szCs w:val="22"/>
          <w:lang w:val="de-DE"/>
        </w:rPr>
        <w:t xml:space="preserve">Kohlenstoffneutralität </w:t>
      </w:r>
      <w:r w:rsidR="00D623B7" w:rsidRPr="005E7B7B">
        <w:rPr>
          <w:rFonts w:ascii="Arial" w:eastAsia="Arial" w:hAnsi="Arial" w:cs="Arial"/>
          <w:sz w:val="22"/>
          <w:szCs w:val="22"/>
          <w:lang w:val="de-DE"/>
        </w:rPr>
        <w:t xml:space="preserve">zu </w:t>
      </w:r>
      <w:r w:rsidR="00CF5CA7" w:rsidRPr="005E7B7B">
        <w:rPr>
          <w:rFonts w:ascii="Arial" w:eastAsia="Arial" w:hAnsi="Arial" w:cs="Arial"/>
          <w:sz w:val="22"/>
          <w:szCs w:val="22"/>
          <w:lang w:val="de-DE"/>
        </w:rPr>
        <w:t xml:space="preserve">erreichen </w:t>
      </w:r>
      <w:r w:rsidR="005326D9" w:rsidRPr="005E7B7B">
        <w:rPr>
          <w:rFonts w:ascii="Arial" w:eastAsia="Arial" w:hAnsi="Arial" w:cs="Arial"/>
          <w:sz w:val="22"/>
          <w:szCs w:val="22"/>
          <w:lang w:val="de-DE"/>
        </w:rPr>
        <w:t xml:space="preserve">und </w:t>
      </w:r>
      <w:r w:rsidR="0056636F" w:rsidRPr="005E7B7B">
        <w:rPr>
          <w:rFonts w:ascii="Arial" w:eastAsia="Arial" w:hAnsi="Arial" w:cs="Arial"/>
          <w:sz w:val="22"/>
          <w:szCs w:val="22"/>
          <w:lang w:val="de-DE"/>
        </w:rPr>
        <w:t>zu unterstützen</w:t>
      </w:r>
      <w:r w:rsidR="00AB2DAA" w:rsidRPr="005E7B7B">
        <w:rPr>
          <w:rFonts w:ascii="Arial" w:eastAsia="Arial" w:hAnsi="Arial" w:cs="Arial"/>
          <w:sz w:val="22"/>
          <w:szCs w:val="22"/>
          <w:lang w:val="de-DE"/>
        </w:rPr>
        <w:t>."</w:t>
      </w:r>
    </w:p>
    <w:p w14:paraId="46C1D4C0" w14:textId="77777777" w:rsidR="0056636F" w:rsidRPr="005E7B7B" w:rsidRDefault="0056636F" w:rsidP="00ED3846">
      <w:pPr>
        <w:spacing w:line="360" w:lineRule="auto"/>
        <w:rPr>
          <w:rFonts w:ascii="Arial" w:eastAsia="Arial" w:hAnsi="Arial" w:cs="Arial"/>
          <w:sz w:val="22"/>
          <w:szCs w:val="22"/>
          <w:lang w:val="de-DE"/>
        </w:rPr>
      </w:pPr>
    </w:p>
    <w:p w14:paraId="7D0DCCD0" w14:textId="77777777" w:rsidR="0056636F" w:rsidRPr="005E7B7B" w:rsidRDefault="0056636F" w:rsidP="00ED3846">
      <w:pPr>
        <w:spacing w:line="360" w:lineRule="auto"/>
        <w:rPr>
          <w:rFonts w:ascii="Arial" w:eastAsia="Arial" w:hAnsi="Arial" w:cs="Arial"/>
          <w:sz w:val="22"/>
          <w:szCs w:val="22"/>
          <w:lang w:val="de-DE"/>
        </w:rPr>
      </w:pPr>
    </w:p>
    <w:p w14:paraId="232471EC" w14:textId="1F4A6CF0" w:rsidR="00745F6E" w:rsidRPr="005E7B7B" w:rsidRDefault="008E00B0">
      <w:pPr>
        <w:spacing w:line="360" w:lineRule="auto"/>
        <w:rPr>
          <w:rFonts w:ascii="Arial" w:eastAsia="Arial" w:hAnsi="Arial" w:cs="Arial"/>
          <w:sz w:val="22"/>
          <w:szCs w:val="22"/>
          <w:lang w:val="de-DE"/>
        </w:rPr>
      </w:pPr>
      <w:r>
        <w:rPr>
          <w:rFonts w:ascii="Wingdings" w:eastAsia="Wingdings" w:hAnsi="Wingdings" w:cs="Wingdings"/>
          <w:sz w:val="22"/>
          <w:szCs w:val="22"/>
          <w:lang w:val="de-DE"/>
        </w:rPr>
        <w:br/>
      </w:r>
      <w:r>
        <w:rPr>
          <w:rFonts w:ascii="Wingdings" w:eastAsia="Wingdings" w:hAnsi="Wingdings" w:cs="Wingdings"/>
          <w:sz w:val="22"/>
          <w:szCs w:val="22"/>
          <w:lang w:val="de-DE"/>
        </w:rPr>
        <w:lastRenderedPageBreak/>
        <w:br/>
      </w:r>
      <w:r w:rsidR="00CD2FD5" w:rsidRPr="005E7B7B">
        <w:rPr>
          <w:rFonts w:ascii="Wingdings" w:eastAsia="Wingdings" w:hAnsi="Wingdings" w:cs="Wingdings"/>
          <w:sz w:val="22"/>
          <w:szCs w:val="22"/>
          <w:lang w:val="de-DE"/>
        </w:rPr>
        <w:sym w:font="Wingdings" w:char="F06E"/>
      </w:r>
      <w:r w:rsidR="00CD2FD5" w:rsidRPr="005E7B7B">
        <w:rPr>
          <w:rFonts w:ascii="Arial" w:eastAsia="Arial" w:hAnsi="Arial" w:cs="Arial"/>
          <w:sz w:val="22"/>
          <w:szCs w:val="22"/>
          <w:lang w:val="de-DE"/>
        </w:rPr>
        <w:t xml:space="preserve"> Demonstration der RE100-Lösung bei PMUK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40"/>
        <w:gridCol w:w="6520"/>
      </w:tblGrid>
      <w:tr w:rsidR="00EB1EF6" w:rsidRPr="005E7B7B" w14:paraId="3632FA27" w14:textId="77777777">
        <w:tc>
          <w:tcPr>
            <w:tcW w:w="1526" w:type="dxa"/>
            <w:tcBorders>
              <w:bottom w:val="single" w:sz="4" w:space="0" w:color="000000"/>
              <w:right w:val="single" w:sz="4" w:space="0" w:color="000000"/>
            </w:tcBorders>
            <w:tcMar>
              <w:top w:w="0" w:type="dxa"/>
              <w:left w:w="108" w:type="dxa"/>
              <w:bottom w:w="0" w:type="dxa"/>
              <w:right w:w="108" w:type="dxa"/>
            </w:tcMar>
            <w:hideMark/>
          </w:tcPr>
          <w:p w14:paraId="4833349D" w14:textId="77777777" w:rsidR="00745F6E" w:rsidRPr="005E7B7B" w:rsidRDefault="00CD2FD5">
            <w:pPr>
              <w:spacing w:line="360" w:lineRule="auto"/>
              <w:rPr>
                <w:color w:val="000000"/>
                <w:sz w:val="22"/>
                <w:szCs w:val="22"/>
                <w:lang w:val="de-DE"/>
              </w:rPr>
            </w:pPr>
            <w:bookmarkStart w:id="3" w:name="_Hlk141963385"/>
            <w:r w:rsidRPr="005E7B7B">
              <w:rPr>
                <w:rFonts w:ascii="Arial" w:eastAsia="Arial" w:hAnsi="Arial" w:cs="Arial"/>
                <w:color w:val="000000"/>
                <w:sz w:val="22"/>
                <w:szCs w:val="22"/>
                <w:lang w:val="de-DE"/>
              </w:rPr>
              <w:t>Demonstrationsgelände</w:t>
            </w:r>
          </w:p>
        </w:tc>
        <w:tc>
          <w:tcPr>
            <w:tcW w:w="7654" w:type="dxa"/>
            <w:tcBorders>
              <w:left w:val="single" w:sz="4" w:space="0" w:color="000000"/>
              <w:bottom w:val="single" w:sz="4" w:space="0" w:color="000000"/>
            </w:tcBorders>
            <w:tcMar>
              <w:top w:w="0" w:type="dxa"/>
              <w:left w:w="108" w:type="dxa"/>
              <w:bottom w:w="0" w:type="dxa"/>
              <w:right w:w="108" w:type="dxa"/>
            </w:tcMar>
            <w:hideMark/>
          </w:tcPr>
          <w:p w14:paraId="6F76489E" w14:textId="77777777" w:rsidR="00745F6E" w:rsidRPr="005E7B7B" w:rsidRDefault="00CD2FD5">
            <w:pPr>
              <w:spacing w:line="360" w:lineRule="auto"/>
              <w:rPr>
                <w:color w:val="000000"/>
                <w:sz w:val="22"/>
                <w:szCs w:val="22"/>
                <w:lang w:val="de-DE"/>
              </w:rPr>
            </w:pPr>
            <w:r w:rsidRPr="005E7B7B">
              <w:rPr>
                <w:rFonts w:ascii="Arial" w:eastAsia="Arial" w:hAnsi="Arial" w:cs="Arial"/>
                <w:color w:val="000000"/>
                <w:sz w:val="22"/>
                <w:szCs w:val="22"/>
                <w:lang w:val="de-DE"/>
              </w:rPr>
              <w:t>Fabrik zur Herstellung von Mikrowellenherden</w:t>
            </w:r>
          </w:p>
          <w:p w14:paraId="27CCD095" w14:textId="77777777" w:rsidR="00745F6E" w:rsidRPr="005E7B7B" w:rsidRDefault="00CD2FD5">
            <w:pPr>
              <w:spacing w:line="360" w:lineRule="auto"/>
              <w:ind w:left="199" w:hanging="199"/>
              <w:rPr>
                <w:color w:val="000000"/>
                <w:sz w:val="22"/>
                <w:szCs w:val="22"/>
                <w:lang w:val="de-DE"/>
              </w:rPr>
            </w:pPr>
            <w:r w:rsidRPr="005E7B7B">
              <w:rPr>
                <w:rFonts w:ascii="Arial" w:eastAsia="Arial" w:hAnsi="Arial" w:cs="Arial"/>
                <w:color w:val="000000"/>
                <w:sz w:val="22"/>
                <w:szCs w:val="22"/>
                <w:lang w:val="de-DE"/>
              </w:rPr>
              <w:t>-</w:t>
            </w:r>
            <w:r w:rsidRPr="005E7B7B">
              <w:rPr>
                <w:color w:val="000000"/>
                <w:sz w:val="22"/>
                <w:szCs w:val="22"/>
                <w:lang w:val="de-DE"/>
              </w:rPr>
              <w:tab/>
            </w:r>
            <w:r w:rsidRPr="005E7B7B">
              <w:rPr>
                <w:rFonts w:ascii="Arial" w:eastAsia="Arial" w:hAnsi="Arial" w:cs="Arial"/>
                <w:color w:val="000000"/>
                <w:sz w:val="22"/>
                <w:szCs w:val="22"/>
                <w:lang w:val="de-DE"/>
              </w:rPr>
              <w:t xml:space="preserve">Spitzenleistung: Ca. </w:t>
            </w:r>
            <w:r w:rsidR="00B46630" w:rsidRPr="005E7B7B">
              <w:rPr>
                <w:rFonts w:ascii="Arial" w:eastAsia="Arial" w:hAnsi="Arial" w:cs="Arial"/>
                <w:color w:val="000000"/>
                <w:sz w:val="22"/>
                <w:szCs w:val="22"/>
                <w:lang w:val="de-DE"/>
              </w:rPr>
              <w:t xml:space="preserve">280 </w:t>
            </w:r>
            <w:r w:rsidRPr="005E7B7B">
              <w:rPr>
                <w:rFonts w:ascii="Arial" w:eastAsia="Arial" w:hAnsi="Arial" w:cs="Arial"/>
                <w:color w:val="000000"/>
                <w:sz w:val="22"/>
                <w:szCs w:val="22"/>
                <w:lang w:val="de-DE"/>
              </w:rPr>
              <w:t>kW</w:t>
            </w:r>
          </w:p>
          <w:p w14:paraId="776AAF47" w14:textId="77777777" w:rsidR="00745F6E" w:rsidRPr="005E7B7B" w:rsidRDefault="00CD2FD5">
            <w:pPr>
              <w:spacing w:line="360" w:lineRule="auto"/>
              <w:ind w:left="199" w:hanging="199"/>
              <w:rPr>
                <w:color w:val="000000"/>
                <w:sz w:val="22"/>
                <w:szCs w:val="22"/>
                <w:lang w:val="de-DE"/>
              </w:rPr>
            </w:pPr>
            <w:r w:rsidRPr="005E7B7B">
              <w:rPr>
                <w:rFonts w:ascii="Arial" w:eastAsia="Arial" w:hAnsi="Arial" w:cs="Arial"/>
                <w:color w:val="000000"/>
                <w:sz w:val="22"/>
                <w:szCs w:val="22"/>
                <w:lang w:val="de-DE"/>
              </w:rPr>
              <w:t>-</w:t>
            </w:r>
            <w:r w:rsidRPr="005E7B7B">
              <w:rPr>
                <w:color w:val="000000"/>
                <w:sz w:val="22"/>
                <w:szCs w:val="22"/>
                <w:lang w:val="de-DE"/>
              </w:rPr>
              <w:tab/>
            </w:r>
            <w:r w:rsidRPr="005E7B7B">
              <w:rPr>
                <w:rFonts w:ascii="Arial" w:eastAsia="Arial" w:hAnsi="Arial" w:cs="Arial"/>
                <w:color w:val="000000"/>
                <w:sz w:val="22"/>
                <w:szCs w:val="22"/>
                <w:lang w:val="de-DE"/>
              </w:rPr>
              <w:t xml:space="preserve">Jährlicher Stromverbrauch: Ca. 1 </w:t>
            </w:r>
            <w:proofErr w:type="spellStart"/>
            <w:r w:rsidRPr="005E7B7B">
              <w:rPr>
                <w:rFonts w:ascii="Arial" w:eastAsia="Arial" w:hAnsi="Arial" w:cs="Arial"/>
                <w:color w:val="000000"/>
                <w:sz w:val="22"/>
                <w:szCs w:val="22"/>
                <w:lang w:val="de-DE"/>
              </w:rPr>
              <w:t>GWh</w:t>
            </w:r>
            <w:proofErr w:type="spellEnd"/>
          </w:p>
          <w:p w14:paraId="52D33E1D" w14:textId="77777777" w:rsidR="00745F6E" w:rsidRPr="005E7B7B" w:rsidRDefault="00CD2FD5">
            <w:pPr>
              <w:spacing w:line="360" w:lineRule="auto"/>
              <w:ind w:left="199" w:hanging="199"/>
              <w:rPr>
                <w:color w:val="000000"/>
                <w:sz w:val="22"/>
                <w:szCs w:val="22"/>
                <w:lang w:val="de-DE"/>
              </w:rPr>
            </w:pPr>
            <w:r w:rsidRPr="005E7B7B">
              <w:rPr>
                <w:rFonts w:ascii="Arial" w:eastAsia="Arial" w:hAnsi="Arial" w:cs="Arial"/>
                <w:color w:val="000000"/>
                <w:sz w:val="22"/>
                <w:szCs w:val="22"/>
                <w:lang w:val="de-DE"/>
              </w:rPr>
              <w:t>-</w:t>
            </w:r>
            <w:r w:rsidRPr="005E7B7B">
              <w:rPr>
                <w:color w:val="000000"/>
                <w:sz w:val="22"/>
                <w:szCs w:val="22"/>
                <w:lang w:val="de-DE"/>
              </w:rPr>
              <w:tab/>
            </w:r>
            <w:r w:rsidRPr="005E7B7B">
              <w:rPr>
                <w:rFonts w:ascii="Arial" w:eastAsia="Arial" w:hAnsi="Arial" w:cs="Arial"/>
                <w:color w:val="000000"/>
                <w:sz w:val="22"/>
                <w:szCs w:val="22"/>
                <w:lang w:val="de-DE"/>
              </w:rPr>
              <w:t>Fläche des Fabrikgebäudes: 22,000 m</w:t>
            </w:r>
            <w:r w:rsidRPr="005E7B7B">
              <w:rPr>
                <w:rFonts w:ascii="Arial" w:eastAsia="Arial" w:hAnsi="Arial" w:cs="Arial"/>
                <w:color w:val="000000"/>
                <w:sz w:val="22"/>
                <w:szCs w:val="22"/>
                <w:vertAlign w:val="superscript"/>
                <w:lang w:val="de-DE"/>
              </w:rPr>
              <w:t>2</w:t>
            </w:r>
          </w:p>
        </w:tc>
      </w:tr>
      <w:tr w:rsidR="00EB1EF6" w:rsidRPr="005E7B7B" w14:paraId="5404C1FB" w14:textId="77777777">
        <w:tc>
          <w:tcPr>
            <w:tcW w:w="152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D02BA2D" w14:textId="77777777" w:rsidR="00745F6E" w:rsidRPr="005E7B7B" w:rsidRDefault="00CD2FD5">
            <w:pPr>
              <w:spacing w:line="360" w:lineRule="auto"/>
              <w:rPr>
                <w:color w:val="000000"/>
                <w:sz w:val="22"/>
                <w:szCs w:val="22"/>
                <w:lang w:val="de-DE"/>
              </w:rPr>
            </w:pPr>
            <w:r w:rsidRPr="005E7B7B">
              <w:rPr>
                <w:rFonts w:ascii="Arial" w:eastAsia="Arial" w:hAnsi="Arial" w:cs="Arial"/>
                <w:color w:val="000000"/>
                <w:sz w:val="22"/>
                <w:szCs w:val="22"/>
                <w:lang w:val="de-DE"/>
              </w:rPr>
              <w:t>Projektstart</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3CAD0972" w14:textId="77777777" w:rsidR="00745F6E" w:rsidRPr="005E7B7B" w:rsidRDefault="00CD2FD5">
            <w:pPr>
              <w:spacing w:line="360" w:lineRule="auto"/>
              <w:rPr>
                <w:color w:val="000000"/>
                <w:sz w:val="22"/>
                <w:szCs w:val="22"/>
                <w:lang w:val="de-DE"/>
              </w:rPr>
            </w:pPr>
            <w:r w:rsidRPr="005E7B7B">
              <w:rPr>
                <w:rFonts w:ascii="Arial" w:eastAsia="Arial" w:hAnsi="Arial" w:cs="Arial"/>
                <w:color w:val="000000"/>
                <w:sz w:val="22"/>
                <w:szCs w:val="22"/>
                <w:lang w:val="de-DE"/>
              </w:rPr>
              <w:t>2024</w:t>
            </w:r>
          </w:p>
        </w:tc>
      </w:tr>
      <w:tr w:rsidR="00EB1EF6" w:rsidRPr="005E7B7B" w14:paraId="1E56EC99" w14:textId="77777777">
        <w:tc>
          <w:tcPr>
            <w:tcW w:w="152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5501DA0" w14:textId="77777777" w:rsidR="00745F6E" w:rsidRPr="005E7B7B" w:rsidRDefault="00CD2FD5">
            <w:pPr>
              <w:spacing w:line="360" w:lineRule="auto"/>
              <w:rPr>
                <w:color w:val="000000"/>
                <w:sz w:val="22"/>
                <w:szCs w:val="22"/>
                <w:lang w:val="de-DE"/>
              </w:rPr>
            </w:pPr>
            <w:r w:rsidRPr="005E7B7B">
              <w:rPr>
                <w:rFonts w:ascii="Arial" w:eastAsia="Arial" w:hAnsi="Arial" w:cs="Arial"/>
                <w:color w:val="000000"/>
                <w:sz w:val="22"/>
                <w:szCs w:val="22"/>
                <w:lang w:val="de-DE"/>
              </w:rPr>
              <w:t>Demonstrationsanlage</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7D8D5A57" w14:textId="714A658B" w:rsidR="00745F6E" w:rsidRPr="005E7B7B" w:rsidRDefault="00CD2FD5">
            <w:pPr>
              <w:spacing w:line="360" w:lineRule="auto"/>
              <w:ind w:left="199" w:hanging="199"/>
              <w:rPr>
                <w:color w:val="000000"/>
                <w:sz w:val="22"/>
                <w:szCs w:val="22"/>
                <w:lang w:val="de-DE"/>
              </w:rPr>
            </w:pPr>
            <w:r w:rsidRPr="005E7B7B">
              <w:rPr>
                <w:rFonts w:ascii="Arial" w:eastAsia="Arial" w:hAnsi="Arial" w:cs="Arial"/>
                <w:color w:val="000000"/>
                <w:sz w:val="22"/>
                <w:szCs w:val="22"/>
                <w:lang w:val="de-DE"/>
              </w:rPr>
              <w:t>-</w:t>
            </w:r>
            <w:r w:rsidRPr="005E7B7B">
              <w:rPr>
                <w:color w:val="000000"/>
                <w:sz w:val="22"/>
                <w:szCs w:val="22"/>
                <w:lang w:val="de-DE"/>
              </w:rPr>
              <w:tab/>
            </w:r>
            <w:r w:rsidRPr="005E7B7B">
              <w:rPr>
                <w:rFonts w:ascii="Arial" w:eastAsia="Arial" w:hAnsi="Arial" w:cs="Arial"/>
                <w:color w:val="000000"/>
                <w:sz w:val="22"/>
                <w:szCs w:val="22"/>
                <w:lang w:val="de-DE"/>
              </w:rPr>
              <w:t>Brennstoffzellen-Generatoren</w:t>
            </w:r>
            <w:r w:rsidRPr="005E7B7B">
              <w:rPr>
                <w:rFonts w:ascii="Arial" w:eastAsia="Arial" w:hAnsi="Arial" w:cs="Arial"/>
                <w:color w:val="000000"/>
                <w:sz w:val="22"/>
                <w:szCs w:val="22"/>
                <w:lang w:val="de-DE"/>
              </w:rPr>
              <w:t>: 105 kW (21 Einheiten)</w:t>
            </w:r>
          </w:p>
          <w:p w14:paraId="32CFA5EE" w14:textId="77777777" w:rsidR="00745F6E" w:rsidRPr="005E7B7B" w:rsidRDefault="00CD2FD5">
            <w:pPr>
              <w:spacing w:line="360" w:lineRule="auto"/>
              <w:ind w:left="199" w:hanging="199"/>
              <w:rPr>
                <w:color w:val="000000"/>
                <w:sz w:val="22"/>
                <w:szCs w:val="22"/>
                <w:lang w:val="de-DE"/>
              </w:rPr>
            </w:pPr>
            <w:r w:rsidRPr="005E7B7B">
              <w:rPr>
                <w:rFonts w:ascii="Arial" w:eastAsia="Arial" w:hAnsi="Arial" w:cs="Arial"/>
                <w:color w:val="000000"/>
                <w:sz w:val="22"/>
                <w:szCs w:val="22"/>
                <w:lang w:val="de-DE"/>
              </w:rPr>
              <w:t>-</w:t>
            </w:r>
            <w:r w:rsidRPr="005E7B7B">
              <w:rPr>
                <w:color w:val="000000"/>
                <w:sz w:val="22"/>
                <w:szCs w:val="22"/>
                <w:lang w:val="de-DE"/>
              </w:rPr>
              <w:tab/>
            </w:r>
            <w:r w:rsidRPr="005E7B7B">
              <w:rPr>
                <w:rFonts w:ascii="Arial" w:eastAsia="Arial" w:hAnsi="Arial" w:cs="Arial"/>
                <w:color w:val="000000"/>
                <w:sz w:val="22"/>
                <w:szCs w:val="22"/>
                <w:lang w:val="de-DE"/>
              </w:rPr>
              <w:t>Fotovoltaik-Generatoren: 290 kW</w:t>
            </w:r>
          </w:p>
          <w:p w14:paraId="631D6BB5" w14:textId="77777777" w:rsidR="00745F6E" w:rsidRPr="005E7B7B" w:rsidRDefault="00CD2FD5">
            <w:pPr>
              <w:spacing w:line="360" w:lineRule="auto"/>
              <w:ind w:left="199" w:hanging="199"/>
              <w:rPr>
                <w:color w:val="000000"/>
                <w:sz w:val="22"/>
                <w:szCs w:val="22"/>
                <w:lang w:val="de-DE"/>
              </w:rPr>
            </w:pPr>
            <w:r w:rsidRPr="005E7B7B">
              <w:rPr>
                <w:rFonts w:ascii="Arial" w:eastAsia="Arial" w:hAnsi="Arial" w:cs="Arial"/>
                <w:color w:val="000000"/>
                <w:sz w:val="22"/>
                <w:szCs w:val="22"/>
                <w:lang w:val="de-DE"/>
              </w:rPr>
              <w:t>-</w:t>
            </w:r>
            <w:r w:rsidRPr="005E7B7B">
              <w:rPr>
                <w:color w:val="000000"/>
                <w:sz w:val="22"/>
                <w:szCs w:val="22"/>
                <w:lang w:val="de-DE"/>
              </w:rPr>
              <w:tab/>
            </w:r>
            <w:r w:rsidRPr="005E7B7B">
              <w:rPr>
                <w:rFonts w:ascii="Arial" w:eastAsia="Arial" w:hAnsi="Arial" w:cs="Arial"/>
                <w:color w:val="000000"/>
                <w:sz w:val="22"/>
                <w:szCs w:val="22"/>
                <w:lang w:val="de-DE"/>
              </w:rPr>
              <w:t>Speicherbatterien: 1 MWh</w:t>
            </w:r>
          </w:p>
        </w:tc>
      </w:tr>
      <w:tr w:rsidR="00EB1EF6" w:rsidRPr="005E7B7B" w14:paraId="15D34008" w14:textId="77777777">
        <w:tc>
          <w:tcPr>
            <w:tcW w:w="1526" w:type="dxa"/>
            <w:tcBorders>
              <w:top w:val="single" w:sz="4" w:space="0" w:color="000000"/>
              <w:right w:val="single" w:sz="4" w:space="0" w:color="000000"/>
            </w:tcBorders>
            <w:tcMar>
              <w:top w:w="0" w:type="dxa"/>
              <w:left w:w="108" w:type="dxa"/>
              <w:bottom w:w="0" w:type="dxa"/>
              <w:right w:w="108" w:type="dxa"/>
            </w:tcMar>
            <w:hideMark/>
          </w:tcPr>
          <w:p w14:paraId="7AB9ED32" w14:textId="77777777" w:rsidR="00745F6E" w:rsidRPr="005E7B7B" w:rsidRDefault="00CD2FD5">
            <w:pPr>
              <w:spacing w:line="360" w:lineRule="auto"/>
              <w:rPr>
                <w:color w:val="000000"/>
                <w:sz w:val="22"/>
                <w:szCs w:val="22"/>
                <w:lang w:val="de-DE"/>
              </w:rPr>
            </w:pPr>
            <w:r w:rsidRPr="005E7B7B">
              <w:rPr>
                <w:rFonts w:ascii="Arial" w:eastAsia="Arial" w:hAnsi="Arial" w:cs="Arial"/>
                <w:color w:val="000000"/>
                <w:sz w:val="22"/>
                <w:szCs w:val="22"/>
                <w:lang w:val="de-DE"/>
              </w:rPr>
              <w:t>Details zur Überprüfung</w:t>
            </w:r>
          </w:p>
        </w:tc>
        <w:tc>
          <w:tcPr>
            <w:tcW w:w="7654" w:type="dxa"/>
            <w:tcBorders>
              <w:top w:val="single" w:sz="4" w:space="0" w:color="000000"/>
              <w:left w:val="single" w:sz="4" w:space="0" w:color="000000"/>
            </w:tcBorders>
            <w:tcMar>
              <w:top w:w="0" w:type="dxa"/>
              <w:left w:w="108" w:type="dxa"/>
              <w:bottom w:w="0" w:type="dxa"/>
              <w:right w:w="108" w:type="dxa"/>
            </w:tcMar>
            <w:hideMark/>
          </w:tcPr>
          <w:p w14:paraId="49CD8D53" w14:textId="77777777" w:rsidR="00745F6E" w:rsidRPr="005E7B7B" w:rsidRDefault="00CD2FD5">
            <w:pPr>
              <w:spacing w:line="360" w:lineRule="auto"/>
              <w:ind w:left="200" w:hanging="200"/>
              <w:rPr>
                <w:color w:val="000000"/>
                <w:sz w:val="22"/>
                <w:szCs w:val="22"/>
                <w:lang w:val="de-DE"/>
              </w:rPr>
            </w:pPr>
            <w:r w:rsidRPr="005E7B7B">
              <w:rPr>
                <w:rFonts w:ascii="Arial" w:eastAsia="Arial" w:hAnsi="Arial" w:cs="Arial"/>
                <w:color w:val="000000"/>
                <w:sz w:val="22"/>
                <w:szCs w:val="22"/>
                <w:lang w:val="de-DE"/>
              </w:rPr>
              <w:t>-</w:t>
            </w:r>
            <w:r w:rsidRPr="005E7B7B">
              <w:rPr>
                <w:color w:val="000000"/>
                <w:sz w:val="22"/>
                <w:szCs w:val="22"/>
                <w:lang w:val="de-DE"/>
              </w:rPr>
              <w:tab/>
            </w:r>
            <w:r w:rsidRPr="005E7B7B">
              <w:rPr>
                <w:rFonts w:ascii="Arial" w:eastAsia="Arial" w:hAnsi="Arial" w:cs="Arial"/>
                <w:color w:val="000000"/>
                <w:sz w:val="22"/>
                <w:szCs w:val="22"/>
                <w:lang w:val="de-DE"/>
              </w:rPr>
              <w:t xml:space="preserve">Integrierte Steuerung von Stromerzeugern und einem Batteriespeichersystem, </w:t>
            </w:r>
            <w:r w:rsidR="00E00319" w:rsidRPr="005E7B7B">
              <w:rPr>
                <w:rFonts w:ascii="Arial" w:eastAsia="Arial" w:hAnsi="Arial" w:cs="Arial"/>
                <w:color w:val="000000"/>
                <w:sz w:val="22"/>
                <w:szCs w:val="22"/>
                <w:lang w:val="de-DE"/>
              </w:rPr>
              <w:t xml:space="preserve">das </w:t>
            </w:r>
            <w:r w:rsidRPr="005E7B7B">
              <w:rPr>
                <w:rFonts w:ascii="Arial" w:eastAsia="Arial" w:hAnsi="Arial" w:cs="Arial"/>
                <w:color w:val="000000"/>
                <w:sz w:val="22"/>
                <w:szCs w:val="22"/>
                <w:lang w:val="de-DE"/>
              </w:rPr>
              <w:t>für die britischen Wetter- und Stromnachfragebedingungen sowie für die Schwankungen des Strombedarfs in der Fabrik optimiert ist</w:t>
            </w:r>
          </w:p>
          <w:p w14:paraId="6DB39439" w14:textId="050A58B0" w:rsidR="00745F6E" w:rsidRPr="005E7B7B" w:rsidRDefault="00CD2FD5">
            <w:pPr>
              <w:spacing w:line="360" w:lineRule="auto"/>
              <w:ind w:left="200" w:hanging="200"/>
              <w:rPr>
                <w:color w:val="000000"/>
                <w:sz w:val="22"/>
                <w:szCs w:val="22"/>
                <w:lang w:val="de-DE"/>
              </w:rPr>
            </w:pPr>
            <w:r w:rsidRPr="005E7B7B">
              <w:rPr>
                <w:rFonts w:ascii="Arial" w:eastAsia="Arial" w:hAnsi="Arial" w:cs="Arial"/>
                <w:color w:val="000000"/>
                <w:sz w:val="22"/>
                <w:szCs w:val="22"/>
                <w:lang w:val="de-DE"/>
              </w:rPr>
              <w:t>-</w:t>
            </w:r>
            <w:r w:rsidRPr="005E7B7B">
              <w:rPr>
                <w:color w:val="000000"/>
                <w:sz w:val="22"/>
                <w:szCs w:val="22"/>
                <w:lang w:val="de-DE"/>
              </w:rPr>
              <w:tab/>
            </w:r>
            <w:r w:rsidRPr="005E7B7B">
              <w:rPr>
                <w:rFonts w:ascii="Arial" w:eastAsia="Arial" w:hAnsi="Arial" w:cs="Arial"/>
                <w:color w:val="000000"/>
                <w:sz w:val="22"/>
                <w:szCs w:val="22"/>
                <w:lang w:val="de-DE"/>
              </w:rPr>
              <w:t xml:space="preserve">Verbesserung der Energieeffizienz durch Nutzung der von </w:t>
            </w:r>
            <w:r w:rsidRPr="005E7B7B">
              <w:rPr>
                <w:rFonts w:ascii="Arial" w:eastAsia="Arial" w:hAnsi="Arial" w:cs="Arial"/>
                <w:color w:val="000000"/>
                <w:sz w:val="22"/>
                <w:szCs w:val="22"/>
                <w:lang w:val="de-DE"/>
              </w:rPr>
              <w:t xml:space="preserve">Wasserstoff-Brennstoffzellengeneratoren erzeugten </w:t>
            </w:r>
            <w:r w:rsidR="001F06FB">
              <w:rPr>
                <w:rFonts w:ascii="Arial" w:eastAsia="Arial" w:hAnsi="Arial" w:cs="Arial"/>
                <w:color w:val="000000"/>
                <w:sz w:val="22"/>
                <w:szCs w:val="22"/>
                <w:lang w:val="de-DE"/>
              </w:rPr>
              <w:t xml:space="preserve">Elektrizität und </w:t>
            </w:r>
            <w:r w:rsidRPr="005E7B7B">
              <w:rPr>
                <w:rFonts w:ascii="Arial" w:eastAsia="Arial" w:hAnsi="Arial" w:cs="Arial"/>
                <w:color w:val="000000"/>
                <w:sz w:val="22"/>
                <w:szCs w:val="22"/>
                <w:lang w:val="de-DE"/>
              </w:rPr>
              <w:t>Wärme</w:t>
            </w:r>
            <w:r w:rsidR="001F06FB">
              <w:rPr>
                <w:rFonts w:ascii="Arial" w:eastAsia="Arial" w:hAnsi="Arial" w:cs="Arial"/>
                <w:color w:val="000000"/>
                <w:sz w:val="22"/>
                <w:szCs w:val="22"/>
                <w:lang w:val="de-DE"/>
              </w:rPr>
              <w:t>, als „Abfallprodukt“</w:t>
            </w:r>
            <w:r w:rsidRPr="005E7B7B">
              <w:rPr>
                <w:rFonts w:ascii="Arial" w:eastAsia="Arial" w:hAnsi="Arial" w:cs="Arial"/>
                <w:color w:val="000000"/>
                <w:sz w:val="22"/>
                <w:szCs w:val="22"/>
                <w:lang w:val="de-DE"/>
              </w:rPr>
              <w:t xml:space="preserve"> (zur Erwärmung von Luft und Wasser)</w:t>
            </w:r>
          </w:p>
        </w:tc>
      </w:tr>
      <w:bookmarkEnd w:id="3"/>
    </w:tbl>
    <w:p w14:paraId="7C903AB5" w14:textId="77777777" w:rsidR="00EB1EF6" w:rsidRPr="005E7B7B" w:rsidRDefault="00EB1EF6" w:rsidP="00ED3846">
      <w:pPr>
        <w:spacing w:line="360" w:lineRule="auto"/>
        <w:jc w:val="left"/>
        <w:rPr>
          <w:rFonts w:ascii="Arial" w:eastAsia="Arial" w:hAnsi="Arial" w:cs="Arial"/>
          <w:b/>
          <w:bCs/>
          <w:sz w:val="22"/>
          <w:szCs w:val="22"/>
          <w:lang w:val="de-DE"/>
        </w:rPr>
      </w:pPr>
    </w:p>
    <w:p w14:paraId="44410F28" w14:textId="77777777" w:rsidR="00745F6E" w:rsidRPr="005E7B7B" w:rsidRDefault="00CD2FD5">
      <w:pPr>
        <w:spacing w:line="360" w:lineRule="auto"/>
        <w:rPr>
          <w:sz w:val="22"/>
          <w:szCs w:val="22"/>
          <w:lang w:val="de-DE"/>
        </w:rPr>
      </w:pPr>
      <w:r w:rsidRPr="005E7B7B">
        <w:rPr>
          <w:rFonts w:ascii="Arial" w:eastAsia="Arial" w:hAnsi="Arial" w:cs="Arial"/>
          <w:b/>
          <w:bCs/>
          <w:sz w:val="22"/>
          <w:szCs w:val="22"/>
          <w:u w:val="single"/>
          <w:lang w:val="de-DE"/>
        </w:rPr>
        <w:t>Über Panasonic Corporation</w:t>
      </w:r>
    </w:p>
    <w:p w14:paraId="4E232029" w14:textId="54D897F9" w:rsidR="000F267F" w:rsidRPr="005E7B7B" w:rsidRDefault="00CD2FD5" w:rsidP="00ED3846">
      <w:pPr>
        <w:spacing w:line="360" w:lineRule="auto"/>
        <w:rPr>
          <w:rFonts w:ascii="Arial" w:eastAsia="Arial" w:hAnsi="Arial" w:cs="Arial"/>
          <w:sz w:val="22"/>
          <w:szCs w:val="22"/>
          <w:lang w:val="de-DE"/>
        </w:rPr>
      </w:pPr>
      <w:r w:rsidRPr="005E7B7B">
        <w:rPr>
          <w:rFonts w:ascii="Arial" w:eastAsia="Arial" w:hAnsi="Arial" w:cs="Arial"/>
          <w:sz w:val="22"/>
          <w:szCs w:val="22"/>
          <w:lang w:val="de-DE"/>
        </w:rPr>
        <w:t xml:space="preserve">Die Panasonic Corporation bietet Produkte und Dienstleistungen für eine Vielzahl von Lebensumgebungen an, die von Wohnungen über Geschäfte bis hin zu Büros und Städten reichen. Der Kern der Panasonic Corporation besteht aus fünf Geschäftsbereichen: Living </w:t>
      </w:r>
      <w:proofErr w:type="spellStart"/>
      <w:r w:rsidRPr="005E7B7B">
        <w:rPr>
          <w:rFonts w:ascii="Arial" w:eastAsia="Arial" w:hAnsi="Arial" w:cs="Arial"/>
          <w:sz w:val="22"/>
          <w:szCs w:val="22"/>
          <w:lang w:val="de-DE"/>
        </w:rPr>
        <w:t>Appliances</w:t>
      </w:r>
      <w:proofErr w:type="spellEnd"/>
      <w:r w:rsidRPr="005E7B7B">
        <w:rPr>
          <w:rFonts w:ascii="Arial" w:eastAsia="Arial" w:hAnsi="Arial" w:cs="Arial"/>
          <w:sz w:val="22"/>
          <w:szCs w:val="22"/>
          <w:lang w:val="de-DE"/>
        </w:rPr>
        <w:t xml:space="preserve"> and Solutions Company, </w:t>
      </w:r>
      <w:proofErr w:type="spellStart"/>
      <w:r w:rsidRPr="005E7B7B">
        <w:rPr>
          <w:rFonts w:ascii="Arial" w:eastAsia="Arial" w:hAnsi="Arial" w:cs="Arial"/>
          <w:sz w:val="22"/>
          <w:szCs w:val="22"/>
          <w:lang w:val="de-DE"/>
        </w:rPr>
        <w:t>Heating</w:t>
      </w:r>
      <w:proofErr w:type="spellEnd"/>
      <w:r w:rsidRPr="005E7B7B">
        <w:rPr>
          <w:rFonts w:ascii="Arial" w:eastAsia="Arial" w:hAnsi="Arial" w:cs="Arial"/>
          <w:sz w:val="22"/>
          <w:szCs w:val="22"/>
          <w:lang w:val="de-DE"/>
        </w:rPr>
        <w:t xml:space="preserve"> &amp; Ventilation A/C Company, Cold Chain Solutions Company, Electric Works Company und China and </w:t>
      </w:r>
      <w:proofErr w:type="spellStart"/>
      <w:r w:rsidRPr="005E7B7B">
        <w:rPr>
          <w:rFonts w:ascii="Arial" w:eastAsia="Arial" w:hAnsi="Arial" w:cs="Arial"/>
          <w:sz w:val="22"/>
          <w:szCs w:val="22"/>
          <w:lang w:val="de-DE"/>
        </w:rPr>
        <w:t>Northeast</w:t>
      </w:r>
      <w:proofErr w:type="spellEnd"/>
      <w:r w:rsidRPr="005E7B7B">
        <w:rPr>
          <w:rFonts w:ascii="Arial" w:eastAsia="Arial" w:hAnsi="Arial" w:cs="Arial"/>
          <w:sz w:val="22"/>
          <w:szCs w:val="22"/>
          <w:lang w:val="de-DE"/>
        </w:rPr>
        <w:t xml:space="preserve"> Asia Company. Für das am 31. März 2023 endende Geschäftsjahr meldete das Unternehmen einen konsolidierten Nettoumsatz von 3.483,3 Milliarden Yen. Die Panasonic Corporation hat sich verpflichtet, die Mission von Life Tech &amp; </w:t>
      </w:r>
      <w:proofErr w:type="spellStart"/>
      <w:r w:rsidRPr="005E7B7B">
        <w:rPr>
          <w:rFonts w:ascii="Arial" w:eastAsia="Arial" w:hAnsi="Arial" w:cs="Arial"/>
          <w:sz w:val="22"/>
          <w:szCs w:val="22"/>
          <w:lang w:val="de-DE"/>
        </w:rPr>
        <w:t>Ideas</w:t>
      </w:r>
      <w:proofErr w:type="spellEnd"/>
      <w:r w:rsidRPr="005E7B7B">
        <w:rPr>
          <w:rFonts w:ascii="Arial" w:eastAsia="Arial" w:hAnsi="Arial" w:cs="Arial"/>
          <w:sz w:val="22"/>
          <w:szCs w:val="22"/>
          <w:lang w:val="de-DE"/>
        </w:rPr>
        <w:t xml:space="preserve"> zu erfüllen: Für das Wohlergehen der Menschen, der Gesellschaft und des Planeten, und verfolgt die Vision, mit menschenzentrierter Techno</w:t>
      </w:r>
      <w:r w:rsidRPr="005E7B7B">
        <w:rPr>
          <w:rFonts w:ascii="Arial" w:eastAsia="Arial" w:hAnsi="Arial" w:cs="Arial"/>
          <w:sz w:val="22"/>
          <w:szCs w:val="22"/>
          <w:lang w:val="de-DE"/>
        </w:rPr>
        <w:t xml:space="preserve">logie und Innovation der beste Partner für Ihr Leben zu werden. </w:t>
      </w:r>
    </w:p>
    <w:p w14:paraId="0CD7F0F0" w14:textId="77777777" w:rsidR="00745F6E" w:rsidRPr="005E7B7B" w:rsidRDefault="00CD2FD5">
      <w:pPr>
        <w:spacing w:line="360" w:lineRule="auto"/>
        <w:rPr>
          <w:sz w:val="22"/>
          <w:szCs w:val="22"/>
          <w:lang w:val="de-DE"/>
        </w:rPr>
        <w:sectPr w:rsidR="00745F6E" w:rsidRPr="005E7B7B" w:rsidSect="00F42219">
          <w:type w:val="continuous"/>
          <w:pgSz w:w="11906" w:h="16838"/>
          <w:pgMar w:top="1418" w:right="1418" w:bottom="1472" w:left="1418" w:header="708" w:footer="708" w:gutter="0"/>
          <w:cols w:space="708"/>
        </w:sectPr>
      </w:pPr>
      <w:r w:rsidRPr="005E7B7B">
        <w:rPr>
          <w:rFonts w:ascii="Arial" w:eastAsia="Arial" w:hAnsi="Arial" w:cs="Arial"/>
          <w:sz w:val="22"/>
          <w:szCs w:val="22"/>
          <w:lang w:val="de-DE"/>
        </w:rPr>
        <w:t xml:space="preserve">Erfahren Sie mehr über Panasonic: </w:t>
      </w:r>
      <w:hyperlink r:id="rId11" w:history="1">
        <w:r w:rsidR="00AA6DDA" w:rsidRPr="005E7B7B">
          <w:rPr>
            <w:rStyle w:val="Hyperlink"/>
            <w:rFonts w:ascii="Arial" w:eastAsia="Arial" w:hAnsi="Arial" w:cs="Arial"/>
            <w:lang w:val="de-DE"/>
          </w:rPr>
          <w:t>https:</w:t>
        </w:r>
        <w:r w:rsidR="00AA6DDA" w:rsidRPr="005E7B7B">
          <w:rPr>
            <w:rStyle w:val="Hyperlink"/>
            <w:rFonts w:ascii="Arial" w:eastAsia="Arial" w:hAnsi="Arial" w:cs="Arial"/>
            <w:sz w:val="22"/>
            <w:szCs w:val="22"/>
            <w:lang w:val="de-DE"/>
          </w:rPr>
          <w:t>//www.panasonic.com/global/about/</w:t>
        </w:r>
      </w:hyperlink>
    </w:p>
    <w:p w14:paraId="17734369" w14:textId="77777777" w:rsidR="00EB1EF6" w:rsidRPr="005E7B7B" w:rsidRDefault="00EB1EF6" w:rsidP="008E00B0">
      <w:pPr>
        <w:spacing w:line="360" w:lineRule="auto"/>
        <w:rPr>
          <w:rFonts w:ascii="Arial" w:eastAsia="Arial" w:hAnsi="Arial" w:cs="Arial"/>
          <w:sz w:val="22"/>
          <w:szCs w:val="22"/>
          <w:lang w:val="de-DE"/>
        </w:rPr>
      </w:pPr>
    </w:p>
    <w:sectPr w:rsidR="00EB1EF6" w:rsidRPr="005E7B7B">
      <w:footerReference w:type="default" r:id="rId12"/>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88AE" w14:textId="77777777" w:rsidR="006B0BE0" w:rsidRDefault="006B0BE0">
      <w:r>
        <w:separator/>
      </w:r>
    </w:p>
  </w:endnote>
  <w:endnote w:type="continuationSeparator" w:id="0">
    <w:p w14:paraId="7C6DE49D" w14:textId="77777777" w:rsidR="006B0BE0" w:rsidRDefault="006B0BE0">
      <w:r>
        <w:continuationSeparator/>
      </w:r>
    </w:p>
  </w:endnote>
  <w:endnote w:type="continuationNotice" w:id="1">
    <w:p w14:paraId="54FAEE25" w14:textId="77777777" w:rsidR="006B0BE0" w:rsidRDefault="006B0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BEA6" w14:textId="77777777" w:rsidR="00EB1EF6" w:rsidRDefault="00EB1EF6">
    <w:pPr>
      <w:jc w:val="center"/>
      <w:rPr>
        <w:rFonts w:ascii="Arial" w:eastAsia="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E4DB" w14:textId="77777777" w:rsidR="006B0BE0" w:rsidRDefault="006B0BE0">
      <w:r>
        <w:separator/>
      </w:r>
    </w:p>
  </w:footnote>
  <w:footnote w:type="continuationSeparator" w:id="0">
    <w:p w14:paraId="3DB240D5" w14:textId="77777777" w:rsidR="006B0BE0" w:rsidRDefault="006B0BE0">
      <w:r>
        <w:continuationSeparator/>
      </w:r>
    </w:p>
  </w:footnote>
  <w:footnote w:type="continuationNotice" w:id="1">
    <w:p w14:paraId="674CE3B9" w14:textId="77777777" w:rsidR="006B0BE0" w:rsidRDefault="006B0BE0"/>
  </w:footnote>
  <w:footnote w:id="2">
    <w:p w14:paraId="79132288" w14:textId="77777777" w:rsidR="00745F6E" w:rsidRDefault="00CD2FD5">
      <w:pPr>
        <w:pStyle w:val="Funotentext"/>
      </w:pPr>
      <w:r>
        <w:rPr>
          <w:rStyle w:val="Funotenzeichen"/>
        </w:rPr>
        <w:footnoteRef/>
      </w:r>
      <w:r w:rsidR="00B80FE5" w:rsidRPr="00B80FE5">
        <w:t xml:space="preserve"> https://www.there100.org/re100-members</w:t>
      </w:r>
    </w:p>
  </w:footnote>
  <w:footnote w:id="3">
    <w:p w14:paraId="6E20BD54" w14:textId="77777777" w:rsidR="00745F6E" w:rsidRDefault="00CD2FD5">
      <w:pPr>
        <w:pStyle w:val="Funotentext"/>
      </w:pPr>
      <w:r>
        <w:rPr>
          <w:rStyle w:val="Funotenzeichen"/>
        </w:rPr>
        <w:footnoteRef/>
      </w:r>
      <w:r w:rsidR="00300DCB" w:rsidRPr="00300DCB">
        <w:t xml:space="preserve"> https://www.panasonic.com/uk/corporate/sustainability/pgi.html</w:t>
      </w:r>
    </w:p>
  </w:footnote>
  <w:footnote w:id="4">
    <w:p w14:paraId="790C3E84" w14:textId="77777777" w:rsidR="00745F6E" w:rsidRDefault="00CD2FD5">
      <w:pPr>
        <w:pStyle w:val="Funotentext"/>
      </w:pPr>
      <w:r>
        <w:rPr>
          <w:rStyle w:val="Funotenzeichen"/>
        </w:rPr>
        <w:footnoteRef/>
      </w:r>
      <w:r w:rsidRPr="00DE0B5B">
        <w:t xml:space="preserve"> https://news.panasonic.com/global/stories/1003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F6"/>
    <w:rsid w:val="00001602"/>
    <w:rsid w:val="00012C78"/>
    <w:rsid w:val="00013A50"/>
    <w:rsid w:val="00014039"/>
    <w:rsid w:val="00037D04"/>
    <w:rsid w:val="000420E5"/>
    <w:rsid w:val="000511B8"/>
    <w:rsid w:val="0006782C"/>
    <w:rsid w:val="000714C3"/>
    <w:rsid w:val="000A0D73"/>
    <w:rsid w:val="000A2868"/>
    <w:rsid w:val="000A4116"/>
    <w:rsid w:val="000A43E5"/>
    <w:rsid w:val="000A6CEB"/>
    <w:rsid w:val="000B1CF6"/>
    <w:rsid w:val="000C579A"/>
    <w:rsid w:val="000E74D1"/>
    <w:rsid w:val="000E7571"/>
    <w:rsid w:val="000F138D"/>
    <w:rsid w:val="000F267F"/>
    <w:rsid w:val="000F38E5"/>
    <w:rsid w:val="001224BD"/>
    <w:rsid w:val="001350A3"/>
    <w:rsid w:val="001403FB"/>
    <w:rsid w:val="00140675"/>
    <w:rsid w:val="00140761"/>
    <w:rsid w:val="00154F7F"/>
    <w:rsid w:val="00162C71"/>
    <w:rsid w:val="00170B32"/>
    <w:rsid w:val="0017133B"/>
    <w:rsid w:val="00171D60"/>
    <w:rsid w:val="00174122"/>
    <w:rsid w:val="0018106D"/>
    <w:rsid w:val="001837AB"/>
    <w:rsid w:val="00191511"/>
    <w:rsid w:val="00193794"/>
    <w:rsid w:val="001C04FB"/>
    <w:rsid w:val="001C220A"/>
    <w:rsid w:val="001D0754"/>
    <w:rsid w:val="001D504F"/>
    <w:rsid w:val="001E1849"/>
    <w:rsid w:val="001E258D"/>
    <w:rsid w:val="001F06FB"/>
    <w:rsid w:val="001F55F0"/>
    <w:rsid w:val="001F60C8"/>
    <w:rsid w:val="00207067"/>
    <w:rsid w:val="00207BC2"/>
    <w:rsid w:val="002176A9"/>
    <w:rsid w:val="0022043B"/>
    <w:rsid w:val="00233C9F"/>
    <w:rsid w:val="00236932"/>
    <w:rsid w:val="002579AC"/>
    <w:rsid w:val="0028132C"/>
    <w:rsid w:val="00285668"/>
    <w:rsid w:val="0028786C"/>
    <w:rsid w:val="00293BF4"/>
    <w:rsid w:val="0029502A"/>
    <w:rsid w:val="002B0238"/>
    <w:rsid w:val="002B1D5F"/>
    <w:rsid w:val="002B725B"/>
    <w:rsid w:val="002C3951"/>
    <w:rsid w:val="002D03DD"/>
    <w:rsid w:val="002E0161"/>
    <w:rsid w:val="002E49F5"/>
    <w:rsid w:val="002F663F"/>
    <w:rsid w:val="00300DCB"/>
    <w:rsid w:val="003139BB"/>
    <w:rsid w:val="00322783"/>
    <w:rsid w:val="00330391"/>
    <w:rsid w:val="0035103A"/>
    <w:rsid w:val="00353EB3"/>
    <w:rsid w:val="0035477B"/>
    <w:rsid w:val="0035553A"/>
    <w:rsid w:val="00355AB8"/>
    <w:rsid w:val="00365D3D"/>
    <w:rsid w:val="00370041"/>
    <w:rsid w:val="00371187"/>
    <w:rsid w:val="00385833"/>
    <w:rsid w:val="00390710"/>
    <w:rsid w:val="003A1496"/>
    <w:rsid w:val="003B58B2"/>
    <w:rsid w:val="003C5A37"/>
    <w:rsid w:val="003D3AA4"/>
    <w:rsid w:val="003D3AB8"/>
    <w:rsid w:val="004024C3"/>
    <w:rsid w:val="00407F82"/>
    <w:rsid w:val="00413E3E"/>
    <w:rsid w:val="00481BF5"/>
    <w:rsid w:val="00485095"/>
    <w:rsid w:val="004A539F"/>
    <w:rsid w:val="004A5C45"/>
    <w:rsid w:val="004A6313"/>
    <w:rsid w:val="004A6975"/>
    <w:rsid w:val="004B2469"/>
    <w:rsid w:val="004B54EC"/>
    <w:rsid w:val="004B786D"/>
    <w:rsid w:val="004C520D"/>
    <w:rsid w:val="004D1F36"/>
    <w:rsid w:val="004D5DA6"/>
    <w:rsid w:val="004E36D0"/>
    <w:rsid w:val="004E72D9"/>
    <w:rsid w:val="004F333A"/>
    <w:rsid w:val="00523391"/>
    <w:rsid w:val="00524CA2"/>
    <w:rsid w:val="00526C67"/>
    <w:rsid w:val="00531529"/>
    <w:rsid w:val="00532589"/>
    <w:rsid w:val="005326D9"/>
    <w:rsid w:val="00540837"/>
    <w:rsid w:val="00560B88"/>
    <w:rsid w:val="00560DE6"/>
    <w:rsid w:val="0056636F"/>
    <w:rsid w:val="00575094"/>
    <w:rsid w:val="00575E8A"/>
    <w:rsid w:val="005949D8"/>
    <w:rsid w:val="005A1315"/>
    <w:rsid w:val="005A6494"/>
    <w:rsid w:val="005B2958"/>
    <w:rsid w:val="005B2DF6"/>
    <w:rsid w:val="005B3430"/>
    <w:rsid w:val="005C3F8E"/>
    <w:rsid w:val="005D2484"/>
    <w:rsid w:val="005D36B4"/>
    <w:rsid w:val="005E4410"/>
    <w:rsid w:val="005E7B7B"/>
    <w:rsid w:val="005F16C5"/>
    <w:rsid w:val="005F252F"/>
    <w:rsid w:val="005F28BC"/>
    <w:rsid w:val="00607087"/>
    <w:rsid w:val="00615A85"/>
    <w:rsid w:val="0062525A"/>
    <w:rsid w:val="006252FB"/>
    <w:rsid w:val="006401E4"/>
    <w:rsid w:val="00643E71"/>
    <w:rsid w:val="0064721D"/>
    <w:rsid w:val="00653751"/>
    <w:rsid w:val="00672222"/>
    <w:rsid w:val="00672C6A"/>
    <w:rsid w:val="00672D15"/>
    <w:rsid w:val="00676EA6"/>
    <w:rsid w:val="00687994"/>
    <w:rsid w:val="00687BC2"/>
    <w:rsid w:val="00695691"/>
    <w:rsid w:val="006A0D45"/>
    <w:rsid w:val="006A79B9"/>
    <w:rsid w:val="006B0BE0"/>
    <w:rsid w:val="006B1791"/>
    <w:rsid w:val="006B496E"/>
    <w:rsid w:val="006C6F94"/>
    <w:rsid w:val="006E0ABC"/>
    <w:rsid w:val="006E5223"/>
    <w:rsid w:val="006F1A39"/>
    <w:rsid w:val="006F224C"/>
    <w:rsid w:val="007020F5"/>
    <w:rsid w:val="00707E30"/>
    <w:rsid w:val="00712E27"/>
    <w:rsid w:val="007212CA"/>
    <w:rsid w:val="00724121"/>
    <w:rsid w:val="00733EF6"/>
    <w:rsid w:val="00745F6E"/>
    <w:rsid w:val="00754ADD"/>
    <w:rsid w:val="0075505B"/>
    <w:rsid w:val="007800D2"/>
    <w:rsid w:val="0078695F"/>
    <w:rsid w:val="007909F2"/>
    <w:rsid w:val="00793B48"/>
    <w:rsid w:val="007A11D6"/>
    <w:rsid w:val="007A6382"/>
    <w:rsid w:val="007B1AF1"/>
    <w:rsid w:val="007C0710"/>
    <w:rsid w:val="007C16B8"/>
    <w:rsid w:val="007C6AE7"/>
    <w:rsid w:val="007E217F"/>
    <w:rsid w:val="007E7557"/>
    <w:rsid w:val="007F1E33"/>
    <w:rsid w:val="008055D8"/>
    <w:rsid w:val="00810E0A"/>
    <w:rsid w:val="00813F83"/>
    <w:rsid w:val="00817943"/>
    <w:rsid w:val="008202C8"/>
    <w:rsid w:val="00823E5E"/>
    <w:rsid w:val="0083381D"/>
    <w:rsid w:val="008418FF"/>
    <w:rsid w:val="008431A9"/>
    <w:rsid w:val="0084708F"/>
    <w:rsid w:val="00861997"/>
    <w:rsid w:val="008720E4"/>
    <w:rsid w:val="008776E1"/>
    <w:rsid w:val="00893F73"/>
    <w:rsid w:val="00897873"/>
    <w:rsid w:val="008A0DAF"/>
    <w:rsid w:val="008A2C54"/>
    <w:rsid w:val="008B0F99"/>
    <w:rsid w:val="008B2FD6"/>
    <w:rsid w:val="008B4661"/>
    <w:rsid w:val="008D761B"/>
    <w:rsid w:val="008E00B0"/>
    <w:rsid w:val="008E1FD1"/>
    <w:rsid w:val="00913C7D"/>
    <w:rsid w:val="00936AB6"/>
    <w:rsid w:val="009410EC"/>
    <w:rsid w:val="00943B83"/>
    <w:rsid w:val="00945E76"/>
    <w:rsid w:val="00951D2B"/>
    <w:rsid w:val="00965DB1"/>
    <w:rsid w:val="00985286"/>
    <w:rsid w:val="00991D3D"/>
    <w:rsid w:val="009A39CD"/>
    <w:rsid w:val="009A5C3C"/>
    <w:rsid w:val="009A7DE0"/>
    <w:rsid w:val="009B442E"/>
    <w:rsid w:val="009E31FE"/>
    <w:rsid w:val="009F39F2"/>
    <w:rsid w:val="009F3A57"/>
    <w:rsid w:val="009F4DCA"/>
    <w:rsid w:val="00A17E02"/>
    <w:rsid w:val="00A24FCB"/>
    <w:rsid w:val="00A27273"/>
    <w:rsid w:val="00A413B3"/>
    <w:rsid w:val="00A53DF7"/>
    <w:rsid w:val="00A65991"/>
    <w:rsid w:val="00A67407"/>
    <w:rsid w:val="00A76E50"/>
    <w:rsid w:val="00A77595"/>
    <w:rsid w:val="00A77C7D"/>
    <w:rsid w:val="00A83FAB"/>
    <w:rsid w:val="00A85167"/>
    <w:rsid w:val="00A86A5A"/>
    <w:rsid w:val="00A92906"/>
    <w:rsid w:val="00A9586B"/>
    <w:rsid w:val="00AA57E6"/>
    <w:rsid w:val="00AA6DDA"/>
    <w:rsid w:val="00AB2DAA"/>
    <w:rsid w:val="00AB5D1B"/>
    <w:rsid w:val="00AC67C6"/>
    <w:rsid w:val="00AE1179"/>
    <w:rsid w:val="00AE146D"/>
    <w:rsid w:val="00AE1840"/>
    <w:rsid w:val="00AE18D4"/>
    <w:rsid w:val="00AE2473"/>
    <w:rsid w:val="00AE4C1E"/>
    <w:rsid w:val="00AF5C36"/>
    <w:rsid w:val="00B160AD"/>
    <w:rsid w:val="00B1780C"/>
    <w:rsid w:val="00B256B7"/>
    <w:rsid w:val="00B260AB"/>
    <w:rsid w:val="00B31ABC"/>
    <w:rsid w:val="00B337B9"/>
    <w:rsid w:val="00B35685"/>
    <w:rsid w:val="00B42EEF"/>
    <w:rsid w:val="00B46630"/>
    <w:rsid w:val="00B51A28"/>
    <w:rsid w:val="00B66001"/>
    <w:rsid w:val="00B6657B"/>
    <w:rsid w:val="00B6664E"/>
    <w:rsid w:val="00B71CBD"/>
    <w:rsid w:val="00B73763"/>
    <w:rsid w:val="00B773B4"/>
    <w:rsid w:val="00B80FE5"/>
    <w:rsid w:val="00B837D1"/>
    <w:rsid w:val="00B8728D"/>
    <w:rsid w:val="00B91BA3"/>
    <w:rsid w:val="00B92667"/>
    <w:rsid w:val="00B93FFB"/>
    <w:rsid w:val="00BA19E1"/>
    <w:rsid w:val="00BB3C8F"/>
    <w:rsid w:val="00BC24EA"/>
    <w:rsid w:val="00BC3CD5"/>
    <w:rsid w:val="00BC6256"/>
    <w:rsid w:val="00BC6D72"/>
    <w:rsid w:val="00BD5682"/>
    <w:rsid w:val="00BD5FCF"/>
    <w:rsid w:val="00BD7445"/>
    <w:rsid w:val="00BE412C"/>
    <w:rsid w:val="00BE7B34"/>
    <w:rsid w:val="00BF2085"/>
    <w:rsid w:val="00BF3E71"/>
    <w:rsid w:val="00BF5F0D"/>
    <w:rsid w:val="00C07950"/>
    <w:rsid w:val="00C11EE8"/>
    <w:rsid w:val="00C138F6"/>
    <w:rsid w:val="00C149BC"/>
    <w:rsid w:val="00C15E68"/>
    <w:rsid w:val="00C23BB3"/>
    <w:rsid w:val="00C25E23"/>
    <w:rsid w:val="00C27BCD"/>
    <w:rsid w:val="00C30B03"/>
    <w:rsid w:val="00C60CC9"/>
    <w:rsid w:val="00C61E7A"/>
    <w:rsid w:val="00C62313"/>
    <w:rsid w:val="00C732EF"/>
    <w:rsid w:val="00C85485"/>
    <w:rsid w:val="00C878BC"/>
    <w:rsid w:val="00CA2728"/>
    <w:rsid w:val="00CA3BAC"/>
    <w:rsid w:val="00CA4762"/>
    <w:rsid w:val="00CA6BC9"/>
    <w:rsid w:val="00CB443B"/>
    <w:rsid w:val="00CD2FD5"/>
    <w:rsid w:val="00CF5CA7"/>
    <w:rsid w:val="00D075EF"/>
    <w:rsid w:val="00D1123A"/>
    <w:rsid w:val="00D119CC"/>
    <w:rsid w:val="00D12A13"/>
    <w:rsid w:val="00D131A2"/>
    <w:rsid w:val="00D13BF2"/>
    <w:rsid w:val="00D22443"/>
    <w:rsid w:val="00D22D7A"/>
    <w:rsid w:val="00D3112D"/>
    <w:rsid w:val="00D50E96"/>
    <w:rsid w:val="00D53FF5"/>
    <w:rsid w:val="00D56599"/>
    <w:rsid w:val="00D623B7"/>
    <w:rsid w:val="00D75C25"/>
    <w:rsid w:val="00D85FB6"/>
    <w:rsid w:val="00D93D62"/>
    <w:rsid w:val="00DA1D4B"/>
    <w:rsid w:val="00DA3F9F"/>
    <w:rsid w:val="00DC2EE5"/>
    <w:rsid w:val="00DD78CB"/>
    <w:rsid w:val="00DE0B5B"/>
    <w:rsid w:val="00DE2A92"/>
    <w:rsid w:val="00DE3AA8"/>
    <w:rsid w:val="00DE4AB9"/>
    <w:rsid w:val="00DE5FFC"/>
    <w:rsid w:val="00DE78F7"/>
    <w:rsid w:val="00DE7D7A"/>
    <w:rsid w:val="00DF35BA"/>
    <w:rsid w:val="00E00319"/>
    <w:rsid w:val="00E03673"/>
    <w:rsid w:val="00E12D26"/>
    <w:rsid w:val="00E17286"/>
    <w:rsid w:val="00E20DF6"/>
    <w:rsid w:val="00E44A0C"/>
    <w:rsid w:val="00E66262"/>
    <w:rsid w:val="00E670BC"/>
    <w:rsid w:val="00E80F4E"/>
    <w:rsid w:val="00E903F8"/>
    <w:rsid w:val="00EA09DE"/>
    <w:rsid w:val="00EA4742"/>
    <w:rsid w:val="00EA7692"/>
    <w:rsid w:val="00EB1EF6"/>
    <w:rsid w:val="00EB346E"/>
    <w:rsid w:val="00EB4193"/>
    <w:rsid w:val="00EB7A7C"/>
    <w:rsid w:val="00EC360B"/>
    <w:rsid w:val="00ED2129"/>
    <w:rsid w:val="00ED3846"/>
    <w:rsid w:val="00ED7756"/>
    <w:rsid w:val="00F0594B"/>
    <w:rsid w:val="00F17D34"/>
    <w:rsid w:val="00F22AC3"/>
    <w:rsid w:val="00F2623E"/>
    <w:rsid w:val="00F26567"/>
    <w:rsid w:val="00F35220"/>
    <w:rsid w:val="00F4043F"/>
    <w:rsid w:val="00F42219"/>
    <w:rsid w:val="00F44102"/>
    <w:rsid w:val="00F5085C"/>
    <w:rsid w:val="00F77EA0"/>
    <w:rsid w:val="00F879C0"/>
    <w:rsid w:val="00F914EC"/>
    <w:rsid w:val="00F95F50"/>
    <w:rsid w:val="00FC4E85"/>
    <w:rsid w:val="00FC5761"/>
    <w:rsid w:val="00FD76E3"/>
    <w:rsid w:val="00FE1B84"/>
    <w:rsid w:val="00FE471D"/>
    <w:rsid w:val="00FF4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BA4C"/>
  <w15:docId w15:val="{E864D4E3-715C-DA4B-9F91-854AA3C0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pPr>
      <w:widowControl w:val="0"/>
      <w:jc w:val="both"/>
    </w:pPr>
    <w:rPr>
      <w:rFonts w:ascii="Century" w:eastAsia="Century" w:hAnsi="Century" w:cs="Century"/>
      <w:sz w:val="21"/>
      <w:szCs w:val="21"/>
      <w:lang w:val="en-GB"/>
    </w:rPr>
  </w:style>
  <w:style w:type="paragraph" w:styleId="berschrift1">
    <w:name w:val="heading 1"/>
    <w:basedOn w:val="Standard"/>
    <w:next w:val="Standard"/>
    <w:link w:val="berschrift1Zchn"/>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berschrift2">
    <w:name w:val="heading 2"/>
    <w:basedOn w:val="Standard"/>
    <w:next w:val="Standard"/>
    <w:link w:val="berschrift2Zchn"/>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berschrift3">
    <w:name w:val="heading 3"/>
    <w:basedOn w:val="Standard"/>
    <w:next w:val="Standard"/>
    <w:link w:val="berschrift3Zchn"/>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berschrift4">
    <w:name w:val="heading 4"/>
    <w:basedOn w:val="Standard"/>
    <w:next w:val="Standard"/>
    <w:link w:val="berschrift4Zchn"/>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berschrift5">
    <w:name w:val="heading 5"/>
    <w:basedOn w:val="Standard"/>
    <w:next w:val="Standard"/>
    <w:link w:val="berschrift5Zchn"/>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berschrift6">
    <w:name w:val="heading 6"/>
    <w:basedOn w:val="Standard"/>
    <w:next w:val="Standard"/>
    <w:link w:val="berschrift6Zchn"/>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D7A"/>
    <w:rPr>
      <w:rFonts w:ascii="Calibri Light" w:eastAsia="Times New Roman" w:hAnsi="Calibri Light" w:cs="Times New Roman"/>
      <w:color w:val="2F5496"/>
      <w:sz w:val="32"/>
      <w:szCs w:val="32"/>
    </w:rPr>
  </w:style>
  <w:style w:type="character" w:customStyle="1" w:styleId="berschrift2Zchn">
    <w:name w:val="Überschrift 2 Zchn"/>
    <w:basedOn w:val="Absatz-Standardschriftart"/>
    <w:link w:val="berschrift2"/>
    <w:uiPriority w:val="9"/>
    <w:rsid w:val="00506D7A"/>
    <w:rPr>
      <w:rFonts w:ascii="Calibri Light" w:eastAsia="Times New Roman" w:hAnsi="Calibri Light" w:cs="Times New Roman"/>
      <w:color w:val="2F5496"/>
      <w:sz w:val="26"/>
      <w:szCs w:val="26"/>
    </w:rPr>
  </w:style>
  <w:style w:type="character" w:customStyle="1" w:styleId="berschrift3Zchn">
    <w:name w:val="Überschrift 3 Zchn"/>
    <w:basedOn w:val="Absatz-Standardschriftart"/>
    <w:link w:val="berschrift3"/>
    <w:uiPriority w:val="9"/>
    <w:rsid w:val="00506D7A"/>
    <w:rPr>
      <w:rFonts w:ascii="Calibri Light" w:eastAsia="Times New Roman" w:hAnsi="Calibri Light" w:cs="Times New Roman"/>
      <w:color w:val="1F3763"/>
      <w:sz w:val="24"/>
      <w:szCs w:val="24"/>
    </w:rPr>
  </w:style>
  <w:style w:type="character" w:customStyle="1" w:styleId="berschrift4Zchn">
    <w:name w:val="Überschrift 4 Zchn"/>
    <w:basedOn w:val="Absatz-Standardschriftart"/>
    <w:link w:val="berschrift4"/>
    <w:uiPriority w:val="9"/>
    <w:rsid w:val="00506D7A"/>
    <w:rPr>
      <w:rFonts w:ascii="Calibri Light" w:eastAsia="Times New Roman" w:hAnsi="Calibri Light" w:cs="Times New Roman"/>
      <w:i/>
      <w:iCs/>
      <w:color w:val="2F5496"/>
    </w:rPr>
  </w:style>
  <w:style w:type="character" w:customStyle="1" w:styleId="berschrift5Zchn">
    <w:name w:val="Überschrift 5 Zchn"/>
    <w:basedOn w:val="Absatz-Standardschriftart"/>
    <w:link w:val="berschrift5"/>
    <w:uiPriority w:val="9"/>
    <w:rsid w:val="00506D7A"/>
    <w:rPr>
      <w:rFonts w:ascii="Calibri Light" w:eastAsia="Times New Roman" w:hAnsi="Calibri Light" w:cs="Times New Roman"/>
      <w:color w:val="2F5496"/>
    </w:rPr>
  </w:style>
  <w:style w:type="character" w:customStyle="1" w:styleId="berschrift6Zchn">
    <w:name w:val="Überschrift 6 Zchn"/>
    <w:basedOn w:val="Absatz-Standardschriftart"/>
    <w:link w:val="berschrift6"/>
    <w:uiPriority w:val="9"/>
    <w:rsid w:val="00506D7A"/>
    <w:rPr>
      <w:rFonts w:ascii="Calibri Light" w:eastAsia="Times New Roman" w:hAnsi="Calibri Light" w:cs="Times New Roman"/>
      <w:color w:val="1F3763"/>
    </w:rPr>
  </w:style>
  <w:style w:type="paragraph" w:styleId="berarbeitung">
    <w:name w:val="Revision"/>
    <w:hidden/>
    <w:uiPriority w:val="99"/>
    <w:semiHidden/>
    <w:rsid w:val="00526C67"/>
    <w:rPr>
      <w:rFonts w:ascii="Century" w:eastAsia="Century" w:hAnsi="Century" w:cs="Century"/>
      <w:sz w:val="21"/>
      <w:szCs w:val="21"/>
    </w:rPr>
  </w:style>
  <w:style w:type="paragraph" w:styleId="Funotentext">
    <w:name w:val="footnote text"/>
    <w:basedOn w:val="Standard"/>
    <w:link w:val="FunotentextZchn"/>
    <w:uiPriority w:val="99"/>
    <w:semiHidden/>
    <w:unhideWhenUsed/>
    <w:rsid w:val="00893F73"/>
    <w:rPr>
      <w:sz w:val="20"/>
      <w:szCs w:val="20"/>
    </w:rPr>
  </w:style>
  <w:style w:type="character" w:customStyle="1" w:styleId="FunotentextZchn">
    <w:name w:val="Fußnotentext Zchn"/>
    <w:basedOn w:val="Absatz-Standardschriftart"/>
    <w:link w:val="Funotentext"/>
    <w:uiPriority w:val="99"/>
    <w:semiHidden/>
    <w:rsid w:val="00893F73"/>
    <w:rPr>
      <w:rFonts w:ascii="Century" w:eastAsia="Century" w:hAnsi="Century" w:cs="Century"/>
    </w:rPr>
  </w:style>
  <w:style w:type="character" w:styleId="Funotenzeichen">
    <w:name w:val="footnote reference"/>
    <w:basedOn w:val="Absatz-Standardschriftart"/>
    <w:uiPriority w:val="99"/>
    <w:semiHidden/>
    <w:unhideWhenUsed/>
    <w:rsid w:val="00893F73"/>
    <w:rPr>
      <w:vertAlign w:val="superscript"/>
    </w:rPr>
  </w:style>
  <w:style w:type="character" w:styleId="Kommentarzeichen">
    <w:name w:val="annotation reference"/>
    <w:basedOn w:val="Absatz-Standardschriftart"/>
    <w:uiPriority w:val="99"/>
    <w:semiHidden/>
    <w:unhideWhenUsed/>
    <w:rsid w:val="008431A9"/>
    <w:rPr>
      <w:sz w:val="16"/>
      <w:szCs w:val="16"/>
    </w:rPr>
  </w:style>
  <w:style w:type="paragraph" w:styleId="Kommentartext">
    <w:name w:val="annotation text"/>
    <w:basedOn w:val="Standard"/>
    <w:link w:val="KommentartextZchn"/>
    <w:uiPriority w:val="99"/>
    <w:unhideWhenUsed/>
    <w:rsid w:val="008431A9"/>
    <w:rPr>
      <w:sz w:val="20"/>
      <w:szCs w:val="20"/>
    </w:rPr>
  </w:style>
  <w:style w:type="character" w:customStyle="1" w:styleId="KommentartextZchn">
    <w:name w:val="Kommentartext Zchn"/>
    <w:basedOn w:val="Absatz-Standardschriftart"/>
    <w:link w:val="Kommentartext"/>
    <w:uiPriority w:val="99"/>
    <w:rsid w:val="008431A9"/>
    <w:rPr>
      <w:rFonts w:ascii="Century" w:eastAsia="Century" w:hAnsi="Century" w:cs="Century"/>
    </w:rPr>
  </w:style>
  <w:style w:type="paragraph" w:styleId="Kommentarthema">
    <w:name w:val="annotation subject"/>
    <w:basedOn w:val="Kommentartext"/>
    <w:next w:val="Kommentartext"/>
    <w:link w:val="KommentarthemaZchn"/>
    <w:uiPriority w:val="99"/>
    <w:semiHidden/>
    <w:unhideWhenUsed/>
    <w:rsid w:val="008431A9"/>
    <w:rPr>
      <w:b/>
      <w:bCs/>
    </w:rPr>
  </w:style>
  <w:style w:type="character" w:customStyle="1" w:styleId="KommentarthemaZchn">
    <w:name w:val="Kommentarthema Zchn"/>
    <w:basedOn w:val="KommentartextZchn"/>
    <w:link w:val="Kommentarthema"/>
    <w:uiPriority w:val="99"/>
    <w:semiHidden/>
    <w:rsid w:val="008431A9"/>
    <w:rPr>
      <w:rFonts w:ascii="Century" w:eastAsia="Century" w:hAnsi="Century" w:cs="Century"/>
      <w:b/>
      <w:bCs/>
    </w:rPr>
  </w:style>
  <w:style w:type="paragraph" w:styleId="Kopfzeile">
    <w:name w:val="header"/>
    <w:basedOn w:val="Standard"/>
    <w:link w:val="KopfzeileZchn"/>
    <w:uiPriority w:val="99"/>
    <w:semiHidden/>
    <w:unhideWhenUsed/>
    <w:rsid w:val="00F879C0"/>
    <w:pPr>
      <w:tabs>
        <w:tab w:val="center" w:pos="4536"/>
        <w:tab w:val="right" w:pos="9072"/>
      </w:tabs>
    </w:pPr>
  </w:style>
  <w:style w:type="character" w:customStyle="1" w:styleId="KopfzeileZchn">
    <w:name w:val="Kopfzeile Zchn"/>
    <w:basedOn w:val="Absatz-Standardschriftart"/>
    <w:link w:val="Kopfzeile"/>
    <w:uiPriority w:val="99"/>
    <w:semiHidden/>
    <w:rsid w:val="00C11EE8"/>
    <w:rPr>
      <w:rFonts w:ascii="Century" w:eastAsia="Century" w:hAnsi="Century" w:cs="Century"/>
      <w:sz w:val="21"/>
      <w:szCs w:val="21"/>
    </w:rPr>
  </w:style>
  <w:style w:type="paragraph" w:styleId="Fuzeile">
    <w:name w:val="footer"/>
    <w:basedOn w:val="Standard"/>
    <w:link w:val="FuzeileZchn"/>
    <w:uiPriority w:val="99"/>
    <w:semiHidden/>
    <w:unhideWhenUsed/>
    <w:rsid w:val="00F879C0"/>
    <w:pPr>
      <w:tabs>
        <w:tab w:val="center" w:pos="4536"/>
        <w:tab w:val="right" w:pos="9072"/>
      </w:tabs>
    </w:pPr>
  </w:style>
  <w:style w:type="character" w:customStyle="1" w:styleId="FuzeileZchn">
    <w:name w:val="Fußzeile Zchn"/>
    <w:basedOn w:val="Absatz-Standardschriftart"/>
    <w:link w:val="Fuzeile"/>
    <w:uiPriority w:val="99"/>
    <w:semiHidden/>
    <w:rsid w:val="00C11EE8"/>
    <w:rPr>
      <w:rFonts w:ascii="Century" w:eastAsia="Century" w:hAnsi="Century" w:cs="Century"/>
      <w:sz w:val="21"/>
      <w:szCs w:val="21"/>
    </w:rPr>
  </w:style>
  <w:style w:type="paragraph" w:styleId="StandardWeb">
    <w:name w:val="Normal (Web)"/>
    <w:basedOn w:val="Standard"/>
    <w:uiPriority w:val="99"/>
    <w:semiHidden/>
    <w:unhideWhenUsed/>
    <w:rsid w:val="002B1D5F"/>
    <w:pPr>
      <w:widowControl/>
      <w:spacing w:before="100" w:beforeAutospacing="1" w:after="100" w:afterAutospacing="1"/>
      <w:jc w:val="left"/>
    </w:pPr>
    <w:rPr>
      <w:rFonts w:ascii="Times New Roman" w:eastAsia="Times New Roman" w:hAnsi="Times New Roman" w:cs="Times New Roman"/>
      <w:sz w:val="24"/>
      <w:szCs w:val="24"/>
      <w:lang w:val="de-DE" w:eastAsia="de-DE"/>
    </w:rPr>
  </w:style>
  <w:style w:type="paragraph" w:styleId="Endnotentext">
    <w:name w:val="endnote text"/>
    <w:basedOn w:val="Standard"/>
    <w:link w:val="EndnotentextZchn"/>
    <w:uiPriority w:val="99"/>
    <w:semiHidden/>
    <w:unhideWhenUsed/>
    <w:rsid w:val="00DE3AA8"/>
    <w:rPr>
      <w:sz w:val="20"/>
      <w:szCs w:val="20"/>
    </w:rPr>
  </w:style>
  <w:style w:type="character" w:customStyle="1" w:styleId="EndnotentextZchn">
    <w:name w:val="Endnotentext Zchn"/>
    <w:basedOn w:val="Absatz-Standardschriftart"/>
    <w:link w:val="Endnotentext"/>
    <w:uiPriority w:val="99"/>
    <w:semiHidden/>
    <w:rsid w:val="00DE3AA8"/>
    <w:rPr>
      <w:rFonts w:ascii="Century" w:eastAsia="Century" w:hAnsi="Century" w:cs="Century"/>
    </w:rPr>
  </w:style>
  <w:style w:type="character" w:styleId="Endnotenzeichen">
    <w:name w:val="endnote reference"/>
    <w:basedOn w:val="Absatz-Standardschriftart"/>
    <w:uiPriority w:val="99"/>
    <w:semiHidden/>
    <w:unhideWhenUsed/>
    <w:rsid w:val="00DE3AA8"/>
    <w:rPr>
      <w:vertAlign w:val="superscript"/>
    </w:rPr>
  </w:style>
  <w:style w:type="character" w:styleId="Hyperlink">
    <w:name w:val="Hyperlink"/>
    <w:basedOn w:val="Absatz-Standardschriftart"/>
    <w:uiPriority w:val="99"/>
    <w:unhideWhenUsed/>
    <w:rsid w:val="00D75C25"/>
    <w:rPr>
      <w:color w:val="0000FF"/>
      <w:u w:val="single"/>
    </w:rPr>
  </w:style>
  <w:style w:type="character" w:styleId="NichtaufgelsteErwhnung">
    <w:name w:val="Unresolved Mention"/>
    <w:basedOn w:val="Absatz-Standardschriftart"/>
    <w:uiPriority w:val="99"/>
    <w:semiHidden/>
    <w:unhideWhenUsed/>
    <w:rsid w:val="003D3AA4"/>
    <w:rPr>
      <w:color w:val="605E5C"/>
      <w:shd w:val="clear" w:color="auto" w:fill="E1DFDD"/>
    </w:rPr>
  </w:style>
  <w:style w:type="character" w:styleId="BesuchterLink">
    <w:name w:val="FollowedHyperlink"/>
    <w:basedOn w:val="Absatz-Standardschriftart"/>
    <w:uiPriority w:val="99"/>
    <w:semiHidden/>
    <w:unhideWhenUsed/>
    <w:rsid w:val="00DE0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5534">
      <w:bodyDiv w:val="1"/>
      <w:marLeft w:val="0"/>
      <w:marRight w:val="0"/>
      <w:marTop w:val="0"/>
      <w:marBottom w:val="0"/>
      <w:divBdr>
        <w:top w:val="none" w:sz="0" w:space="0" w:color="auto"/>
        <w:left w:val="none" w:sz="0" w:space="0" w:color="auto"/>
        <w:bottom w:val="none" w:sz="0" w:space="0" w:color="auto"/>
        <w:right w:val="none" w:sz="0" w:space="0" w:color="auto"/>
      </w:divBdr>
    </w:div>
    <w:div w:id="1673605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nasonic.com/global/about/" TargetMode="External"/><Relationship Id="rId5" Type="http://schemas.openxmlformats.org/officeDocument/2006/relationships/styles" Target="styles.xml"/><Relationship Id="rId10" Type="http://schemas.openxmlformats.org/officeDocument/2006/relationships/hyperlink" Target="https://www.panasonic.com/global/home.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63f872-db90-4f2f-b010-8dc980ef6c1a" xsi:nil="true"/>
    <lcf76f155ced4ddcb4097134ff3c332f xmlns="ecc8f798-9e3a-474c-b7d8-0cdd04f24a5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3B92B1256E7F479485283D859A8E8B" ma:contentTypeVersion="18" ma:contentTypeDescription="Create a new document." ma:contentTypeScope="" ma:versionID="19fced0826b92282f47678ed9e72204f">
  <xsd:schema xmlns:xsd="http://www.w3.org/2001/XMLSchema" xmlns:xs="http://www.w3.org/2001/XMLSchema" xmlns:p="http://schemas.microsoft.com/office/2006/metadata/properties" xmlns:ns2="ecc8f798-9e3a-474c-b7d8-0cdd04f24a55" xmlns:ns3="0d63f872-db90-4f2f-b010-8dc980ef6c1a" targetNamespace="http://schemas.microsoft.com/office/2006/metadata/properties" ma:root="true" ma:fieldsID="d4a46b509b4531787592b3add9f9d23f" ns2:_="" ns3:_="">
    <xsd:import namespace="ecc8f798-9e3a-474c-b7d8-0cdd04f24a55"/>
    <xsd:import namespace="0d63f872-db90-4f2f-b010-8dc980ef6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8f798-9e3a-474c-b7d8-0cdd04f24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3f872-db90-4f2f-b010-8dc980ef6c1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d1b312-1abc-45e6-b239-a6b027ca4965}" ma:internalName="TaxCatchAll" ma:showField="CatchAllData" ma:web="0d63f872-db90-4f2f-b010-8dc980ef6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43AC3-52EB-4F8A-BD18-2C83CE94C5CA}">
  <ds:schemaRefs>
    <ds:schemaRef ds:uri="http://schemas.microsoft.com/office/2006/metadata/properties"/>
    <ds:schemaRef ds:uri="http://schemas.microsoft.com/office/infopath/2007/PartnerControls"/>
    <ds:schemaRef ds:uri="0d63f872-db90-4f2f-b010-8dc980ef6c1a"/>
    <ds:schemaRef ds:uri="ecc8f798-9e3a-474c-b7d8-0cdd04f24a55"/>
  </ds:schemaRefs>
</ds:datastoreItem>
</file>

<file path=customXml/itemProps2.xml><?xml version="1.0" encoding="utf-8"?>
<ds:datastoreItem xmlns:ds="http://schemas.openxmlformats.org/officeDocument/2006/customXml" ds:itemID="{0E4E8ED1-3417-447D-9D3D-C0CA7446964A}">
  <ds:schemaRefs>
    <ds:schemaRef ds:uri="http://schemas.openxmlformats.org/officeDocument/2006/bibliography"/>
  </ds:schemaRefs>
</ds:datastoreItem>
</file>

<file path=customXml/itemProps3.xml><?xml version="1.0" encoding="utf-8"?>
<ds:datastoreItem xmlns:ds="http://schemas.openxmlformats.org/officeDocument/2006/customXml" ds:itemID="{AEED8509-A283-47A8-B8B6-B34837AC5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8f798-9e3a-474c-b7d8-0cdd04f24a55"/>
    <ds:schemaRef ds:uri="0d63f872-db90-4f2f-b010-8dc980ef6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F1778-12F2-4480-9C36-38683348A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9855</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11397</CharactersWithSpaces>
  <SharedDoc>false</SharedDoc>
  <HLinks>
    <vt:vector size="6" baseType="variant">
      <vt:variant>
        <vt:i4>7405671</vt:i4>
      </vt:variant>
      <vt:variant>
        <vt:i4>0</vt:i4>
      </vt:variant>
      <vt:variant>
        <vt:i4>0</vt:i4>
      </vt:variant>
      <vt:variant>
        <vt:i4>5</vt:i4>
      </vt:variant>
      <vt:variant>
        <vt:lpwstr>https://www.panasonic.com/global/home.html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Dorotea Horina (70L5225)</dc:creator>
  <cp:keywords>, docId:A59C07BFC7612733636ADA155C30B83E</cp:keywords>
  <cp:lastModifiedBy>Guennewig, Anne</cp:lastModifiedBy>
  <cp:revision>19</cp:revision>
  <dcterms:created xsi:type="dcterms:W3CDTF">2023-11-14T09:44:00Z</dcterms:created>
  <dcterms:modified xsi:type="dcterms:W3CDTF">2023-11-19T18:11:00Z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0x010100A43B92B1256E7F479485283D859A8E8B</vt:lpwstr>
  </property>
  <property fmtid="{D5CDD505-2E9C-101B-9397-08002B2CF9AE}" pid="3" name="MediaServiceImageTags">
    <vt:lpwstr/>
  </property>
</Properties>
</file>