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B5F71" w14:textId="77777777" w:rsidR="00CC4F5F" w:rsidRPr="00CC4F5F" w:rsidRDefault="00CC4F5F" w:rsidP="00CC4F5F">
      <w:pPr>
        <w:jc w:val="center"/>
        <w:rPr>
          <w:rFonts w:ascii="Arial" w:eastAsia="Arial" w:hAnsi="Arial" w:cs="Arial"/>
          <w:b/>
          <w:sz w:val="28"/>
          <w:szCs w:val="28"/>
          <w:lang w:val="en-US"/>
        </w:rPr>
      </w:pPr>
      <w:r w:rsidRPr="00CC4F5F">
        <w:rPr>
          <w:rFonts w:ascii="Arial" w:eastAsia="Arial" w:hAnsi="Arial" w:cs="Arial"/>
          <w:b/>
          <w:sz w:val="28"/>
          <w:szCs w:val="28"/>
          <w:lang w:val="en-US"/>
        </w:rPr>
        <w:t>Enr</w:t>
      </w:r>
      <w:bookmarkStart w:id="0" w:name="_GoBack"/>
      <w:bookmarkEnd w:id="0"/>
      <w:r w:rsidRPr="00CC4F5F">
        <w:rPr>
          <w:rFonts w:ascii="Arial" w:eastAsia="Arial" w:hAnsi="Arial" w:cs="Arial"/>
          <w:b/>
          <w:sz w:val="28"/>
          <w:szCs w:val="28"/>
          <w:lang w:val="en-US"/>
        </w:rPr>
        <w:t xml:space="preserve">ique </w:t>
      </w:r>
      <w:proofErr w:type="spellStart"/>
      <w:r w:rsidRPr="00CC4F5F">
        <w:rPr>
          <w:rFonts w:ascii="Arial" w:eastAsia="Arial" w:hAnsi="Arial" w:cs="Arial"/>
          <w:b/>
          <w:sz w:val="28"/>
          <w:szCs w:val="28"/>
          <w:lang w:val="en-US"/>
        </w:rPr>
        <w:t>Vilamitjana</w:t>
      </w:r>
      <w:proofErr w:type="spellEnd"/>
    </w:p>
    <w:p w14:paraId="0CF42E99" w14:textId="11D536DF" w:rsidR="00A264B6" w:rsidRPr="00CE60A8" w:rsidRDefault="00CC4F5F" w:rsidP="00CC4F5F">
      <w:pPr>
        <w:jc w:val="center"/>
        <w:rPr>
          <w:rFonts w:ascii="Arial" w:eastAsia="Arial" w:hAnsi="Arial" w:cs="Arial"/>
          <w:bCs/>
          <w:sz w:val="24"/>
          <w:szCs w:val="24"/>
          <w:lang w:val="en-US"/>
        </w:rPr>
      </w:pPr>
      <w:r w:rsidRPr="00CE60A8">
        <w:rPr>
          <w:rFonts w:ascii="Arial" w:eastAsia="Arial" w:hAnsi="Arial" w:cs="Arial"/>
          <w:bCs/>
          <w:sz w:val="24"/>
          <w:szCs w:val="24"/>
          <w:lang w:val="en-US"/>
        </w:rPr>
        <w:t>Managing Director Panasonic AC &amp; Heating Europe</w:t>
      </w:r>
      <w:r w:rsidRPr="00CE60A8">
        <w:rPr>
          <w:rFonts w:ascii="Arial" w:hAnsi="Arial"/>
          <w:bCs/>
          <w:noProof/>
          <w:color w:val="333333"/>
          <w:lang w:val="en-US"/>
        </w:rPr>
        <w:t xml:space="preserve"> </w:t>
      </w:r>
      <w:r w:rsidR="0015666D" w:rsidRPr="00CE60A8">
        <w:rPr>
          <w:rFonts w:ascii="Arial" w:eastAsia="Arial" w:hAnsi="Arial" w:cs="Times New Roman"/>
          <w:bCs/>
          <w:sz w:val="24"/>
          <w:szCs w:val="24"/>
          <w:lang w:val="en-US"/>
        </w:rPr>
        <w:t xml:space="preserve"> </w:t>
      </w:r>
    </w:p>
    <w:p w14:paraId="1E27F089" w14:textId="43ED5CC8" w:rsidR="00211570" w:rsidRPr="00CC4F5F" w:rsidRDefault="00CC4F5F" w:rsidP="00A264B6">
      <w:pPr>
        <w:jc w:val="both"/>
        <w:rPr>
          <w:rFonts w:ascii="Arial" w:hAnsi="Arial"/>
          <w:color w:val="333333"/>
          <w:lang w:val="en-US"/>
        </w:rPr>
      </w:pPr>
      <w:r>
        <w:rPr>
          <w:rFonts w:ascii="Arial" w:hAnsi="Arial"/>
          <w:noProof/>
          <w:color w:val="333333"/>
        </w:rPr>
        <w:drawing>
          <wp:anchor distT="0" distB="0" distL="114300" distR="114300" simplePos="0" relativeHeight="251659264" behindDoc="0" locked="0" layoutInCell="1" allowOverlap="1" wp14:anchorId="040D2FE3" wp14:editId="62B98A5D">
            <wp:simplePos x="0" y="0"/>
            <wp:positionH relativeFrom="margin">
              <wp:posOffset>0</wp:posOffset>
            </wp:positionH>
            <wp:positionV relativeFrom="paragraph">
              <wp:posOffset>310515</wp:posOffset>
            </wp:positionV>
            <wp:extent cx="1524000" cy="2286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flipH="1">
                      <a:off x="0" y="0"/>
                      <a:ext cx="1524000" cy="228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2B2CED" w14:textId="2A346CD7" w:rsidR="00027891" w:rsidRPr="00CC4F5F" w:rsidRDefault="00CC4F5F" w:rsidP="00CC4F5F">
      <w:pPr>
        <w:jc w:val="both"/>
        <w:rPr>
          <w:rFonts w:ascii="Arial" w:hAnsi="Arial"/>
          <w:color w:val="333333"/>
          <w:lang w:val="en-US"/>
        </w:rPr>
      </w:pPr>
      <w:r w:rsidRPr="006E1723">
        <w:rPr>
          <w:rFonts w:ascii="Arial" w:hAnsi="Arial"/>
          <w:color w:val="333333"/>
          <w:lang w:val="en-US"/>
        </w:rPr>
        <w:t xml:space="preserve">Enrique </w:t>
      </w:r>
      <w:proofErr w:type="spellStart"/>
      <w:r w:rsidRPr="006E1723">
        <w:rPr>
          <w:rFonts w:ascii="Arial" w:hAnsi="Arial"/>
          <w:color w:val="333333"/>
          <w:lang w:val="en-US"/>
        </w:rPr>
        <w:t>Vilamitjana</w:t>
      </w:r>
      <w:proofErr w:type="spellEnd"/>
      <w:r w:rsidRPr="006E1723">
        <w:rPr>
          <w:rFonts w:ascii="Arial" w:hAnsi="Arial"/>
          <w:color w:val="333333"/>
          <w:lang w:val="en-US"/>
        </w:rPr>
        <w:t xml:space="preserve"> has been in the air conditioning industry for the past 2</w:t>
      </w:r>
      <w:r w:rsidR="00D37C73">
        <w:rPr>
          <w:rFonts w:ascii="Arial" w:hAnsi="Arial"/>
          <w:color w:val="333333"/>
          <w:lang w:val="en-US"/>
        </w:rPr>
        <w:t>5</w:t>
      </w:r>
      <w:r w:rsidRPr="006E1723">
        <w:rPr>
          <w:rFonts w:ascii="Arial" w:hAnsi="Arial"/>
          <w:color w:val="333333"/>
          <w:lang w:val="en-US"/>
        </w:rPr>
        <w:t xml:space="preserve"> years, with much of his experience at Panasonic.  </w:t>
      </w:r>
      <w:r w:rsidRPr="00CC4F5F">
        <w:rPr>
          <w:rFonts w:ascii="Arial" w:hAnsi="Arial"/>
          <w:color w:val="333333"/>
          <w:lang w:val="en-US"/>
        </w:rPr>
        <w:t xml:space="preserve">Based in Barcelona, Spain, his current position is Managing Director, Panasonic AC &amp; Heating Europe and he is also a Member of the Board of Panasonic Appliances Europe. </w:t>
      </w:r>
      <w:r w:rsidR="00027891">
        <w:rPr>
          <w:rFonts w:ascii="Arial" w:hAnsi="Arial"/>
          <w:color w:val="333333"/>
          <w:lang w:val="en-US"/>
        </w:rPr>
        <w:t xml:space="preserve">He started with this </w:t>
      </w:r>
      <w:r w:rsidR="00D37C73">
        <w:rPr>
          <w:rFonts w:ascii="Arial" w:hAnsi="Arial"/>
          <w:color w:val="333333"/>
          <w:lang w:val="en-US"/>
        </w:rPr>
        <w:t>responsibilities</w:t>
      </w:r>
      <w:r w:rsidR="00027891">
        <w:rPr>
          <w:rFonts w:ascii="Arial" w:hAnsi="Arial"/>
          <w:color w:val="333333"/>
          <w:lang w:val="en-US"/>
        </w:rPr>
        <w:t xml:space="preserve"> in 2018. </w:t>
      </w:r>
    </w:p>
    <w:p w14:paraId="484CC46E" w14:textId="7BA34A1D" w:rsidR="00027891" w:rsidRPr="00F02216" w:rsidRDefault="00F02216" w:rsidP="00027891">
      <w:pPr>
        <w:spacing w:line="240" w:lineRule="auto"/>
        <w:jc w:val="both"/>
        <w:rPr>
          <w:rFonts w:ascii="Arial" w:hAnsi="Arial"/>
          <w:lang w:val="en-US"/>
        </w:rPr>
      </w:pPr>
      <w:proofErr w:type="spellStart"/>
      <w:r w:rsidRPr="00F02216">
        <w:rPr>
          <w:rFonts w:ascii="Arial" w:hAnsi="Arial"/>
          <w:lang w:val="en-US"/>
        </w:rPr>
        <w:t>Vilamitjana</w:t>
      </w:r>
      <w:proofErr w:type="spellEnd"/>
      <w:r w:rsidRPr="00F02216">
        <w:rPr>
          <w:rFonts w:ascii="Arial" w:hAnsi="Arial"/>
          <w:lang w:val="en-US"/>
        </w:rPr>
        <w:t xml:space="preserve"> joined Panasonic as</w:t>
      </w:r>
      <w:r w:rsidR="00027891" w:rsidRPr="00F02216">
        <w:rPr>
          <w:rFonts w:ascii="Arial" w:hAnsi="Arial"/>
          <w:lang w:val="en-US"/>
        </w:rPr>
        <w:t xml:space="preserve"> </w:t>
      </w:r>
      <w:r w:rsidRPr="00F02216">
        <w:rPr>
          <w:rFonts w:ascii="Arial" w:hAnsi="Arial"/>
          <w:lang w:val="en-US"/>
        </w:rPr>
        <w:t xml:space="preserve">the </w:t>
      </w:r>
      <w:r w:rsidR="00027891" w:rsidRPr="00F02216">
        <w:rPr>
          <w:rFonts w:ascii="Arial" w:hAnsi="Arial"/>
          <w:lang w:val="en-US"/>
        </w:rPr>
        <w:t>AC Business Unit Director in 1997 at Panasonic</w:t>
      </w:r>
      <w:r w:rsidRPr="00F02216">
        <w:rPr>
          <w:rFonts w:ascii="Arial" w:hAnsi="Arial"/>
          <w:lang w:val="en-US"/>
        </w:rPr>
        <w:t xml:space="preserve"> </w:t>
      </w:r>
      <w:proofErr w:type="spellStart"/>
      <w:r w:rsidRPr="00F02216">
        <w:rPr>
          <w:rFonts w:ascii="Arial" w:hAnsi="Arial"/>
          <w:lang w:val="en-US"/>
        </w:rPr>
        <w:t>España</w:t>
      </w:r>
      <w:proofErr w:type="spellEnd"/>
      <w:r w:rsidRPr="00F02216">
        <w:rPr>
          <w:rFonts w:ascii="Arial" w:hAnsi="Arial"/>
          <w:lang w:val="en-US"/>
        </w:rPr>
        <w:t xml:space="preserve"> and became</w:t>
      </w:r>
      <w:r w:rsidR="00027891" w:rsidRPr="00F02216">
        <w:rPr>
          <w:rFonts w:ascii="Arial" w:hAnsi="Arial"/>
          <w:lang w:val="en-US"/>
        </w:rPr>
        <w:t xml:space="preserve"> Head of the European Air Conditioning Business Unit in 2008. </w:t>
      </w:r>
    </w:p>
    <w:p w14:paraId="085D97BF" w14:textId="65015143" w:rsidR="00027891" w:rsidRPr="00F02216" w:rsidRDefault="00D37C73" w:rsidP="00027891">
      <w:pPr>
        <w:spacing w:line="240" w:lineRule="auto"/>
        <w:jc w:val="both"/>
        <w:rPr>
          <w:rFonts w:ascii="Arial" w:hAnsi="Arial"/>
          <w:lang w:val="en-US"/>
        </w:rPr>
      </w:pPr>
      <w:r>
        <w:rPr>
          <w:rFonts w:ascii="Arial" w:hAnsi="Arial"/>
          <w:lang w:val="en-US"/>
        </w:rPr>
        <w:t>He</w:t>
      </w:r>
      <w:r w:rsidR="00027891" w:rsidRPr="00F02216">
        <w:rPr>
          <w:rFonts w:ascii="Arial" w:hAnsi="Arial"/>
          <w:lang w:val="en-US"/>
        </w:rPr>
        <w:t xml:space="preserve"> holds a </w:t>
      </w:r>
      <w:r w:rsidR="00F02216" w:rsidRPr="00F02216">
        <w:rPr>
          <w:rFonts w:ascii="Arial" w:hAnsi="Arial"/>
          <w:lang w:val="en-US"/>
        </w:rPr>
        <w:t>M</w:t>
      </w:r>
      <w:r w:rsidR="00027891" w:rsidRPr="00F02216">
        <w:rPr>
          <w:rFonts w:ascii="Arial" w:hAnsi="Arial"/>
          <w:lang w:val="en-US"/>
        </w:rPr>
        <w:t>aster</w:t>
      </w:r>
      <w:r w:rsidR="00F02216" w:rsidRPr="00F02216">
        <w:rPr>
          <w:rFonts w:ascii="Arial" w:hAnsi="Arial"/>
          <w:lang w:val="en-US"/>
        </w:rPr>
        <w:t>s</w:t>
      </w:r>
      <w:r w:rsidR="00027891" w:rsidRPr="00F02216">
        <w:rPr>
          <w:rFonts w:ascii="Arial" w:hAnsi="Arial"/>
          <w:lang w:val="en-US"/>
        </w:rPr>
        <w:t xml:space="preserve"> in </w:t>
      </w:r>
      <w:r w:rsidR="00F02216" w:rsidRPr="00F02216">
        <w:rPr>
          <w:rFonts w:ascii="Arial" w:hAnsi="Arial"/>
          <w:lang w:val="en-US"/>
        </w:rPr>
        <w:t>T</w:t>
      </w:r>
      <w:r w:rsidR="00027891" w:rsidRPr="00F02216">
        <w:rPr>
          <w:rFonts w:ascii="Arial" w:hAnsi="Arial"/>
          <w:lang w:val="en-US"/>
        </w:rPr>
        <w:t xml:space="preserve">elecommunications </w:t>
      </w:r>
      <w:r w:rsidR="00F02216" w:rsidRPr="00F02216">
        <w:rPr>
          <w:rFonts w:ascii="Arial" w:hAnsi="Arial"/>
          <w:lang w:val="en-US"/>
        </w:rPr>
        <w:t>E</w:t>
      </w:r>
      <w:r w:rsidR="00027891" w:rsidRPr="00F02216">
        <w:rPr>
          <w:rFonts w:ascii="Arial" w:hAnsi="Arial"/>
          <w:lang w:val="en-US"/>
        </w:rPr>
        <w:t xml:space="preserve">ngineering </w:t>
      </w:r>
      <w:r w:rsidR="00F02216" w:rsidRPr="00F02216">
        <w:rPr>
          <w:rFonts w:ascii="Arial" w:hAnsi="Arial"/>
          <w:lang w:val="en-US"/>
        </w:rPr>
        <w:t>from</w:t>
      </w:r>
      <w:r w:rsidR="00027891" w:rsidRPr="00F02216">
        <w:rPr>
          <w:rFonts w:ascii="Arial" w:hAnsi="Arial"/>
          <w:lang w:val="en-US"/>
        </w:rPr>
        <w:t xml:space="preserve"> the </w:t>
      </w:r>
      <w:proofErr w:type="spellStart"/>
      <w:r w:rsidR="00027891" w:rsidRPr="00F02216">
        <w:rPr>
          <w:rFonts w:ascii="Arial" w:hAnsi="Arial"/>
          <w:lang w:val="en-US"/>
        </w:rPr>
        <w:t>Universitat</w:t>
      </w:r>
      <w:proofErr w:type="spellEnd"/>
      <w:r w:rsidR="00027891" w:rsidRPr="00F02216">
        <w:rPr>
          <w:rFonts w:ascii="Arial" w:hAnsi="Arial"/>
          <w:lang w:val="en-US"/>
        </w:rPr>
        <w:t xml:space="preserve"> Ramon </w:t>
      </w:r>
      <w:proofErr w:type="spellStart"/>
      <w:r w:rsidR="00027891" w:rsidRPr="00F02216">
        <w:rPr>
          <w:rFonts w:ascii="Arial" w:hAnsi="Arial"/>
          <w:lang w:val="en-US"/>
        </w:rPr>
        <w:t>Llull</w:t>
      </w:r>
      <w:proofErr w:type="spellEnd"/>
      <w:r w:rsidR="00027891" w:rsidRPr="00F02216">
        <w:rPr>
          <w:rFonts w:ascii="Arial" w:hAnsi="Arial"/>
          <w:lang w:val="en-US"/>
        </w:rPr>
        <w:t xml:space="preserve"> in Barcelona, a</w:t>
      </w:r>
      <w:r w:rsidR="00F02216" w:rsidRPr="00F02216">
        <w:rPr>
          <w:rFonts w:ascii="Arial" w:hAnsi="Arial"/>
          <w:lang w:val="en-US"/>
        </w:rPr>
        <w:t>n</w:t>
      </w:r>
      <w:r w:rsidR="00027891" w:rsidRPr="00F02216">
        <w:rPr>
          <w:rFonts w:ascii="Arial" w:hAnsi="Arial"/>
          <w:lang w:val="en-US"/>
        </w:rPr>
        <w:t xml:space="preserve"> MBA </w:t>
      </w:r>
      <w:r w:rsidR="00F02216">
        <w:rPr>
          <w:rFonts w:ascii="Arial" w:hAnsi="Arial"/>
          <w:lang w:val="en-US"/>
        </w:rPr>
        <w:t>from</w:t>
      </w:r>
      <w:r w:rsidR="00027891" w:rsidRPr="00F02216">
        <w:rPr>
          <w:rFonts w:ascii="Arial" w:hAnsi="Arial"/>
          <w:lang w:val="en-US"/>
        </w:rPr>
        <w:t xml:space="preserve"> the EADA Business School in Barcelona and a degree at INSEAD, Paris.  </w:t>
      </w:r>
    </w:p>
    <w:p w14:paraId="02B5A9A7" w14:textId="77777777" w:rsidR="00211570" w:rsidRPr="00CC4F5F" w:rsidRDefault="00211570" w:rsidP="00CC4F5F">
      <w:pPr>
        <w:jc w:val="both"/>
        <w:rPr>
          <w:rFonts w:ascii="Arial" w:hAnsi="Arial"/>
          <w:color w:val="333333"/>
          <w:lang w:val="en-US"/>
        </w:rPr>
      </w:pPr>
    </w:p>
    <w:p w14:paraId="3277277E" w14:textId="4A965C24" w:rsidR="007415DF" w:rsidRPr="00CC4F5F" w:rsidRDefault="007415DF" w:rsidP="007415DF">
      <w:pPr>
        <w:pBdr>
          <w:bottom w:val="single" w:sz="4" w:space="1" w:color="auto"/>
        </w:pBdr>
        <w:outlineLvl w:val="2"/>
        <w:rPr>
          <w:rFonts w:ascii="Arial" w:eastAsia="Arial" w:hAnsi="Arial" w:cs="Arial"/>
          <w:b/>
          <w:sz w:val="24"/>
          <w:szCs w:val="24"/>
          <w:lang w:val="en-US"/>
        </w:rPr>
      </w:pPr>
      <w:r w:rsidRPr="00CC4F5F">
        <w:rPr>
          <w:rFonts w:ascii="Arial" w:eastAsia="Arial" w:hAnsi="Arial" w:cs="Arial"/>
          <w:b/>
          <w:sz w:val="24"/>
          <w:szCs w:val="24"/>
          <w:lang w:val="en-US"/>
        </w:rPr>
        <w:t>About Panasonic</w:t>
      </w:r>
    </w:p>
    <w:p w14:paraId="4B038BFD" w14:textId="77777777" w:rsidR="00E72F31" w:rsidRDefault="00E72F31" w:rsidP="007415DF">
      <w:pPr>
        <w:rPr>
          <w:rFonts w:ascii="Arial" w:eastAsia="Arial" w:hAnsi="Arial" w:cs="Arial"/>
          <w:sz w:val="20"/>
          <w:szCs w:val="20"/>
          <w:lang w:val="en-US"/>
        </w:rPr>
      </w:pPr>
      <w:r w:rsidRPr="00CC4F5F">
        <w:rPr>
          <w:rFonts w:ascii="Arial" w:hAnsi="Arial" w:cs="Arial"/>
          <w:sz w:val="20"/>
          <w:szCs w:val="20"/>
          <w:lang w:val="en-US"/>
        </w:rPr>
        <w:t>Panasonic Corporation is a global leader developing innovative technologies and solutions for wide-ranging applications in the consumer electronics, housing, automotive, and B2B sectors. The company, which celebrated its 100</w:t>
      </w:r>
      <w:r w:rsidRPr="00CC4F5F">
        <w:rPr>
          <w:rFonts w:ascii="Arial" w:hAnsi="Arial" w:cs="Arial"/>
          <w:sz w:val="20"/>
          <w:szCs w:val="20"/>
          <w:vertAlign w:val="superscript"/>
          <w:lang w:val="en-US"/>
        </w:rPr>
        <w:t>th</w:t>
      </w:r>
      <w:r w:rsidRPr="00CC4F5F">
        <w:rPr>
          <w:rFonts w:ascii="Arial" w:hAnsi="Arial" w:cs="Arial"/>
          <w:sz w:val="20"/>
          <w:szCs w:val="20"/>
          <w:lang w:val="en-US"/>
        </w:rPr>
        <w:t xml:space="preserve"> anniversary in 2018, operates 528 subsidiaries and 72 associated companies worldwide and reported consolidated net sales of 61.9 billion Euro (7.49 trillion yen) for the year ended March 31, 2020. Committed to pursuing new value through collaborative innovation, the company uses its technologies to create a better life and a better world for customers. </w:t>
      </w:r>
    </w:p>
    <w:p w14:paraId="2AB51E7E" w14:textId="77777777" w:rsidR="00027891" w:rsidRPr="009250A9" w:rsidRDefault="00027891" w:rsidP="00027891">
      <w:pPr>
        <w:rPr>
          <w:sz w:val="20"/>
          <w:szCs w:val="20"/>
          <w:lang w:val="en-US"/>
        </w:rPr>
      </w:pPr>
      <w:r w:rsidRPr="00211570">
        <w:rPr>
          <w:rFonts w:ascii="Arial" w:eastAsia="Arial" w:hAnsi="Arial" w:cs="Arial" w:hint="eastAsia"/>
          <w:sz w:val="20"/>
          <w:szCs w:val="20"/>
          <w:lang w:val="en-US"/>
        </w:rPr>
        <w:t>To learn more about Panasonic</w:t>
      </w:r>
      <w:r>
        <w:rPr>
          <w:rFonts w:ascii="Arial" w:eastAsia="Arial" w:hAnsi="Arial" w:cs="Arial"/>
          <w:sz w:val="20"/>
          <w:szCs w:val="20"/>
          <w:lang w:val="en-US"/>
        </w:rPr>
        <w:t>’s Smart City Projects</w:t>
      </w:r>
      <w:r w:rsidRPr="00211570">
        <w:rPr>
          <w:rFonts w:ascii="Arial" w:eastAsia="Arial" w:hAnsi="Arial" w:cs="Arial" w:hint="eastAsia"/>
          <w:sz w:val="20"/>
          <w:szCs w:val="20"/>
          <w:lang w:val="en-US"/>
        </w:rPr>
        <w:t>:</w:t>
      </w:r>
      <w:r w:rsidRPr="00211570">
        <w:rPr>
          <w:rFonts w:ascii="Arial" w:eastAsia="Arial" w:hAnsi="Arial" w:cs="Arial"/>
          <w:sz w:val="20"/>
          <w:szCs w:val="20"/>
          <w:lang w:val="en-US"/>
        </w:rPr>
        <w:t xml:space="preserve"> </w:t>
      </w:r>
      <w:hyperlink r:id="rId9" w:history="1">
        <w:r w:rsidRPr="009250A9">
          <w:rPr>
            <w:rStyle w:val="Hyperlink"/>
            <w:lang w:val="en-US"/>
          </w:rPr>
          <w:t>https://www.panasonic.com/uk/corporate/sustainability/smart-cities/</w:t>
        </w:r>
      </w:hyperlink>
      <w:r w:rsidRPr="009250A9">
        <w:rPr>
          <w:lang w:val="en-US"/>
        </w:rPr>
        <w:t xml:space="preserve"> </w:t>
      </w:r>
    </w:p>
    <w:p w14:paraId="200D2B51" w14:textId="0B893B50" w:rsidR="001E6F94" w:rsidRPr="00CC4F5F" w:rsidRDefault="001E6F94" w:rsidP="00027891">
      <w:pPr>
        <w:rPr>
          <w:sz w:val="20"/>
          <w:szCs w:val="20"/>
          <w:lang w:val="en-US"/>
        </w:rPr>
      </w:pPr>
    </w:p>
    <w:sectPr w:rsidR="001E6F94" w:rsidRPr="00CC4F5F" w:rsidSect="00FB5D87">
      <w:headerReference w:type="default" r:id="rId10"/>
      <w:pgSz w:w="11906" w:h="16838"/>
      <w:pgMar w:top="2268" w:right="1134" w:bottom="1701" w:left="3402"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2E34A" w16cex:dateUtc="2020-06-16T05:20:00Z"/>
  <w16cex:commentExtensible w16cex:durableId="2292E3A2" w16cex:dateUtc="2020-06-16T05: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41A50" w14:textId="77777777" w:rsidR="00195963" w:rsidRDefault="00195963" w:rsidP="00202DB5">
      <w:pPr>
        <w:spacing w:after="0" w:line="240" w:lineRule="auto"/>
      </w:pPr>
      <w:r>
        <w:separator/>
      </w:r>
    </w:p>
  </w:endnote>
  <w:endnote w:type="continuationSeparator" w:id="0">
    <w:p w14:paraId="658B6E34" w14:textId="77777777" w:rsidR="00195963" w:rsidRDefault="00195963" w:rsidP="00202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F8E9F9" w14:textId="77777777" w:rsidR="00195963" w:rsidRDefault="00195963" w:rsidP="00202DB5">
      <w:pPr>
        <w:spacing w:after="0" w:line="240" w:lineRule="auto"/>
      </w:pPr>
      <w:r>
        <w:separator/>
      </w:r>
    </w:p>
  </w:footnote>
  <w:footnote w:type="continuationSeparator" w:id="0">
    <w:p w14:paraId="762106DB" w14:textId="77777777" w:rsidR="00195963" w:rsidRDefault="00195963" w:rsidP="00202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2A452" w14:textId="77777777" w:rsidR="00CB14B3" w:rsidRDefault="00CB14B3">
    <w:r>
      <w:rPr>
        <w:noProof/>
        <w:lang w:val="en-GB" w:eastAsia="en-GB"/>
      </w:rPr>
      <w:drawing>
        <wp:anchor distT="152400" distB="152400" distL="152400" distR="152400" simplePos="0" relativeHeight="251663360" behindDoc="1" locked="0" layoutInCell="1" allowOverlap="1" wp14:anchorId="71B8AB79" wp14:editId="54973912">
          <wp:simplePos x="0" y="0"/>
          <wp:positionH relativeFrom="page">
            <wp:posOffset>266065</wp:posOffset>
          </wp:positionH>
          <wp:positionV relativeFrom="page">
            <wp:posOffset>449636</wp:posOffset>
          </wp:positionV>
          <wp:extent cx="1764000" cy="333530"/>
          <wp:effectExtent l="0" t="0" r="8255" b="9525"/>
          <wp:wrapNone/>
          <wp:docPr id="1" name="officeArt object" descr="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6" name="Picture 5" descr="Picture 5"/>
                  <pic:cNvPicPr>
                    <a:picLocks noChangeAspect="1"/>
                  </pic:cNvPicPr>
                </pic:nvPicPr>
                <pic:blipFill>
                  <a:blip r:embed="rId1"/>
                  <a:stretch>
                    <a:fillRect/>
                  </a:stretch>
                </pic:blipFill>
                <pic:spPr>
                  <a:xfrm>
                    <a:off x="0" y="0"/>
                    <a:ext cx="1764000" cy="33353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6416B0E2" w14:textId="77777777" w:rsidR="00CB14B3" w:rsidRDefault="00CB14B3">
    <w:r>
      <w:rPr>
        <w:noProof/>
        <w:lang w:val="en-GB" w:eastAsia="en-GB"/>
      </w:rPr>
      <w:drawing>
        <wp:anchor distT="152400" distB="152400" distL="152400" distR="152400" simplePos="0" relativeHeight="251664384" behindDoc="1" locked="0" layoutInCell="1" allowOverlap="1" wp14:anchorId="48753889" wp14:editId="5406C72B">
          <wp:simplePos x="0" y="0"/>
          <wp:positionH relativeFrom="page">
            <wp:posOffset>-95534</wp:posOffset>
          </wp:positionH>
          <wp:positionV relativeFrom="page">
            <wp:posOffset>968992</wp:posOffset>
          </wp:positionV>
          <wp:extent cx="7751927" cy="8911988"/>
          <wp:effectExtent l="19050" t="19050" r="20955" b="22860"/>
          <wp:wrapNone/>
          <wp:docPr id="2" name="officeArt object" descr="bkg weiss"/>
          <wp:cNvGraphicFramePr/>
          <a:graphic xmlns:a="http://schemas.openxmlformats.org/drawingml/2006/main">
            <a:graphicData uri="http://schemas.openxmlformats.org/drawingml/2006/picture">
              <pic:pic xmlns:pic="http://schemas.openxmlformats.org/drawingml/2006/picture">
                <pic:nvPicPr>
                  <pic:cNvPr id="1073741825" name="bkg weiss" descr="bkg weiss"/>
                  <pic:cNvPicPr>
                    <a:picLocks noChangeAspect="1"/>
                  </pic:cNvPicPr>
                </pic:nvPicPr>
                <pic:blipFill>
                  <a:blip r:embed="rId2"/>
                  <a:stretch>
                    <a:fillRect/>
                  </a:stretch>
                </pic:blipFill>
                <pic:spPr>
                  <a:xfrm>
                    <a:off x="0" y="0"/>
                    <a:ext cx="7751445" cy="8911434"/>
                  </a:xfrm>
                  <a:prstGeom prst="rect">
                    <a:avLst/>
                  </a:prstGeom>
                  <a:ln w="12700" cap="flat">
                    <a:solidFill>
                      <a:schemeClr val="tx1"/>
                    </a:solid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3754D"/>
    <w:multiLevelType w:val="hybridMultilevel"/>
    <w:tmpl w:val="CBDEA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D047B1"/>
    <w:multiLevelType w:val="hybridMultilevel"/>
    <w:tmpl w:val="A0266498"/>
    <w:lvl w:ilvl="0" w:tplc="70504D2A">
      <w:start w:val="1"/>
      <w:numFmt w:val="bullet"/>
      <w:lvlText w:val="-"/>
      <w:lvlJc w:val="left"/>
      <w:pPr>
        <w:ind w:left="720" w:hanging="360"/>
      </w:pPr>
      <w:rPr>
        <w:rFonts w:ascii="Calibri" w:eastAsia="Yu Gothic"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3C568DD"/>
    <w:multiLevelType w:val="hybridMultilevel"/>
    <w:tmpl w:val="75A0F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4227536"/>
    <w:multiLevelType w:val="hybridMultilevel"/>
    <w:tmpl w:val="B1A0C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2458AE"/>
    <w:multiLevelType w:val="hybridMultilevel"/>
    <w:tmpl w:val="FF68C6D8"/>
    <w:lvl w:ilvl="0" w:tplc="EDF2E9A4">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09767C0"/>
    <w:multiLevelType w:val="hybridMultilevel"/>
    <w:tmpl w:val="1BFE2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357478"/>
    <w:multiLevelType w:val="hybridMultilevel"/>
    <w:tmpl w:val="C0529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EB2EB8"/>
    <w:multiLevelType w:val="hybridMultilevel"/>
    <w:tmpl w:val="1C6A4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E7453A"/>
    <w:multiLevelType w:val="hybridMultilevel"/>
    <w:tmpl w:val="F016F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21364B"/>
    <w:multiLevelType w:val="hybridMultilevel"/>
    <w:tmpl w:val="35B4A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352639"/>
    <w:multiLevelType w:val="hybridMultilevel"/>
    <w:tmpl w:val="F4B215CE"/>
    <w:lvl w:ilvl="0" w:tplc="E36093BA">
      <w:start w:val="1"/>
      <w:numFmt w:val="bullet"/>
      <w:pStyle w:val="ListParagraph"/>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7665A6E"/>
    <w:multiLevelType w:val="hybridMultilevel"/>
    <w:tmpl w:val="EF3C7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0"/>
  </w:num>
  <w:num w:numId="4">
    <w:abstractNumId w:val="5"/>
  </w:num>
  <w:num w:numId="5">
    <w:abstractNumId w:val="11"/>
  </w:num>
  <w:num w:numId="6">
    <w:abstractNumId w:val="8"/>
  </w:num>
  <w:num w:numId="7">
    <w:abstractNumId w:val="0"/>
  </w:num>
  <w:num w:numId="8">
    <w:abstractNumId w:val="9"/>
  </w:num>
  <w:num w:numId="9">
    <w:abstractNumId w:val="7"/>
  </w:num>
  <w:num w:numId="10">
    <w:abstractNumId w:val="6"/>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038"/>
    <w:rsid w:val="000201B4"/>
    <w:rsid w:val="0002703E"/>
    <w:rsid w:val="00027891"/>
    <w:rsid w:val="00034442"/>
    <w:rsid w:val="000347CA"/>
    <w:rsid w:val="000352EF"/>
    <w:rsid w:val="00036641"/>
    <w:rsid w:val="000668F5"/>
    <w:rsid w:val="000876C6"/>
    <w:rsid w:val="00096951"/>
    <w:rsid w:val="000A3D14"/>
    <w:rsid w:val="000E5B8C"/>
    <w:rsid w:val="00131B42"/>
    <w:rsid w:val="00143E00"/>
    <w:rsid w:val="001504BA"/>
    <w:rsid w:val="001546C4"/>
    <w:rsid w:val="0015666D"/>
    <w:rsid w:val="001673CC"/>
    <w:rsid w:val="00185B48"/>
    <w:rsid w:val="00195963"/>
    <w:rsid w:val="001A2FB0"/>
    <w:rsid w:val="001A522B"/>
    <w:rsid w:val="001E6F94"/>
    <w:rsid w:val="001F2400"/>
    <w:rsid w:val="00202DB5"/>
    <w:rsid w:val="002106FE"/>
    <w:rsid w:val="00211570"/>
    <w:rsid w:val="0025022E"/>
    <w:rsid w:val="00261ACB"/>
    <w:rsid w:val="00270DDD"/>
    <w:rsid w:val="00286038"/>
    <w:rsid w:val="002957C7"/>
    <w:rsid w:val="00296941"/>
    <w:rsid w:val="002B2F56"/>
    <w:rsid w:val="002B6570"/>
    <w:rsid w:val="002C2B05"/>
    <w:rsid w:val="002C36CE"/>
    <w:rsid w:val="002C7E8C"/>
    <w:rsid w:val="002D6924"/>
    <w:rsid w:val="003129CD"/>
    <w:rsid w:val="0032366E"/>
    <w:rsid w:val="00323ABD"/>
    <w:rsid w:val="003628B9"/>
    <w:rsid w:val="00374D8E"/>
    <w:rsid w:val="00381C2F"/>
    <w:rsid w:val="003C37EE"/>
    <w:rsid w:val="003D70F2"/>
    <w:rsid w:val="004263DE"/>
    <w:rsid w:val="00437712"/>
    <w:rsid w:val="004505BC"/>
    <w:rsid w:val="00451C62"/>
    <w:rsid w:val="0047681E"/>
    <w:rsid w:val="004D1458"/>
    <w:rsid w:val="00526219"/>
    <w:rsid w:val="00535E1C"/>
    <w:rsid w:val="00565025"/>
    <w:rsid w:val="00592753"/>
    <w:rsid w:val="005E72F7"/>
    <w:rsid w:val="00600610"/>
    <w:rsid w:val="00613B84"/>
    <w:rsid w:val="006150B6"/>
    <w:rsid w:val="00655B23"/>
    <w:rsid w:val="00656040"/>
    <w:rsid w:val="006572B3"/>
    <w:rsid w:val="006802FF"/>
    <w:rsid w:val="00697C87"/>
    <w:rsid w:val="006E57C2"/>
    <w:rsid w:val="006E596A"/>
    <w:rsid w:val="00705D42"/>
    <w:rsid w:val="00711E4D"/>
    <w:rsid w:val="00715C68"/>
    <w:rsid w:val="007260B0"/>
    <w:rsid w:val="007415DF"/>
    <w:rsid w:val="00750FF8"/>
    <w:rsid w:val="00751C8C"/>
    <w:rsid w:val="007521DC"/>
    <w:rsid w:val="00782DF5"/>
    <w:rsid w:val="00793D51"/>
    <w:rsid w:val="00795192"/>
    <w:rsid w:val="007A18DB"/>
    <w:rsid w:val="007A26EF"/>
    <w:rsid w:val="007C5BC5"/>
    <w:rsid w:val="007D0947"/>
    <w:rsid w:val="007D294F"/>
    <w:rsid w:val="007F0E32"/>
    <w:rsid w:val="00803BF3"/>
    <w:rsid w:val="00810850"/>
    <w:rsid w:val="0081253A"/>
    <w:rsid w:val="008357D4"/>
    <w:rsid w:val="0085098B"/>
    <w:rsid w:val="00864C2B"/>
    <w:rsid w:val="0086616A"/>
    <w:rsid w:val="008675C9"/>
    <w:rsid w:val="00874529"/>
    <w:rsid w:val="008B276A"/>
    <w:rsid w:val="008B5A1F"/>
    <w:rsid w:val="00915B13"/>
    <w:rsid w:val="00946A56"/>
    <w:rsid w:val="009861E5"/>
    <w:rsid w:val="009A3E88"/>
    <w:rsid w:val="009B33DE"/>
    <w:rsid w:val="009D4FDA"/>
    <w:rsid w:val="00A03EC2"/>
    <w:rsid w:val="00A23D1D"/>
    <w:rsid w:val="00A25594"/>
    <w:rsid w:val="00A264B6"/>
    <w:rsid w:val="00A27050"/>
    <w:rsid w:val="00A67C43"/>
    <w:rsid w:val="00A7226C"/>
    <w:rsid w:val="00A94656"/>
    <w:rsid w:val="00A9483A"/>
    <w:rsid w:val="00AA1124"/>
    <w:rsid w:val="00AD29D1"/>
    <w:rsid w:val="00B24B39"/>
    <w:rsid w:val="00B24DB5"/>
    <w:rsid w:val="00B37600"/>
    <w:rsid w:val="00B560BF"/>
    <w:rsid w:val="00B804DC"/>
    <w:rsid w:val="00B91161"/>
    <w:rsid w:val="00BD35B3"/>
    <w:rsid w:val="00BE12EF"/>
    <w:rsid w:val="00C25FF5"/>
    <w:rsid w:val="00C26E8E"/>
    <w:rsid w:val="00C623A3"/>
    <w:rsid w:val="00C85E10"/>
    <w:rsid w:val="00CA3190"/>
    <w:rsid w:val="00CB14B3"/>
    <w:rsid w:val="00CC4F5F"/>
    <w:rsid w:val="00CE60A8"/>
    <w:rsid w:val="00CF0BDD"/>
    <w:rsid w:val="00D13AFA"/>
    <w:rsid w:val="00D37C73"/>
    <w:rsid w:val="00D45833"/>
    <w:rsid w:val="00D656C5"/>
    <w:rsid w:val="00DC44A2"/>
    <w:rsid w:val="00E055D2"/>
    <w:rsid w:val="00E47756"/>
    <w:rsid w:val="00E61535"/>
    <w:rsid w:val="00E72F31"/>
    <w:rsid w:val="00E765F3"/>
    <w:rsid w:val="00EB7E90"/>
    <w:rsid w:val="00F020A6"/>
    <w:rsid w:val="00F02216"/>
    <w:rsid w:val="00F22F2B"/>
    <w:rsid w:val="00F4494A"/>
    <w:rsid w:val="00F61072"/>
    <w:rsid w:val="00FB2F63"/>
    <w:rsid w:val="00FB3E05"/>
    <w:rsid w:val="00FB5D87"/>
    <w:rsid w:val="00FB7BA6"/>
    <w:rsid w:val="00FD5D7C"/>
    <w:rsid w:val="00FF4CA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9A87F"/>
  <w15:docId w15:val="{6C96E7F5-B3F2-4C58-B5C1-98C4110A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4656"/>
    <w:pPr>
      <w:tabs>
        <w:tab w:val="left" w:pos="1428"/>
      </w:tabs>
      <w:spacing w:before="240" w:after="0" w:line="240" w:lineRule="auto"/>
      <w:outlineLvl w:val="0"/>
    </w:pPr>
    <w:rPr>
      <w:b/>
      <w:color w:val="808080" w:themeColor="background2"/>
      <w:sz w:val="36"/>
      <w:szCs w:val="36"/>
      <w:lang w:val="en-US"/>
    </w:rPr>
  </w:style>
  <w:style w:type="paragraph" w:styleId="Heading2">
    <w:name w:val="heading 2"/>
    <w:next w:val="Normal"/>
    <w:link w:val="Heading2Char"/>
    <w:uiPriority w:val="9"/>
    <w:unhideWhenUsed/>
    <w:qFormat/>
    <w:rsid w:val="00DC44A2"/>
    <w:pPr>
      <w:outlineLvl w:val="1"/>
    </w:pPr>
    <w:rPr>
      <w:rFonts w:asciiTheme="majorHAnsi" w:eastAsiaTheme="majorEastAsia" w:hAnsiTheme="majorHAnsi" w:cstheme="majorBidi"/>
      <w:b/>
      <w:bCs/>
      <w:color w:val="000000" w:themeColor="text1"/>
      <w:sz w:val="28"/>
      <w:szCs w:val="28"/>
      <w:lang w:val="en-US"/>
    </w:rPr>
  </w:style>
  <w:style w:type="paragraph" w:styleId="Heading3">
    <w:name w:val="heading 3"/>
    <w:basedOn w:val="Normal"/>
    <w:next w:val="Normal"/>
    <w:link w:val="Heading3Char"/>
    <w:uiPriority w:val="9"/>
    <w:unhideWhenUsed/>
    <w:qFormat/>
    <w:rsid w:val="00DC44A2"/>
    <w:pPr>
      <w:pBdr>
        <w:bottom w:val="single" w:sz="4" w:space="1" w:color="auto"/>
      </w:pBdr>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rsid w:val="001E6F94"/>
    <w:rPr>
      <w:b/>
      <w:bCs/>
      <w:i/>
      <w:iCs/>
      <w:lang w:val="en-US"/>
    </w:rPr>
  </w:style>
  <w:style w:type="paragraph" w:styleId="IntenseQuote">
    <w:name w:val="Intense Quote"/>
    <w:basedOn w:val="Normal"/>
    <w:next w:val="Normal"/>
    <w:link w:val="IntenseQuoteChar"/>
    <w:uiPriority w:val="30"/>
    <w:rsid w:val="001E6F94"/>
    <w:pPr>
      <w:pBdr>
        <w:bottom w:val="single" w:sz="4" w:space="4" w:color="FFFFFF" w:themeColor="accent1"/>
      </w:pBdr>
      <w:spacing w:before="200" w:after="280"/>
      <w:ind w:left="936" w:right="936"/>
    </w:pPr>
    <w:rPr>
      <w:b/>
      <w:bCs/>
      <w:i/>
      <w:iCs/>
    </w:rPr>
  </w:style>
  <w:style w:type="paragraph" w:styleId="Footer">
    <w:name w:val="footer"/>
    <w:basedOn w:val="Normal"/>
    <w:link w:val="FooterChar"/>
    <w:uiPriority w:val="99"/>
    <w:unhideWhenUsed/>
    <w:rsid w:val="00874529"/>
    <w:pPr>
      <w:spacing w:after="0" w:line="240" w:lineRule="auto"/>
      <w:ind w:left="-2835"/>
    </w:pPr>
    <w:rPr>
      <w:lang w:val="en-US"/>
    </w:rPr>
  </w:style>
  <w:style w:type="character" w:customStyle="1" w:styleId="FooterChar">
    <w:name w:val="Footer Char"/>
    <w:basedOn w:val="DefaultParagraphFont"/>
    <w:link w:val="Footer"/>
    <w:uiPriority w:val="99"/>
    <w:rsid w:val="00FD5D7C"/>
    <w:rPr>
      <w:lang w:val="en-US"/>
    </w:rPr>
  </w:style>
  <w:style w:type="paragraph" w:styleId="BalloonText">
    <w:name w:val="Balloon Text"/>
    <w:basedOn w:val="Normal"/>
    <w:link w:val="BalloonTextChar"/>
    <w:uiPriority w:val="99"/>
    <w:semiHidden/>
    <w:unhideWhenUsed/>
    <w:rsid w:val="00202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DB5"/>
    <w:rPr>
      <w:rFonts w:ascii="Tahoma" w:hAnsi="Tahoma" w:cs="Tahoma"/>
      <w:sz w:val="16"/>
      <w:szCs w:val="16"/>
    </w:rPr>
  </w:style>
  <w:style w:type="character" w:styleId="Strong">
    <w:name w:val="Strong"/>
    <w:basedOn w:val="DefaultParagraphFont"/>
    <w:uiPriority w:val="22"/>
    <w:qFormat/>
    <w:rsid w:val="002C7E8C"/>
    <w:rPr>
      <w:b/>
      <w:bCs/>
    </w:rPr>
  </w:style>
  <w:style w:type="character" w:customStyle="1" w:styleId="Heading3Char">
    <w:name w:val="Heading 3 Char"/>
    <w:basedOn w:val="DefaultParagraphFont"/>
    <w:link w:val="Heading3"/>
    <w:uiPriority w:val="9"/>
    <w:rsid w:val="00DC44A2"/>
    <w:rPr>
      <w:b/>
      <w:sz w:val="28"/>
      <w:szCs w:val="28"/>
    </w:rPr>
  </w:style>
  <w:style w:type="character" w:styleId="FollowedHyperlink">
    <w:name w:val="FollowedHyperlink"/>
    <w:basedOn w:val="DefaultParagraphFont"/>
    <w:uiPriority w:val="99"/>
    <w:semiHidden/>
    <w:unhideWhenUsed/>
    <w:rsid w:val="00613B84"/>
    <w:rPr>
      <w:color w:val="656565" w:themeColor="followedHyperlink"/>
      <w:u w:val="single"/>
    </w:rPr>
  </w:style>
  <w:style w:type="paragraph" w:styleId="ListParagraph">
    <w:name w:val="List Paragraph"/>
    <w:basedOn w:val="Normal"/>
    <w:uiPriority w:val="34"/>
    <w:qFormat/>
    <w:rsid w:val="00FD5D7C"/>
    <w:pPr>
      <w:numPr>
        <w:numId w:val="3"/>
      </w:numPr>
      <w:spacing w:after="120"/>
      <w:ind w:left="568" w:right="284" w:hanging="284"/>
      <w:contextualSpacing/>
    </w:pPr>
    <w:rPr>
      <w:lang w:val="en-US"/>
    </w:rPr>
  </w:style>
  <w:style w:type="character" w:customStyle="1" w:styleId="Heading1Char">
    <w:name w:val="Heading 1 Char"/>
    <w:basedOn w:val="DefaultParagraphFont"/>
    <w:link w:val="Heading1"/>
    <w:uiPriority w:val="9"/>
    <w:rsid w:val="00A94656"/>
    <w:rPr>
      <w:b/>
      <w:color w:val="808080" w:themeColor="background2"/>
      <w:sz w:val="36"/>
      <w:szCs w:val="36"/>
      <w:lang w:val="en-US"/>
    </w:rPr>
  </w:style>
  <w:style w:type="paragraph" w:styleId="Quote">
    <w:name w:val="Quote"/>
    <w:basedOn w:val="Normal"/>
    <w:next w:val="Normal"/>
    <w:link w:val="QuoteChar"/>
    <w:uiPriority w:val="29"/>
    <w:qFormat/>
    <w:rsid w:val="00B91161"/>
    <w:pPr>
      <w:ind w:left="1134" w:right="1134"/>
    </w:pPr>
    <w:rPr>
      <w:i/>
      <w:iCs/>
      <w:color w:val="0041C0" w:themeColor="accent2"/>
      <w:lang w:val="en-US"/>
    </w:rPr>
  </w:style>
  <w:style w:type="character" w:customStyle="1" w:styleId="QuoteChar">
    <w:name w:val="Quote Char"/>
    <w:basedOn w:val="DefaultParagraphFont"/>
    <w:link w:val="Quote"/>
    <w:uiPriority w:val="29"/>
    <w:rsid w:val="00B91161"/>
    <w:rPr>
      <w:i/>
      <w:iCs/>
      <w:color w:val="0041C0" w:themeColor="accent2"/>
      <w:lang w:val="en-US"/>
    </w:rPr>
  </w:style>
  <w:style w:type="character" w:customStyle="1" w:styleId="IntenseQuoteChar">
    <w:name w:val="Intense Quote Char"/>
    <w:basedOn w:val="DefaultParagraphFont"/>
    <w:link w:val="IntenseQuote"/>
    <w:uiPriority w:val="30"/>
    <w:rsid w:val="001E6F94"/>
    <w:rPr>
      <w:b/>
      <w:bCs/>
      <w:i/>
      <w:iCs/>
    </w:rPr>
  </w:style>
  <w:style w:type="character" w:customStyle="1" w:styleId="Heading2Char">
    <w:name w:val="Heading 2 Char"/>
    <w:basedOn w:val="DefaultParagraphFont"/>
    <w:link w:val="Heading2"/>
    <w:uiPriority w:val="9"/>
    <w:rsid w:val="00DC44A2"/>
    <w:rPr>
      <w:rFonts w:asciiTheme="majorHAnsi" w:eastAsiaTheme="majorEastAsia" w:hAnsiTheme="majorHAnsi" w:cstheme="majorBidi"/>
      <w:b/>
      <w:bCs/>
      <w:color w:val="000000" w:themeColor="text1"/>
      <w:sz w:val="28"/>
      <w:szCs w:val="28"/>
      <w:lang w:val="en-US"/>
    </w:rPr>
  </w:style>
  <w:style w:type="paragraph" w:customStyle="1" w:styleId="Embargo">
    <w:name w:val="Embargo"/>
    <w:basedOn w:val="Normal"/>
    <w:qFormat/>
    <w:rsid w:val="000876C6"/>
    <w:pPr>
      <w:spacing w:after="0"/>
      <w:jc w:val="center"/>
    </w:pPr>
    <w:rPr>
      <w:b/>
    </w:rPr>
  </w:style>
  <w:style w:type="character" w:styleId="Hyperlink">
    <w:name w:val="Hyperlink"/>
    <w:basedOn w:val="DefaultParagraphFont"/>
    <w:uiPriority w:val="99"/>
    <w:unhideWhenUsed/>
    <w:qFormat/>
    <w:rsid w:val="00036641"/>
    <w:rPr>
      <w:rFonts w:ascii="Calibri" w:eastAsia="Calibri" w:hAnsi="Calibri" w:cs="Calibri"/>
      <w:color w:val="0041C0" w:themeColor="accent2"/>
      <w:sz w:val="22"/>
      <w:szCs w:val="22"/>
    </w:rPr>
  </w:style>
  <w:style w:type="paragraph" w:customStyle="1" w:styleId="Footnote">
    <w:name w:val="Footnote"/>
    <w:qFormat/>
    <w:rsid w:val="00FD5D7C"/>
    <w:pPr>
      <w:tabs>
        <w:tab w:val="left" w:pos="392"/>
      </w:tabs>
      <w:spacing w:after="0" w:line="240" w:lineRule="auto"/>
    </w:pPr>
    <w:rPr>
      <w:color w:val="808080" w:themeColor="background2"/>
      <w:sz w:val="18"/>
      <w:lang w:val="en-US"/>
    </w:rPr>
  </w:style>
  <w:style w:type="table" w:styleId="TableGrid">
    <w:name w:val="Table Grid"/>
    <w:basedOn w:val="TableNormal"/>
    <w:uiPriority w:val="59"/>
    <w:rsid w:val="00426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93D5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3D51"/>
  </w:style>
  <w:style w:type="character" w:customStyle="1" w:styleId="UnresolvedMention1">
    <w:name w:val="Unresolved Mention1"/>
    <w:basedOn w:val="DefaultParagraphFont"/>
    <w:uiPriority w:val="99"/>
    <w:semiHidden/>
    <w:unhideWhenUsed/>
    <w:rsid w:val="00782DF5"/>
    <w:rPr>
      <w:color w:val="808080"/>
      <w:shd w:val="clear" w:color="auto" w:fill="E6E6E6"/>
    </w:rPr>
  </w:style>
  <w:style w:type="character" w:styleId="CommentReference">
    <w:name w:val="annotation reference"/>
    <w:basedOn w:val="DefaultParagraphFont"/>
    <w:uiPriority w:val="99"/>
    <w:semiHidden/>
    <w:unhideWhenUsed/>
    <w:rsid w:val="00705D42"/>
    <w:rPr>
      <w:sz w:val="16"/>
      <w:szCs w:val="16"/>
    </w:rPr>
  </w:style>
  <w:style w:type="paragraph" w:styleId="CommentText">
    <w:name w:val="annotation text"/>
    <w:basedOn w:val="Normal"/>
    <w:link w:val="CommentTextChar"/>
    <w:uiPriority w:val="99"/>
    <w:semiHidden/>
    <w:unhideWhenUsed/>
    <w:rsid w:val="00705D42"/>
    <w:pPr>
      <w:spacing w:line="240" w:lineRule="auto"/>
    </w:pPr>
    <w:rPr>
      <w:sz w:val="20"/>
      <w:szCs w:val="20"/>
    </w:rPr>
  </w:style>
  <w:style w:type="character" w:customStyle="1" w:styleId="CommentTextChar">
    <w:name w:val="Comment Text Char"/>
    <w:basedOn w:val="DefaultParagraphFont"/>
    <w:link w:val="CommentText"/>
    <w:uiPriority w:val="99"/>
    <w:semiHidden/>
    <w:rsid w:val="00705D42"/>
    <w:rPr>
      <w:sz w:val="20"/>
      <w:szCs w:val="20"/>
    </w:rPr>
  </w:style>
  <w:style w:type="paragraph" w:styleId="CommentSubject">
    <w:name w:val="annotation subject"/>
    <w:basedOn w:val="CommentText"/>
    <w:next w:val="CommentText"/>
    <w:link w:val="CommentSubjectChar"/>
    <w:uiPriority w:val="99"/>
    <w:semiHidden/>
    <w:unhideWhenUsed/>
    <w:rsid w:val="00705D42"/>
    <w:rPr>
      <w:b/>
      <w:bCs/>
    </w:rPr>
  </w:style>
  <w:style w:type="character" w:customStyle="1" w:styleId="CommentSubjectChar">
    <w:name w:val="Comment Subject Char"/>
    <w:basedOn w:val="CommentTextChar"/>
    <w:link w:val="CommentSubject"/>
    <w:uiPriority w:val="99"/>
    <w:semiHidden/>
    <w:rsid w:val="00705D42"/>
    <w:rPr>
      <w:b/>
      <w:bCs/>
      <w:sz w:val="20"/>
      <w:szCs w:val="20"/>
    </w:rPr>
  </w:style>
  <w:style w:type="character" w:styleId="UnresolvedMention">
    <w:name w:val="Unresolved Mention"/>
    <w:basedOn w:val="DefaultParagraphFont"/>
    <w:uiPriority w:val="99"/>
    <w:semiHidden/>
    <w:unhideWhenUsed/>
    <w:rsid w:val="00296941"/>
    <w:rPr>
      <w:color w:val="605E5C"/>
      <w:shd w:val="clear" w:color="auto" w:fill="E1DFDD"/>
    </w:rPr>
  </w:style>
  <w:style w:type="paragraph" w:styleId="NormalWeb">
    <w:name w:val="Normal (Web)"/>
    <w:basedOn w:val="Normal"/>
    <w:uiPriority w:val="99"/>
    <w:semiHidden/>
    <w:unhideWhenUsed/>
    <w:rsid w:val="00655B2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2B65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74004">
      <w:bodyDiv w:val="1"/>
      <w:marLeft w:val="0"/>
      <w:marRight w:val="0"/>
      <w:marTop w:val="0"/>
      <w:marBottom w:val="0"/>
      <w:divBdr>
        <w:top w:val="none" w:sz="0" w:space="0" w:color="auto"/>
        <w:left w:val="none" w:sz="0" w:space="0" w:color="auto"/>
        <w:bottom w:val="none" w:sz="0" w:space="0" w:color="auto"/>
        <w:right w:val="none" w:sz="0" w:space="0" w:color="auto"/>
      </w:divBdr>
    </w:div>
    <w:div w:id="94520630">
      <w:bodyDiv w:val="1"/>
      <w:marLeft w:val="0"/>
      <w:marRight w:val="0"/>
      <w:marTop w:val="0"/>
      <w:marBottom w:val="0"/>
      <w:divBdr>
        <w:top w:val="none" w:sz="0" w:space="0" w:color="auto"/>
        <w:left w:val="none" w:sz="0" w:space="0" w:color="auto"/>
        <w:bottom w:val="none" w:sz="0" w:space="0" w:color="auto"/>
        <w:right w:val="none" w:sz="0" w:space="0" w:color="auto"/>
      </w:divBdr>
    </w:div>
    <w:div w:id="99838762">
      <w:bodyDiv w:val="1"/>
      <w:marLeft w:val="0"/>
      <w:marRight w:val="0"/>
      <w:marTop w:val="0"/>
      <w:marBottom w:val="0"/>
      <w:divBdr>
        <w:top w:val="none" w:sz="0" w:space="0" w:color="auto"/>
        <w:left w:val="none" w:sz="0" w:space="0" w:color="auto"/>
        <w:bottom w:val="none" w:sz="0" w:space="0" w:color="auto"/>
        <w:right w:val="none" w:sz="0" w:space="0" w:color="auto"/>
      </w:divBdr>
    </w:div>
    <w:div w:id="311061133">
      <w:bodyDiv w:val="1"/>
      <w:marLeft w:val="0"/>
      <w:marRight w:val="0"/>
      <w:marTop w:val="0"/>
      <w:marBottom w:val="0"/>
      <w:divBdr>
        <w:top w:val="none" w:sz="0" w:space="0" w:color="auto"/>
        <w:left w:val="none" w:sz="0" w:space="0" w:color="auto"/>
        <w:bottom w:val="none" w:sz="0" w:space="0" w:color="auto"/>
        <w:right w:val="none" w:sz="0" w:space="0" w:color="auto"/>
      </w:divBdr>
    </w:div>
    <w:div w:id="1004894096">
      <w:bodyDiv w:val="1"/>
      <w:marLeft w:val="0"/>
      <w:marRight w:val="0"/>
      <w:marTop w:val="0"/>
      <w:marBottom w:val="0"/>
      <w:divBdr>
        <w:top w:val="none" w:sz="0" w:space="0" w:color="auto"/>
        <w:left w:val="none" w:sz="0" w:space="0" w:color="auto"/>
        <w:bottom w:val="none" w:sz="0" w:space="0" w:color="auto"/>
        <w:right w:val="none" w:sz="0" w:space="0" w:color="auto"/>
      </w:divBdr>
    </w:div>
    <w:div w:id="1038580313">
      <w:bodyDiv w:val="1"/>
      <w:marLeft w:val="0"/>
      <w:marRight w:val="0"/>
      <w:marTop w:val="0"/>
      <w:marBottom w:val="0"/>
      <w:divBdr>
        <w:top w:val="none" w:sz="0" w:space="0" w:color="auto"/>
        <w:left w:val="none" w:sz="0" w:space="0" w:color="auto"/>
        <w:bottom w:val="none" w:sz="0" w:space="0" w:color="auto"/>
        <w:right w:val="none" w:sz="0" w:space="0" w:color="auto"/>
      </w:divBdr>
    </w:div>
    <w:div w:id="1231160457">
      <w:bodyDiv w:val="1"/>
      <w:marLeft w:val="0"/>
      <w:marRight w:val="0"/>
      <w:marTop w:val="0"/>
      <w:marBottom w:val="0"/>
      <w:divBdr>
        <w:top w:val="none" w:sz="0" w:space="0" w:color="auto"/>
        <w:left w:val="none" w:sz="0" w:space="0" w:color="auto"/>
        <w:bottom w:val="none" w:sz="0" w:space="0" w:color="auto"/>
        <w:right w:val="none" w:sz="0" w:space="0" w:color="auto"/>
      </w:divBdr>
    </w:div>
    <w:div w:id="1259295578">
      <w:bodyDiv w:val="1"/>
      <w:marLeft w:val="0"/>
      <w:marRight w:val="0"/>
      <w:marTop w:val="0"/>
      <w:marBottom w:val="0"/>
      <w:divBdr>
        <w:top w:val="none" w:sz="0" w:space="0" w:color="auto"/>
        <w:left w:val="none" w:sz="0" w:space="0" w:color="auto"/>
        <w:bottom w:val="none" w:sz="0" w:space="0" w:color="auto"/>
        <w:right w:val="none" w:sz="0" w:space="0" w:color="auto"/>
      </w:divBdr>
    </w:div>
    <w:div w:id="1304307482">
      <w:bodyDiv w:val="1"/>
      <w:marLeft w:val="0"/>
      <w:marRight w:val="0"/>
      <w:marTop w:val="0"/>
      <w:marBottom w:val="0"/>
      <w:divBdr>
        <w:top w:val="none" w:sz="0" w:space="0" w:color="auto"/>
        <w:left w:val="none" w:sz="0" w:space="0" w:color="auto"/>
        <w:bottom w:val="none" w:sz="0" w:space="0" w:color="auto"/>
        <w:right w:val="none" w:sz="0" w:space="0" w:color="auto"/>
      </w:divBdr>
    </w:div>
    <w:div w:id="1411386023">
      <w:bodyDiv w:val="1"/>
      <w:marLeft w:val="0"/>
      <w:marRight w:val="0"/>
      <w:marTop w:val="0"/>
      <w:marBottom w:val="0"/>
      <w:divBdr>
        <w:top w:val="none" w:sz="0" w:space="0" w:color="auto"/>
        <w:left w:val="none" w:sz="0" w:space="0" w:color="auto"/>
        <w:bottom w:val="none" w:sz="0" w:space="0" w:color="auto"/>
        <w:right w:val="none" w:sz="0" w:space="0" w:color="auto"/>
      </w:divBdr>
    </w:div>
    <w:div w:id="1485007413">
      <w:bodyDiv w:val="1"/>
      <w:marLeft w:val="0"/>
      <w:marRight w:val="0"/>
      <w:marTop w:val="0"/>
      <w:marBottom w:val="0"/>
      <w:divBdr>
        <w:top w:val="none" w:sz="0" w:space="0" w:color="auto"/>
        <w:left w:val="none" w:sz="0" w:space="0" w:color="auto"/>
        <w:bottom w:val="none" w:sz="0" w:space="0" w:color="auto"/>
        <w:right w:val="none" w:sz="0" w:space="0" w:color="auto"/>
      </w:divBdr>
    </w:div>
    <w:div w:id="1511988579">
      <w:bodyDiv w:val="1"/>
      <w:marLeft w:val="0"/>
      <w:marRight w:val="0"/>
      <w:marTop w:val="0"/>
      <w:marBottom w:val="0"/>
      <w:divBdr>
        <w:top w:val="none" w:sz="0" w:space="0" w:color="auto"/>
        <w:left w:val="none" w:sz="0" w:space="0" w:color="auto"/>
        <w:bottom w:val="none" w:sz="0" w:space="0" w:color="auto"/>
        <w:right w:val="none" w:sz="0" w:space="0" w:color="auto"/>
      </w:divBdr>
    </w:div>
    <w:div w:id="178041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anasonic.com/uk/corporate/sustainability/smart-cities/"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inside_black90_16_9_14_2 13">
      <a:dk1>
        <a:srgbClr val="000000"/>
      </a:dk1>
      <a:lt1>
        <a:srgbClr val="FFFFFF"/>
      </a:lt1>
      <a:dk2>
        <a:srgbClr val="000000"/>
      </a:dk2>
      <a:lt2>
        <a:srgbClr val="808080"/>
      </a:lt2>
      <a:accent1>
        <a:srgbClr val="FFFFFF"/>
      </a:accent1>
      <a:accent2>
        <a:srgbClr val="0041C0"/>
      </a:accent2>
      <a:accent3>
        <a:srgbClr val="FFFFFF"/>
      </a:accent3>
      <a:accent4>
        <a:srgbClr val="000000"/>
      </a:accent4>
      <a:accent5>
        <a:srgbClr val="FFFFFF"/>
      </a:accent5>
      <a:accent6>
        <a:srgbClr val="003AAE"/>
      </a:accent6>
      <a:hlink>
        <a:srgbClr val="D4D4D4"/>
      </a:hlink>
      <a:folHlink>
        <a:srgbClr val="656565"/>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F730A8EE955A4EB40309097700DE75" ma:contentTypeVersion="11" ma:contentTypeDescription="Create a new document." ma:contentTypeScope="" ma:versionID="4691346939ae4005eb2d90abdafef02b">
  <xsd:schema xmlns:xsd="http://www.w3.org/2001/XMLSchema" xmlns:xs="http://www.w3.org/2001/XMLSchema" xmlns:p="http://schemas.microsoft.com/office/2006/metadata/properties" xmlns:ns2="fd207d30-cf9b-4b88-bd74-feffd71de6de" xmlns:ns3="614b83d6-051d-4c52-9c79-c3503f48271c" targetNamespace="http://schemas.microsoft.com/office/2006/metadata/properties" ma:root="true" ma:fieldsID="1c1bc4b4efa418586f7474446ba577d1" ns2:_="" ns3:_="">
    <xsd:import namespace="fd207d30-cf9b-4b88-bd74-feffd71de6de"/>
    <xsd:import namespace="614b83d6-051d-4c52-9c79-c3503f48271c"/>
    <xsd:element name="properties">
      <xsd:complexType>
        <xsd:sequence>
          <xsd:element name="documentManagement">
            <xsd:complexType>
              <xsd:all>
                <xsd:element ref="ns2:ea5c4d9208b34ddf9de118375265c6bd" minOccurs="0"/>
                <xsd:element ref="ns2:TaxCatchAll" minOccurs="0"/>
                <xsd:element ref="ns2:TaxCatchAllLabel"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07d30-cf9b-4b88-bd74-feffd71de6de" elementFormDefault="qualified">
    <xsd:import namespace="http://schemas.microsoft.com/office/2006/documentManagement/types"/>
    <xsd:import namespace="http://schemas.microsoft.com/office/infopath/2007/PartnerControls"/>
    <xsd:element name="ea5c4d9208b34ddf9de118375265c6bd" ma:index="8" nillable="true" ma:taxonomy="true" ma:internalName="ea5c4d9208b34ddf9de118375265c6bd" ma:taxonomyFieldName="DocumentType" ma:displayName="Document Type" ma:fieldId="{ea5c4d92-08b3-4ddf-9de1-18375265c6bd}" ma:sspId="f5959f40-ac5e-46e7-9411-e29b692e53f1" ma:termSetId="bfa20100-f2ff-4ca8-add4-6758b1080505"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6672567-660f-4cf4-acd3-6d4d5415f8d3}" ma:internalName="TaxCatchAll" ma:showField="CatchAllData" ma:web="fd207d30-cf9b-4b88-bd74-feffd71de6d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6672567-660f-4cf4-acd3-6d4d5415f8d3}" ma:internalName="TaxCatchAllLabel" ma:readOnly="true" ma:showField="CatchAllDataLabel" ma:web="fd207d30-cf9b-4b88-bd74-feffd71de6d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4b83d6-051d-4c52-9c79-c3503f48271c"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a5c4d9208b34ddf9de118375265c6bd xmlns="fd207d30-cf9b-4b88-bd74-feffd71de6de">
      <Terms xmlns="http://schemas.microsoft.com/office/infopath/2007/PartnerControls"/>
    </ea5c4d9208b34ddf9de118375265c6bd>
    <TaxCatchAll xmlns="fd207d30-cf9b-4b88-bd74-feffd71de6de"/>
  </documentManagement>
</p:properties>
</file>

<file path=customXml/itemProps1.xml><?xml version="1.0" encoding="utf-8"?>
<ds:datastoreItem xmlns:ds="http://schemas.openxmlformats.org/officeDocument/2006/customXml" ds:itemID="{6867F069-9586-4969-90B7-A721A6FE74C7}">
  <ds:schemaRefs>
    <ds:schemaRef ds:uri="http://schemas.openxmlformats.org/officeDocument/2006/bibliography"/>
  </ds:schemaRefs>
</ds:datastoreItem>
</file>

<file path=customXml/itemProps2.xml><?xml version="1.0" encoding="utf-8"?>
<ds:datastoreItem xmlns:ds="http://schemas.openxmlformats.org/officeDocument/2006/customXml" ds:itemID="{A04D38B3-B49B-4025-8115-4036B5EAD03D}"/>
</file>

<file path=customXml/itemProps3.xml><?xml version="1.0" encoding="utf-8"?>
<ds:datastoreItem xmlns:ds="http://schemas.openxmlformats.org/officeDocument/2006/customXml" ds:itemID="{83EEDF9D-7DE5-45FE-8A37-546167B0F06C}"/>
</file>

<file path=customXml/itemProps4.xml><?xml version="1.0" encoding="utf-8"?>
<ds:datastoreItem xmlns:ds="http://schemas.openxmlformats.org/officeDocument/2006/customXml" ds:itemID="{AD9C5305-3E98-403F-AE6C-D29B0DD6C68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1336</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Weisse | i-pointing</dc:creator>
  <cp:lastModifiedBy>Hauck, Stefan</cp:lastModifiedBy>
  <cp:revision>3</cp:revision>
  <cp:lastPrinted>2018-05-08T14:03:00Z</cp:lastPrinted>
  <dcterms:created xsi:type="dcterms:W3CDTF">2020-06-16T06:14:00Z</dcterms:created>
  <dcterms:modified xsi:type="dcterms:W3CDTF">2020-06-16T06:14:00Z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0x01010026F730A8EE955A4EB40309097700DE75</vt:lpwstr>
  </property>
</Properties>
</file>