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9F713C" w14:textId="1E10CC36" w:rsidR="00C606C6" w:rsidRPr="00A75CA8" w:rsidRDefault="00C606C6">
      <w:pPr>
        <w:pStyle w:val="Kopfzeile"/>
        <w:tabs>
          <w:tab w:val="clear" w:pos="4153"/>
          <w:tab w:val="clear" w:pos="8306"/>
        </w:tabs>
        <w:rPr>
          <w:rFonts w:ascii="DIN-Bold" w:hAnsi="DIN-Bold" w:cs="Arial"/>
          <w:sz w:val="20"/>
          <w:lang w:val="de-DE"/>
        </w:rPr>
      </w:pPr>
    </w:p>
    <w:p w14:paraId="04014E7A" w14:textId="5EA395C0" w:rsidR="00C87B56" w:rsidRPr="006E4919" w:rsidRDefault="00C87B56" w:rsidP="008460A2">
      <w:pPr>
        <w:framePr w:w="7747" w:h="295" w:hSpace="142" w:wrap="around" w:vAnchor="page" w:hAnchor="page" w:x="908" w:y="4991" w:anchorLock="1"/>
        <w:rPr>
          <w:rFonts w:ascii="DIN-Medium" w:hAnsi="DIN-Medium"/>
          <w:sz w:val="31"/>
          <w:lang w:val="de-DE"/>
        </w:rPr>
      </w:pPr>
      <w:r w:rsidRPr="006E4919">
        <w:rPr>
          <w:rFonts w:ascii="DIN-Medium" w:hAnsi="DIN-Medium"/>
          <w:sz w:val="31"/>
          <w:lang w:val="de-DE"/>
        </w:rPr>
        <w:t>Panasonic TVs 2016 – Made in Hollywood</w:t>
      </w:r>
    </w:p>
    <w:p w14:paraId="487F8E54" w14:textId="6863AEF6" w:rsidR="006A5758" w:rsidRPr="006E4919" w:rsidRDefault="00C87B56" w:rsidP="006A5758">
      <w:pPr>
        <w:framePr w:w="7747" w:h="295" w:hSpace="142" w:wrap="around" w:vAnchor="page" w:hAnchor="page" w:x="908" w:y="4991" w:anchorLock="1"/>
        <w:rPr>
          <w:rFonts w:ascii="DIN-Medium" w:hAnsi="DIN-Medium"/>
          <w:sz w:val="31"/>
          <w:lang w:val="de-DE"/>
        </w:rPr>
      </w:pPr>
      <w:r>
        <w:rPr>
          <w:rFonts w:ascii="DIN-Black" w:hAnsi="DIN-Black"/>
          <w:sz w:val="25"/>
          <w:lang w:val="de-DE"/>
        </w:rPr>
        <w:t xml:space="preserve">4K Pro Ultra HD, UHD Premium TV, HDR, Quattro-Tuner mit </w:t>
      </w:r>
      <w:proofErr w:type="spellStart"/>
      <w:r>
        <w:rPr>
          <w:rFonts w:ascii="DIN-Black" w:hAnsi="DIN-Black"/>
          <w:sz w:val="25"/>
          <w:lang w:val="de-DE"/>
        </w:rPr>
        <w:t>Twin</w:t>
      </w:r>
      <w:proofErr w:type="spellEnd"/>
      <w:r>
        <w:rPr>
          <w:rFonts w:ascii="DIN-Black" w:hAnsi="DIN-Black"/>
          <w:sz w:val="25"/>
          <w:lang w:val="de-DE"/>
        </w:rPr>
        <w:t>-Konzepte</w:t>
      </w:r>
    </w:p>
    <w:p w14:paraId="6083FE8F" w14:textId="6598C49D" w:rsidR="008460A2" w:rsidRDefault="008460A2" w:rsidP="008460A2">
      <w:pPr>
        <w:framePr w:w="7774" w:h="1435" w:hRule="exact" w:hSpace="142" w:wrap="around" w:vAnchor="page" w:hAnchor="page" w:x="914" w:y="3460" w:anchorLock="1"/>
        <w:spacing w:before="120" w:line="220" w:lineRule="exact"/>
        <w:rPr>
          <w:rFonts w:ascii="Arial" w:hAnsi="Arial"/>
          <w:color w:val="808080"/>
          <w:sz w:val="22"/>
          <w:lang w:val="de-DE"/>
        </w:rPr>
      </w:pPr>
      <w:r w:rsidRPr="00750EBE">
        <w:rPr>
          <w:rFonts w:ascii="DIN-Black" w:hAnsi="DIN-Black"/>
          <w:color w:val="000000"/>
          <w:sz w:val="31"/>
          <w:lang w:val="de-DE"/>
        </w:rPr>
        <w:t>PRESSEINFORMATION</w:t>
      </w:r>
      <w:r>
        <w:rPr>
          <w:rFonts w:ascii="Arial" w:hAnsi="Arial"/>
          <w:sz w:val="22"/>
          <w:lang w:val="de-DE"/>
        </w:rPr>
        <w:br/>
      </w:r>
      <w:r w:rsidR="00C87B56">
        <w:rPr>
          <w:rFonts w:ascii="DIN-Black" w:hAnsi="DIN-Black"/>
          <w:color w:val="808080"/>
          <w:sz w:val="22"/>
          <w:lang w:val="de-DE"/>
        </w:rPr>
        <w:t>Februar</w:t>
      </w:r>
      <w:r>
        <w:rPr>
          <w:rFonts w:ascii="DIN-Black" w:hAnsi="DIN-Black"/>
          <w:color w:val="808080"/>
          <w:sz w:val="22"/>
          <w:lang w:val="de-DE"/>
        </w:rPr>
        <w:t xml:space="preserve"> 201</w:t>
      </w:r>
      <w:r w:rsidR="006E4919">
        <w:rPr>
          <w:rFonts w:ascii="DIN-Black" w:hAnsi="DIN-Black"/>
          <w:color w:val="808080"/>
          <w:sz w:val="22"/>
          <w:lang w:val="de-DE"/>
        </w:rPr>
        <w:t>6</w:t>
      </w:r>
    </w:p>
    <w:p w14:paraId="42C9B02E" w14:textId="77777777" w:rsidR="008460A2" w:rsidRPr="00C87B56" w:rsidRDefault="008460A2" w:rsidP="008460A2">
      <w:pPr>
        <w:framePr w:w="7774" w:h="1435" w:hRule="exact" w:hSpace="142" w:wrap="around" w:vAnchor="page" w:hAnchor="page" w:x="914" w:y="3460" w:anchorLock="1"/>
        <w:spacing w:before="120" w:line="360" w:lineRule="auto"/>
        <w:jc w:val="both"/>
        <w:rPr>
          <w:rFonts w:ascii="Helvetica" w:hAnsi="Helvetica"/>
          <w:sz w:val="14"/>
          <w:szCs w:val="14"/>
          <w:lang w:val="de-DE"/>
        </w:rPr>
      </w:pPr>
    </w:p>
    <w:p w14:paraId="14C28D77" w14:textId="6F748951" w:rsidR="00C87B56" w:rsidRPr="006E4919" w:rsidRDefault="00C87B56" w:rsidP="00C87B56">
      <w:pPr>
        <w:framePr w:w="2155" w:h="7655" w:hSpace="142" w:wrap="around" w:vAnchor="page" w:hAnchor="page" w:x="8904" w:y="4865" w:anchorLock="1"/>
        <w:spacing w:line="260" w:lineRule="exact"/>
        <w:rPr>
          <w:rFonts w:ascii="DIN-Medium" w:hAnsi="DIN-Medium"/>
          <w:sz w:val="14"/>
          <w:szCs w:val="14"/>
          <w:lang w:val="de-CH"/>
        </w:rPr>
      </w:pPr>
      <w:r w:rsidRPr="006E4919">
        <w:rPr>
          <w:rFonts w:ascii="DIN-Medium" w:hAnsi="DIN-Medium"/>
          <w:color w:val="000000"/>
          <w:sz w:val="14"/>
          <w:szCs w:val="14"/>
          <w:lang w:val="de-CH"/>
        </w:rPr>
        <w:t>Im Überblick:</w:t>
      </w:r>
    </w:p>
    <w:p w14:paraId="06B9DABC" w14:textId="77777777" w:rsidR="00C87B56" w:rsidRPr="006E4919" w:rsidRDefault="00C87B56" w:rsidP="00C87B56">
      <w:pPr>
        <w:framePr w:w="2155" w:h="7655" w:hSpace="142" w:wrap="around" w:vAnchor="page" w:hAnchor="page" w:x="8904" w:y="4865" w:anchorLock="1"/>
        <w:tabs>
          <w:tab w:val="left" w:pos="125"/>
        </w:tabs>
        <w:spacing w:line="200" w:lineRule="exact"/>
        <w:rPr>
          <w:rFonts w:ascii="DIN-Black" w:hAnsi="DIN-Black"/>
          <w:b/>
          <w:color w:val="808080"/>
          <w:sz w:val="20"/>
          <w:lang w:val="de-CH"/>
        </w:rPr>
      </w:pPr>
      <w:r w:rsidRPr="006E4919">
        <w:rPr>
          <w:rFonts w:ascii="DIN-Black" w:hAnsi="DIN-Black"/>
          <w:b/>
          <w:color w:val="808080"/>
          <w:sz w:val="20"/>
          <w:lang w:val="de-CH"/>
        </w:rPr>
        <w:t>Die neuen Panasonic TV-Serien 2016</w:t>
      </w:r>
    </w:p>
    <w:p w14:paraId="2309233C" w14:textId="77777777" w:rsidR="00C87B56" w:rsidRPr="006E4919" w:rsidRDefault="00C87B56" w:rsidP="00C87B56">
      <w:pPr>
        <w:framePr w:w="2155" w:h="7655" w:hSpace="142" w:wrap="around" w:vAnchor="page" w:hAnchor="page" w:x="8904" w:y="4865" w:anchorLock="1"/>
        <w:tabs>
          <w:tab w:val="left" w:pos="125"/>
        </w:tabs>
        <w:spacing w:line="200" w:lineRule="exact"/>
        <w:rPr>
          <w:rFonts w:ascii="DIN-Medium" w:hAnsi="DIN-Medium"/>
          <w:sz w:val="14"/>
          <w:lang w:val="de-CH"/>
        </w:rPr>
      </w:pPr>
    </w:p>
    <w:p w14:paraId="30996C78" w14:textId="43628A4F" w:rsidR="00C87B56" w:rsidRPr="006E4919" w:rsidRDefault="006E4919" w:rsidP="00C87B56">
      <w:pPr>
        <w:framePr w:w="2155" w:h="7655" w:hSpace="142" w:wrap="around" w:vAnchor="page" w:hAnchor="page" w:x="8904" w:y="4865" w:anchorLock="1"/>
        <w:rPr>
          <w:rFonts w:ascii="DIN-Medium" w:hAnsi="DIN-Medium"/>
          <w:sz w:val="14"/>
          <w:lang w:val="de-CH"/>
        </w:rPr>
      </w:pPr>
      <w:r>
        <w:rPr>
          <w:rFonts w:ascii="DIN-Medium" w:hAnsi="DIN-Medium"/>
          <w:sz w:val="14"/>
          <w:lang w:val="de-CH"/>
        </w:rPr>
        <w:t>DXC904</w:t>
      </w:r>
      <w:r w:rsidR="00C87B56" w:rsidRPr="006E4919">
        <w:rPr>
          <w:rFonts w:ascii="DIN-Medium" w:hAnsi="DIN-Medium"/>
          <w:sz w:val="14"/>
          <w:lang w:val="de-CH"/>
        </w:rPr>
        <w:t xml:space="preserve">: Top End Ultra HD Premium-TV, 4K Pro Ultra HD, HCX+ Prozessor, HDR, Ultra Bright Panel, 3D, </w:t>
      </w:r>
      <w:proofErr w:type="spellStart"/>
      <w:r w:rsidR="00C87B56" w:rsidRPr="006E4919">
        <w:rPr>
          <w:rFonts w:ascii="DIN-Medium" w:hAnsi="DIN-Medium"/>
          <w:sz w:val="14"/>
          <w:lang w:val="de-CH"/>
        </w:rPr>
        <w:t>Local</w:t>
      </w:r>
      <w:proofErr w:type="spellEnd"/>
      <w:r w:rsidR="00C87B56" w:rsidRPr="006E4919">
        <w:rPr>
          <w:rFonts w:ascii="DIN-Medium" w:hAnsi="DIN-Medium"/>
          <w:sz w:val="14"/>
          <w:lang w:val="de-CH"/>
        </w:rPr>
        <w:t xml:space="preserve"> </w:t>
      </w:r>
      <w:proofErr w:type="spellStart"/>
      <w:r w:rsidR="00C87B56" w:rsidRPr="006E4919">
        <w:rPr>
          <w:rFonts w:ascii="DIN-Medium" w:hAnsi="DIN-Medium"/>
          <w:sz w:val="14"/>
          <w:lang w:val="de-CH"/>
        </w:rPr>
        <w:t>Dimming</w:t>
      </w:r>
      <w:proofErr w:type="spellEnd"/>
      <w:r w:rsidR="00C87B56" w:rsidRPr="006E4919">
        <w:rPr>
          <w:rFonts w:ascii="DIN-Medium" w:hAnsi="DIN-Medium"/>
          <w:sz w:val="14"/>
          <w:lang w:val="de-CH"/>
        </w:rPr>
        <w:t xml:space="preserve"> Ultra, THX 4K-zertifiziert, Quattro-Tuner mit </w:t>
      </w:r>
      <w:proofErr w:type="spellStart"/>
      <w:r w:rsidR="00C87B56" w:rsidRPr="006E4919">
        <w:rPr>
          <w:rFonts w:ascii="DIN-Medium" w:hAnsi="DIN-Medium"/>
          <w:sz w:val="14"/>
          <w:lang w:val="de-CH"/>
        </w:rPr>
        <w:t>Twin</w:t>
      </w:r>
      <w:proofErr w:type="spellEnd"/>
      <w:r w:rsidR="00C87B56" w:rsidRPr="006E4919">
        <w:rPr>
          <w:rFonts w:ascii="DIN-Medium" w:hAnsi="DIN-Medium"/>
          <w:sz w:val="14"/>
          <w:lang w:val="de-CH"/>
        </w:rPr>
        <w:t xml:space="preserve"> Konzept</w:t>
      </w:r>
    </w:p>
    <w:p w14:paraId="08E30FDD" w14:textId="77777777" w:rsidR="00C87B56" w:rsidRPr="006E4919" w:rsidRDefault="00C87B56" w:rsidP="00C87B56">
      <w:pPr>
        <w:framePr w:w="2155" w:h="7655" w:hSpace="142" w:wrap="around" w:vAnchor="page" w:hAnchor="page" w:x="8904" w:y="4865" w:anchorLock="1"/>
        <w:rPr>
          <w:rFonts w:ascii="DIN-Medium" w:hAnsi="DIN-Medium"/>
          <w:sz w:val="14"/>
          <w:lang w:val="de-CH"/>
        </w:rPr>
      </w:pPr>
    </w:p>
    <w:p w14:paraId="09E443B7" w14:textId="77EBE52D" w:rsidR="00C87B56" w:rsidRPr="006E4919" w:rsidRDefault="00C87B56" w:rsidP="00C87B56">
      <w:pPr>
        <w:framePr w:w="2155" w:h="7655" w:hSpace="142" w:wrap="around" w:vAnchor="page" w:hAnchor="page" w:x="8904" w:y="4865" w:anchorLock="1"/>
        <w:rPr>
          <w:rFonts w:ascii="DIN-Medium" w:hAnsi="DIN-Medium"/>
          <w:sz w:val="14"/>
          <w:lang w:val="de-CH"/>
        </w:rPr>
      </w:pPr>
      <w:r w:rsidRPr="006E4919">
        <w:rPr>
          <w:rFonts w:ascii="DIN-Medium" w:hAnsi="DIN-Medium"/>
          <w:sz w:val="14"/>
          <w:lang w:val="de-CH"/>
        </w:rPr>
        <w:t>DXW804: 4K Pro Ultra HD, HCX-</w:t>
      </w:r>
      <w:proofErr w:type="spellStart"/>
      <w:r w:rsidRPr="006E4919">
        <w:rPr>
          <w:rFonts w:ascii="DIN-Medium" w:hAnsi="DIN-Medium"/>
          <w:sz w:val="14"/>
          <w:lang w:val="de-CH"/>
        </w:rPr>
        <w:t>Prozesssor</w:t>
      </w:r>
      <w:proofErr w:type="spellEnd"/>
      <w:r w:rsidRPr="006E4919">
        <w:rPr>
          <w:rFonts w:ascii="DIN-Medium" w:hAnsi="DIN-Medium"/>
          <w:sz w:val="14"/>
          <w:lang w:val="de-CH"/>
        </w:rPr>
        <w:t xml:space="preserve">, HDR, Super Bright Panel, 3D, </w:t>
      </w:r>
      <w:proofErr w:type="spellStart"/>
      <w:r w:rsidRPr="006E4919">
        <w:rPr>
          <w:rFonts w:ascii="DIN-Medium" w:hAnsi="DIN-Medium"/>
          <w:sz w:val="14"/>
          <w:lang w:val="de-CH"/>
        </w:rPr>
        <w:t>Local</w:t>
      </w:r>
      <w:proofErr w:type="spellEnd"/>
      <w:r w:rsidRPr="006E4919">
        <w:rPr>
          <w:rFonts w:ascii="DIN-Medium" w:hAnsi="DIN-Medium"/>
          <w:sz w:val="14"/>
          <w:lang w:val="de-CH"/>
        </w:rPr>
        <w:t xml:space="preserve"> </w:t>
      </w:r>
      <w:proofErr w:type="spellStart"/>
      <w:r w:rsidRPr="006E4919">
        <w:rPr>
          <w:rFonts w:ascii="DIN-Medium" w:hAnsi="DIN-Medium"/>
          <w:sz w:val="14"/>
          <w:lang w:val="de-CH"/>
        </w:rPr>
        <w:t>Dimming</w:t>
      </w:r>
      <w:proofErr w:type="spellEnd"/>
      <w:r w:rsidRPr="006E4919">
        <w:rPr>
          <w:rFonts w:ascii="DIN-Medium" w:hAnsi="DIN-Medium"/>
          <w:sz w:val="14"/>
          <w:lang w:val="de-CH"/>
        </w:rPr>
        <w:t xml:space="preserve">, Quattro-Tuner mit </w:t>
      </w:r>
      <w:proofErr w:type="spellStart"/>
      <w:r w:rsidRPr="006E4919">
        <w:rPr>
          <w:rFonts w:ascii="DIN-Medium" w:hAnsi="DIN-Medium"/>
          <w:sz w:val="14"/>
          <w:lang w:val="de-CH"/>
        </w:rPr>
        <w:t>Twin</w:t>
      </w:r>
      <w:proofErr w:type="spellEnd"/>
      <w:r w:rsidRPr="006E4919">
        <w:rPr>
          <w:rFonts w:ascii="DIN-Medium" w:hAnsi="DIN-Medium"/>
          <w:sz w:val="14"/>
          <w:lang w:val="de-CH"/>
        </w:rPr>
        <w:t>-Konzept, Freestyle-Design</w:t>
      </w:r>
    </w:p>
    <w:p w14:paraId="15068053" w14:textId="77777777" w:rsidR="00C87B56" w:rsidRPr="006E4919" w:rsidRDefault="00C87B56" w:rsidP="00C87B56">
      <w:pPr>
        <w:framePr w:w="2155" w:h="7655" w:hSpace="142" w:wrap="around" w:vAnchor="page" w:hAnchor="page" w:x="8904" w:y="4865" w:anchorLock="1"/>
        <w:rPr>
          <w:rFonts w:ascii="DIN-Medium" w:hAnsi="DIN-Medium"/>
          <w:sz w:val="14"/>
          <w:lang w:val="de-CH"/>
        </w:rPr>
      </w:pPr>
    </w:p>
    <w:p w14:paraId="3575B683" w14:textId="77777777" w:rsidR="00C87B56" w:rsidRPr="006E4919" w:rsidRDefault="00C87B56" w:rsidP="00C87B56">
      <w:pPr>
        <w:framePr w:w="2155" w:h="7655" w:hSpace="142" w:wrap="around" w:vAnchor="page" w:hAnchor="page" w:x="8904" w:y="4865" w:anchorLock="1"/>
        <w:rPr>
          <w:rFonts w:ascii="DIN-Medium" w:hAnsi="DIN-Medium"/>
          <w:sz w:val="14"/>
          <w:lang w:val="de-CH"/>
        </w:rPr>
      </w:pPr>
      <w:r w:rsidRPr="006E4919">
        <w:rPr>
          <w:rFonts w:ascii="DIN-Medium" w:hAnsi="DIN-Medium"/>
          <w:sz w:val="14"/>
          <w:lang w:val="de-CH"/>
        </w:rPr>
        <w:t xml:space="preserve">DXW784: 4K Pro Ultra HD, HCX-Prozessor, HDR, Super Bright Panel, 3D, </w:t>
      </w:r>
      <w:proofErr w:type="spellStart"/>
      <w:r w:rsidRPr="006E4919">
        <w:rPr>
          <w:rFonts w:ascii="DIN-Medium" w:hAnsi="DIN-Medium"/>
          <w:sz w:val="14"/>
          <w:lang w:val="de-CH"/>
        </w:rPr>
        <w:t>Local</w:t>
      </w:r>
      <w:proofErr w:type="spellEnd"/>
      <w:r w:rsidRPr="006E4919">
        <w:rPr>
          <w:rFonts w:ascii="DIN-Medium" w:hAnsi="DIN-Medium"/>
          <w:sz w:val="14"/>
          <w:lang w:val="de-CH"/>
        </w:rPr>
        <w:t xml:space="preserve"> </w:t>
      </w:r>
      <w:proofErr w:type="spellStart"/>
      <w:r w:rsidRPr="006E4919">
        <w:rPr>
          <w:rFonts w:ascii="DIN-Medium" w:hAnsi="DIN-Medium"/>
          <w:sz w:val="14"/>
          <w:lang w:val="de-CH"/>
        </w:rPr>
        <w:t>Dimming</w:t>
      </w:r>
      <w:proofErr w:type="spellEnd"/>
      <w:r w:rsidRPr="006E4919">
        <w:rPr>
          <w:rFonts w:ascii="DIN-Medium" w:hAnsi="DIN-Medium"/>
          <w:sz w:val="14"/>
          <w:lang w:val="de-CH"/>
        </w:rPr>
        <w:t xml:space="preserve">, Quattro-Tuner mit </w:t>
      </w:r>
      <w:proofErr w:type="spellStart"/>
      <w:r w:rsidRPr="006E4919">
        <w:rPr>
          <w:rFonts w:ascii="DIN-Medium" w:hAnsi="DIN-Medium"/>
          <w:sz w:val="14"/>
          <w:lang w:val="de-CH"/>
        </w:rPr>
        <w:t>Twin</w:t>
      </w:r>
      <w:proofErr w:type="spellEnd"/>
      <w:r w:rsidRPr="006E4919">
        <w:rPr>
          <w:rFonts w:ascii="DIN-Medium" w:hAnsi="DIN-Medium"/>
          <w:sz w:val="14"/>
          <w:lang w:val="de-CH"/>
        </w:rPr>
        <w:t>-Konzept</w:t>
      </w:r>
    </w:p>
    <w:p w14:paraId="7FE78891" w14:textId="77777777" w:rsidR="00C87B56" w:rsidRPr="006E4919" w:rsidRDefault="00C87B56" w:rsidP="00C87B56">
      <w:pPr>
        <w:framePr w:w="2155" w:h="7655" w:hSpace="142" w:wrap="around" w:vAnchor="page" w:hAnchor="page" w:x="8904" w:y="4865" w:anchorLock="1"/>
        <w:rPr>
          <w:rFonts w:ascii="DIN-Medium" w:hAnsi="DIN-Medium"/>
          <w:sz w:val="14"/>
          <w:lang w:val="de-CH"/>
        </w:rPr>
      </w:pPr>
    </w:p>
    <w:p w14:paraId="706F1FBA" w14:textId="77777777" w:rsidR="00C87B56" w:rsidRPr="006E4919" w:rsidRDefault="00C87B56" w:rsidP="00C87B56">
      <w:pPr>
        <w:framePr w:w="2155" w:h="7655" w:hSpace="142" w:wrap="around" w:vAnchor="page" w:hAnchor="page" w:x="8904" w:y="4865" w:anchorLock="1"/>
        <w:rPr>
          <w:rFonts w:ascii="DIN-Medium" w:hAnsi="DIN-Medium"/>
          <w:sz w:val="14"/>
          <w:lang w:val="de-CH"/>
        </w:rPr>
      </w:pPr>
      <w:r w:rsidRPr="006E4919">
        <w:rPr>
          <w:rFonts w:ascii="DIN-Medium" w:hAnsi="DIN-Medium"/>
          <w:sz w:val="14"/>
          <w:lang w:val="de-CH"/>
        </w:rPr>
        <w:t xml:space="preserve">DXW734: 4K Ultra HD, HDR, Bright Panel, </w:t>
      </w:r>
      <w:proofErr w:type="spellStart"/>
      <w:r w:rsidRPr="006E4919">
        <w:rPr>
          <w:rFonts w:ascii="DIN-Medium" w:hAnsi="DIN-Medium"/>
          <w:sz w:val="14"/>
          <w:lang w:val="de-CH"/>
        </w:rPr>
        <w:t>Local</w:t>
      </w:r>
      <w:proofErr w:type="spellEnd"/>
      <w:r w:rsidRPr="006E4919">
        <w:rPr>
          <w:rFonts w:ascii="DIN-Medium" w:hAnsi="DIN-Medium"/>
          <w:sz w:val="14"/>
          <w:lang w:val="de-CH"/>
        </w:rPr>
        <w:t xml:space="preserve"> </w:t>
      </w:r>
      <w:proofErr w:type="spellStart"/>
      <w:r w:rsidRPr="006E4919">
        <w:rPr>
          <w:rFonts w:ascii="DIN-Medium" w:hAnsi="DIN-Medium"/>
          <w:sz w:val="14"/>
          <w:lang w:val="de-CH"/>
        </w:rPr>
        <w:t>Dimming</w:t>
      </w:r>
      <w:proofErr w:type="spellEnd"/>
      <w:r w:rsidRPr="006E4919">
        <w:rPr>
          <w:rFonts w:ascii="DIN-Medium" w:hAnsi="DIN-Medium"/>
          <w:sz w:val="14"/>
          <w:lang w:val="de-CH"/>
        </w:rPr>
        <w:t xml:space="preserve">, Quattro-Tuner mit </w:t>
      </w:r>
      <w:proofErr w:type="spellStart"/>
      <w:r w:rsidRPr="006E4919">
        <w:rPr>
          <w:rFonts w:ascii="DIN-Medium" w:hAnsi="DIN-Medium"/>
          <w:sz w:val="14"/>
          <w:lang w:val="de-CH"/>
        </w:rPr>
        <w:t>Twin</w:t>
      </w:r>
      <w:proofErr w:type="spellEnd"/>
      <w:r w:rsidRPr="006E4919">
        <w:rPr>
          <w:rFonts w:ascii="DIN-Medium" w:hAnsi="DIN-Medium"/>
          <w:sz w:val="14"/>
          <w:lang w:val="de-CH"/>
        </w:rPr>
        <w:t>-Konzept</w:t>
      </w:r>
    </w:p>
    <w:p w14:paraId="722128EA" w14:textId="77777777" w:rsidR="00C87B56" w:rsidRPr="006E4919" w:rsidRDefault="00C87B56" w:rsidP="00C87B56">
      <w:pPr>
        <w:framePr w:w="2155" w:h="7655" w:hSpace="142" w:wrap="around" w:vAnchor="page" w:hAnchor="page" w:x="8904" w:y="4865" w:anchorLock="1"/>
        <w:rPr>
          <w:rFonts w:ascii="DIN-Medium" w:hAnsi="DIN-Medium"/>
          <w:sz w:val="14"/>
          <w:lang w:val="de-CH"/>
        </w:rPr>
      </w:pPr>
    </w:p>
    <w:p w14:paraId="7D2B8D11" w14:textId="77777777" w:rsidR="00C87B56" w:rsidRPr="00F97BAF" w:rsidRDefault="00C87B56" w:rsidP="00C87B56">
      <w:pPr>
        <w:framePr w:w="2155" w:h="7655" w:hSpace="142" w:wrap="around" w:vAnchor="page" w:hAnchor="page" w:x="8904" w:y="4865" w:anchorLock="1"/>
        <w:rPr>
          <w:rFonts w:ascii="DIN-Medium" w:hAnsi="DIN-Medium"/>
          <w:sz w:val="14"/>
          <w:lang w:val="en-US"/>
        </w:rPr>
      </w:pPr>
      <w:r w:rsidRPr="00F97BAF">
        <w:rPr>
          <w:rFonts w:ascii="DIN-Medium" w:hAnsi="DIN-Medium"/>
          <w:sz w:val="14"/>
          <w:lang w:val="en-US"/>
        </w:rPr>
        <w:t>DXW654: 4K Ultra HD, Bright Panel, Local Dimming, Quattro-Tuner</w:t>
      </w:r>
    </w:p>
    <w:p w14:paraId="0ACFD351" w14:textId="77777777" w:rsidR="00C87B56" w:rsidRPr="00F97BAF" w:rsidRDefault="00C87B56" w:rsidP="00C87B56">
      <w:pPr>
        <w:framePr w:w="2155" w:h="7655" w:hSpace="142" w:wrap="around" w:vAnchor="page" w:hAnchor="page" w:x="8904" w:y="4865" w:anchorLock="1"/>
        <w:rPr>
          <w:rFonts w:ascii="DIN-Medium" w:hAnsi="DIN-Medium"/>
          <w:sz w:val="14"/>
          <w:lang w:val="en-US"/>
        </w:rPr>
      </w:pPr>
    </w:p>
    <w:p w14:paraId="61EA93EE" w14:textId="77777777" w:rsidR="00C87B56" w:rsidRPr="00F97BAF" w:rsidRDefault="00C87B56" w:rsidP="00C87B56">
      <w:pPr>
        <w:framePr w:w="2155" w:h="7655" w:hSpace="142" w:wrap="around" w:vAnchor="page" w:hAnchor="page" w:x="8904" w:y="4865" w:anchorLock="1"/>
        <w:rPr>
          <w:rFonts w:ascii="DIN-Medium" w:hAnsi="DIN-Medium"/>
          <w:sz w:val="14"/>
          <w:lang w:val="en-US"/>
        </w:rPr>
      </w:pPr>
      <w:r w:rsidRPr="00F97BAF">
        <w:rPr>
          <w:rFonts w:ascii="DIN-Medium" w:hAnsi="DIN-Medium"/>
          <w:sz w:val="14"/>
          <w:lang w:val="en-US"/>
        </w:rPr>
        <w:t>DXW604: 4K Ultra HD, Bright Panel, Local Dimming, Quattro-Tuner</w:t>
      </w:r>
    </w:p>
    <w:p w14:paraId="7F39F291" w14:textId="77777777" w:rsidR="00C87B56" w:rsidRPr="00F97BAF" w:rsidRDefault="00C87B56" w:rsidP="00C87B56">
      <w:pPr>
        <w:framePr w:w="2155" w:h="7655" w:hSpace="142" w:wrap="around" w:vAnchor="page" w:hAnchor="page" w:x="8904" w:y="4865" w:anchorLock="1"/>
        <w:rPr>
          <w:rFonts w:ascii="DIN-Medium" w:hAnsi="DIN-Medium"/>
          <w:sz w:val="14"/>
          <w:lang w:val="en-US"/>
        </w:rPr>
      </w:pPr>
    </w:p>
    <w:p w14:paraId="6D1B8E19" w14:textId="77777777" w:rsidR="00C87B56" w:rsidRPr="006E4919" w:rsidRDefault="00C87B56" w:rsidP="00C87B56">
      <w:pPr>
        <w:framePr w:w="2155" w:h="7655" w:hSpace="142" w:wrap="around" w:vAnchor="page" w:hAnchor="page" w:x="8904" w:y="4865" w:anchorLock="1"/>
        <w:rPr>
          <w:rFonts w:ascii="DIN-Medium" w:hAnsi="DIN-Medium"/>
          <w:sz w:val="14"/>
          <w:lang w:val="de-CH"/>
        </w:rPr>
      </w:pPr>
      <w:r w:rsidRPr="006E4919">
        <w:rPr>
          <w:rFonts w:ascii="DIN-Medium" w:hAnsi="DIN-Medium"/>
          <w:sz w:val="14"/>
          <w:lang w:val="de-CH"/>
        </w:rPr>
        <w:t xml:space="preserve">DXW504: </w:t>
      </w:r>
      <w:proofErr w:type="spellStart"/>
      <w:r w:rsidRPr="006E4919">
        <w:rPr>
          <w:rFonts w:ascii="DIN-Medium" w:hAnsi="DIN-Medium"/>
          <w:sz w:val="14"/>
          <w:lang w:val="de-CH"/>
        </w:rPr>
        <w:t>Full</w:t>
      </w:r>
      <w:proofErr w:type="spellEnd"/>
      <w:r w:rsidRPr="006E4919">
        <w:rPr>
          <w:rFonts w:ascii="DIN-Medium" w:hAnsi="DIN-Medium"/>
          <w:sz w:val="14"/>
          <w:lang w:val="de-CH"/>
        </w:rPr>
        <w:t xml:space="preserve"> HD, Quattro Tuner</w:t>
      </w:r>
    </w:p>
    <w:p w14:paraId="34A73017" w14:textId="77777777" w:rsidR="000A4552" w:rsidRDefault="000A4552" w:rsidP="000A4552">
      <w:pPr>
        <w:framePr w:w="2155" w:h="7655" w:hSpace="142" w:wrap="around" w:vAnchor="page" w:hAnchor="page" w:x="8904" w:y="4865" w:anchorLock="1"/>
        <w:rPr>
          <w:rFonts w:ascii="DIN-Medium" w:hAnsi="DIN-Medium"/>
          <w:color w:val="FF0000"/>
          <w:sz w:val="14"/>
          <w:szCs w:val="14"/>
          <w:lang w:val="de-DE"/>
        </w:rPr>
      </w:pPr>
    </w:p>
    <w:p w14:paraId="75F19AA2" w14:textId="77777777" w:rsidR="006E4919" w:rsidRPr="00D91153" w:rsidRDefault="006E4919" w:rsidP="000A4552">
      <w:pPr>
        <w:framePr w:w="2155" w:h="7655" w:hSpace="142" w:wrap="around" w:vAnchor="page" w:hAnchor="page" w:x="8904" w:y="4865" w:anchorLock="1"/>
        <w:rPr>
          <w:rFonts w:ascii="DIN-Medium" w:hAnsi="DIN-Medium"/>
          <w:color w:val="FF0000"/>
          <w:sz w:val="14"/>
          <w:szCs w:val="14"/>
          <w:lang w:val="de-DE"/>
        </w:rPr>
      </w:pPr>
    </w:p>
    <w:p w14:paraId="2D9D0960" w14:textId="77777777" w:rsidR="006E4919" w:rsidRDefault="006E4919" w:rsidP="006E4919">
      <w:pPr>
        <w:framePr w:w="2155" w:h="7655" w:hSpace="142" w:wrap="around" w:vAnchor="page" w:hAnchor="page" w:x="8904" w:y="4865" w:anchorLock="1"/>
        <w:spacing w:line="180" w:lineRule="exact"/>
        <w:ind w:right="-78"/>
        <w:rPr>
          <w:rFonts w:ascii="DIN-Medium" w:hAnsi="DIN-Medium"/>
          <w:sz w:val="14"/>
          <w:szCs w:val="14"/>
          <w:lang w:val="de-DE"/>
        </w:rPr>
      </w:pPr>
      <w:r w:rsidRPr="00111936">
        <w:rPr>
          <w:rFonts w:ascii="DIN-Medium" w:hAnsi="DIN-Medium"/>
          <w:sz w:val="14"/>
          <w:szCs w:val="14"/>
          <w:lang w:val="de-DE"/>
        </w:rPr>
        <w:t xml:space="preserve">Diesen Pressetext und Pressefotos (downloadfähig mit 300 dpi) finden Sie </w:t>
      </w:r>
      <w:r>
        <w:rPr>
          <w:rFonts w:ascii="DIN-Medium" w:hAnsi="DIN-Medium"/>
          <w:sz w:val="14"/>
          <w:szCs w:val="14"/>
          <w:lang w:val="de-DE"/>
        </w:rPr>
        <w:t xml:space="preserve">in Kürze </w:t>
      </w:r>
      <w:r w:rsidRPr="00111936">
        <w:rPr>
          <w:rFonts w:ascii="DIN-Medium" w:hAnsi="DIN-Medium"/>
          <w:sz w:val="14"/>
          <w:szCs w:val="14"/>
          <w:lang w:val="de-DE"/>
        </w:rPr>
        <w:t>unter</w:t>
      </w:r>
    </w:p>
    <w:p w14:paraId="7C7D8203" w14:textId="77777777" w:rsidR="006E4919" w:rsidRDefault="006E4919" w:rsidP="006E4919">
      <w:pPr>
        <w:framePr w:w="2155" w:h="7655" w:hSpace="142" w:wrap="around" w:vAnchor="page" w:hAnchor="page" w:x="8904" w:y="4865" w:anchorLock="1"/>
        <w:spacing w:line="180" w:lineRule="exact"/>
        <w:ind w:right="-78"/>
        <w:rPr>
          <w:rFonts w:ascii="DIN-Regular" w:hAnsi="DIN-Regular"/>
          <w:sz w:val="14"/>
          <w:szCs w:val="14"/>
          <w:lang w:val="de-DE"/>
        </w:rPr>
      </w:pPr>
      <w:hyperlink r:id="rId9" w:history="1">
        <w:r w:rsidRPr="003B7820">
          <w:rPr>
            <w:rStyle w:val="Hyperlink"/>
            <w:rFonts w:ascii="DIN-Regular" w:hAnsi="DIN-Regular"/>
            <w:sz w:val="14"/>
            <w:szCs w:val="14"/>
            <w:lang w:val="de-DE"/>
          </w:rPr>
          <w:t>http://www.panasonic.com/ch/de/corporate/presse.html</w:t>
        </w:r>
      </w:hyperlink>
    </w:p>
    <w:p w14:paraId="716F96A9" w14:textId="77777777" w:rsidR="000A4552" w:rsidRDefault="000A4552" w:rsidP="000A4552">
      <w:pPr>
        <w:framePr w:w="2155" w:h="7655" w:hSpace="142" w:wrap="around" w:vAnchor="page" w:hAnchor="page" w:x="8904" w:y="4865" w:anchorLock="1"/>
        <w:rPr>
          <w:rFonts w:ascii="DIN-Medium" w:hAnsi="DIN-Medium"/>
          <w:lang w:val="de-DE"/>
        </w:rPr>
      </w:pPr>
    </w:p>
    <w:p w14:paraId="60F3C5C2" w14:textId="77F2095A" w:rsidR="008460A2" w:rsidRPr="00C87B56" w:rsidRDefault="00C95AEA" w:rsidP="008460A2">
      <w:pPr>
        <w:ind w:right="-57"/>
        <w:rPr>
          <w:rFonts w:ascii="DIN-Bold" w:hAnsi="DIN-Bold"/>
          <w:sz w:val="20"/>
          <w:lang w:val="de-DE"/>
        </w:rPr>
      </w:pPr>
      <w:r w:rsidRPr="00B71217">
        <w:rPr>
          <w:rFonts w:ascii="DIN-Bold" w:hAnsi="DIN-Bold"/>
          <w:noProof/>
          <w:sz w:val="20"/>
          <w:lang w:val="de-CH" w:eastAsia="de-CH"/>
        </w:rPr>
        <w:drawing>
          <wp:anchor distT="0" distB="0" distL="114300" distR="114300" simplePos="0" relativeHeight="251658240" behindDoc="0" locked="0" layoutInCell="1" allowOverlap="1" wp14:anchorId="3928F4E5" wp14:editId="4BDDFCD7">
            <wp:simplePos x="0" y="0"/>
            <wp:positionH relativeFrom="column">
              <wp:posOffset>-98425</wp:posOffset>
            </wp:positionH>
            <wp:positionV relativeFrom="paragraph">
              <wp:posOffset>41275</wp:posOffset>
            </wp:positionV>
            <wp:extent cx="1974215" cy="1480820"/>
            <wp:effectExtent l="0" t="0" r="6985" b="0"/>
            <wp:wrapSquare wrapText="bothSides"/>
            <wp:docPr id="1" name="Bild 1" descr="JDB Media:JDB_Kunden:P–Z:Panasonic:Pressemitteilungen:FY2015:102_TV_Strategie:102_FY2015_TV_Strategie:Download Images:UHDP_65DX9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DB Media:JDB_Kunden:P–Z:Panasonic:Pressemitteilungen:FY2015:102_TV_Strategie:102_FY2015_TV_Strategie:Download Images:UHDP_65DX900.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74215" cy="148082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6E4919">
        <w:rPr>
          <w:rFonts w:ascii="DIN-Bold" w:hAnsi="DIN-Bold"/>
          <w:sz w:val="20"/>
          <w:lang w:val="de-DE"/>
        </w:rPr>
        <w:t>Rotkreuz</w:t>
      </w:r>
      <w:proofErr w:type="spellEnd"/>
      <w:r w:rsidR="008460A2" w:rsidRPr="00714E61">
        <w:rPr>
          <w:rFonts w:ascii="DIN-Bold" w:hAnsi="DIN-Bold"/>
          <w:sz w:val="20"/>
          <w:lang w:val="de-DE"/>
        </w:rPr>
        <w:t xml:space="preserve">, </w:t>
      </w:r>
      <w:r w:rsidR="00C87B56">
        <w:rPr>
          <w:rFonts w:ascii="DIN-Bold" w:hAnsi="DIN-Bold"/>
          <w:sz w:val="20"/>
          <w:lang w:val="de-DE"/>
        </w:rPr>
        <w:t>Februar 2016</w:t>
      </w:r>
      <w:r w:rsidR="008460A2" w:rsidRPr="00714E61">
        <w:rPr>
          <w:rFonts w:ascii="DIN-Bold" w:hAnsi="DIN-Bold"/>
          <w:sz w:val="20"/>
          <w:lang w:val="de-DE"/>
        </w:rPr>
        <w:t xml:space="preserve"> –</w:t>
      </w:r>
      <w:r w:rsidR="00C87B56">
        <w:rPr>
          <w:rFonts w:ascii="DIN-Bold" w:hAnsi="DIN-Bold"/>
          <w:sz w:val="20"/>
          <w:lang w:val="de-DE"/>
        </w:rPr>
        <w:t xml:space="preserve"> </w:t>
      </w:r>
      <w:r w:rsidR="00C87B56" w:rsidRPr="00C87B56">
        <w:rPr>
          <w:rFonts w:ascii="DIN-Bold" w:hAnsi="DIN-Bold"/>
          <w:sz w:val="20"/>
          <w:lang w:val="de-DE"/>
        </w:rPr>
        <w:t xml:space="preserve">Als technologischer Vorreiter und Innovationstreiber </w:t>
      </w:r>
      <w:r w:rsidR="0023182C">
        <w:rPr>
          <w:rFonts w:ascii="DIN-Bold" w:hAnsi="DIN-Bold"/>
          <w:sz w:val="20"/>
          <w:lang w:val="de-DE"/>
        </w:rPr>
        <w:t>erkannte</w:t>
      </w:r>
      <w:r w:rsidR="0023182C" w:rsidRPr="00C87B56">
        <w:rPr>
          <w:rFonts w:ascii="DIN-Bold" w:hAnsi="DIN-Bold"/>
          <w:sz w:val="20"/>
          <w:lang w:val="de-DE"/>
        </w:rPr>
        <w:t xml:space="preserve"> </w:t>
      </w:r>
      <w:r w:rsidR="00C87B56" w:rsidRPr="00C87B56">
        <w:rPr>
          <w:rFonts w:ascii="DIN-Bold" w:hAnsi="DIN-Bold"/>
          <w:sz w:val="20"/>
          <w:lang w:val="de-DE"/>
        </w:rPr>
        <w:t>Panasonic schon vor langer Zeit, dass perfekte TV-Bilder nur in enger Zusammenarbeit mit den kreativen Köpfen der Film</w:t>
      </w:r>
      <w:r w:rsidR="00E7326B">
        <w:rPr>
          <w:rFonts w:ascii="DIN-Bold" w:hAnsi="DIN-Bold"/>
          <w:sz w:val="20"/>
          <w:lang w:val="de-DE"/>
        </w:rPr>
        <w:t>branch</w:t>
      </w:r>
      <w:r w:rsidR="00C87B56" w:rsidRPr="00C87B56">
        <w:rPr>
          <w:rFonts w:ascii="DIN-Bold" w:hAnsi="DIN-Bold"/>
          <w:sz w:val="20"/>
          <w:lang w:val="de-DE"/>
        </w:rPr>
        <w:t xml:space="preserve">e entstehen können. </w:t>
      </w:r>
      <w:r w:rsidR="00FB7A91">
        <w:rPr>
          <w:rFonts w:ascii="DIN-Bold" w:hAnsi="DIN-Bold"/>
          <w:sz w:val="20"/>
          <w:lang w:val="de-DE"/>
        </w:rPr>
        <w:t>Im</w:t>
      </w:r>
      <w:r w:rsidR="00C87B56" w:rsidRPr="00C87B56">
        <w:rPr>
          <w:rFonts w:ascii="DIN-Bold" w:hAnsi="DIN-Bold"/>
          <w:sz w:val="20"/>
          <w:lang w:val="de-DE"/>
        </w:rPr>
        <w:t xml:space="preserve"> Panasonic Hollywood Laboratory</w:t>
      </w:r>
      <w:r w:rsidR="00FB7A91">
        <w:rPr>
          <w:rFonts w:ascii="DIN-Bold" w:hAnsi="DIN-Bold"/>
          <w:sz w:val="20"/>
          <w:lang w:val="de-DE"/>
        </w:rPr>
        <w:t xml:space="preserve"> </w:t>
      </w:r>
      <w:r w:rsidR="00FB7A91" w:rsidRPr="00C87B56">
        <w:rPr>
          <w:rFonts w:ascii="DIN-Bold" w:hAnsi="DIN-Bold"/>
          <w:sz w:val="20"/>
          <w:lang w:val="de-DE"/>
        </w:rPr>
        <w:t>in Los Angeles</w:t>
      </w:r>
      <w:r w:rsidR="00FB7A91">
        <w:rPr>
          <w:rFonts w:ascii="DIN-Bold" w:hAnsi="DIN-Bold"/>
          <w:sz w:val="20"/>
          <w:lang w:val="de-DE"/>
        </w:rPr>
        <w:t xml:space="preserve"> tauschen sich daher seit mehr als 20 Jahren TV-Ingenieure </w:t>
      </w:r>
      <w:r w:rsidR="00C87B56" w:rsidRPr="00C87B56">
        <w:rPr>
          <w:rFonts w:ascii="DIN-Bold" w:hAnsi="DIN-Bold"/>
          <w:sz w:val="20"/>
          <w:lang w:val="de-DE"/>
        </w:rPr>
        <w:t xml:space="preserve">mit Filmstudios, Regisseuren, Produzenten, Kameraleuten sowie der THX-Qualitätssicherung </w:t>
      </w:r>
      <w:r w:rsidR="00FB7A91">
        <w:rPr>
          <w:rFonts w:ascii="DIN-Bold" w:hAnsi="DIN-Bold"/>
          <w:sz w:val="20"/>
          <w:lang w:val="de-DE"/>
        </w:rPr>
        <w:t>aus – i</w:t>
      </w:r>
      <w:r w:rsidR="002F7F1E">
        <w:rPr>
          <w:rFonts w:ascii="DIN-Bold" w:hAnsi="DIN-Bold"/>
          <w:sz w:val="20"/>
          <w:lang w:val="de-DE"/>
        </w:rPr>
        <w:t>mmer</w:t>
      </w:r>
      <w:r w:rsidR="002F7F1E" w:rsidRPr="00C87B56">
        <w:rPr>
          <w:rFonts w:ascii="DIN-Bold" w:hAnsi="DIN-Bold"/>
          <w:sz w:val="20"/>
          <w:lang w:val="de-DE"/>
        </w:rPr>
        <w:t xml:space="preserve"> </w:t>
      </w:r>
      <w:r w:rsidR="00C87B56" w:rsidRPr="00C87B56">
        <w:rPr>
          <w:rFonts w:ascii="DIN-Bold" w:hAnsi="DIN-Bold"/>
          <w:sz w:val="20"/>
          <w:lang w:val="de-DE"/>
        </w:rPr>
        <w:t xml:space="preserve">mit dem Anspruch, dem </w:t>
      </w:r>
      <w:r w:rsidR="0023182C">
        <w:rPr>
          <w:rFonts w:ascii="DIN-Bold" w:hAnsi="DIN-Bold"/>
          <w:sz w:val="20"/>
          <w:lang w:val="de-DE"/>
        </w:rPr>
        <w:t>Z</w:t>
      </w:r>
      <w:r w:rsidR="0023182C" w:rsidRPr="00C87B56">
        <w:rPr>
          <w:rFonts w:ascii="DIN-Bold" w:hAnsi="DIN-Bold"/>
          <w:sz w:val="20"/>
          <w:lang w:val="de-DE"/>
        </w:rPr>
        <w:t xml:space="preserve">uschauer </w:t>
      </w:r>
      <w:r w:rsidR="0023182C">
        <w:rPr>
          <w:rFonts w:ascii="DIN-Bold" w:hAnsi="DIN-Bold"/>
          <w:sz w:val="20"/>
          <w:lang w:val="de-DE"/>
        </w:rPr>
        <w:t xml:space="preserve">Filme </w:t>
      </w:r>
      <w:r w:rsidR="00C87B56" w:rsidRPr="00C87B56">
        <w:rPr>
          <w:rFonts w:ascii="DIN-Bold" w:hAnsi="DIN-Bold"/>
          <w:sz w:val="20"/>
          <w:lang w:val="de-DE"/>
        </w:rPr>
        <w:t>auch zu Hause so zeigen</w:t>
      </w:r>
      <w:r w:rsidR="00FB7A91">
        <w:rPr>
          <w:rFonts w:ascii="DIN-Bold" w:hAnsi="DIN-Bold"/>
          <w:sz w:val="20"/>
          <w:lang w:val="de-DE"/>
        </w:rPr>
        <w:t xml:space="preserve"> zu können</w:t>
      </w:r>
      <w:r w:rsidR="00C87B56" w:rsidRPr="00C87B56">
        <w:rPr>
          <w:rFonts w:ascii="DIN-Bold" w:hAnsi="DIN-Bold"/>
          <w:sz w:val="20"/>
          <w:lang w:val="de-DE"/>
        </w:rPr>
        <w:t>, wie es sich die Macher in Hollywood gedacht</w:t>
      </w:r>
      <w:r w:rsidR="00707DEE">
        <w:rPr>
          <w:rFonts w:ascii="DIN-Bold" w:hAnsi="DIN-Bold"/>
          <w:sz w:val="20"/>
          <w:lang w:val="de-DE"/>
        </w:rPr>
        <w:t xml:space="preserve"> haben</w:t>
      </w:r>
      <w:r w:rsidR="00C87B56" w:rsidRPr="00C87B56">
        <w:rPr>
          <w:rFonts w:ascii="DIN-Bold" w:hAnsi="DIN-Bold"/>
          <w:sz w:val="20"/>
          <w:lang w:val="de-DE"/>
        </w:rPr>
        <w:t xml:space="preserve">. </w:t>
      </w:r>
      <w:r w:rsidR="0023182C">
        <w:rPr>
          <w:rFonts w:ascii="DIN-Bold" w:hAnsi="DIN-Bold"/>
          <w:sz w:val="20"/>
          <w:lang w:val="de-DE"/>
        </w:rPr>
        <w:t>Jüngste</w:t>
      </w:r>
      <w:r w:rsidR="0023182C" w:rsidRPr="00C87B56">
        <w:rPr>
          <w:rFonts w:ascii="DIN-Bold" w:hAnsi="DIN-Bold"/>
          <w:sz w:val="20"/>
          <w:lang w:val="de-DE"/>
        </w:rPr>
        <w:t xml:space="preserve">r </w:t>
      </w:r>
      <w:r w:rsidR="00C87B56" w:rsidRPr="00C87B56">
        <w:rPr>
          <w:rFonts w:ascii="DIN-Bold" w:hAnsi="DIN-Bold"/>
          <w:sz w:val="20"/>
          <w:lang w:val="de-DE"/>
        </w:rPr>
        <w:t>Höhepunkt d</w:t>
      </w:r>
      <w:r w:rsidR="00D4768E">
        <w:rPr>
          <w:rFonts w:ascii="DIN-Bold" w:hAnsi="DIN-Bold"/>
          <w:sz w:val="20"/>
          <w:lang w:val="de-DE"/>
        </w:rPr>
        <w:t>ies</w:t>
      </w:r>
      <w:r w:rsidR="00C87B56" w:rsidRPr="00C87B56">
        <w:rPr>
          <w:rFonts w:ascii="DIN-Bold" w:hAnsi="DIN-Bold"/>
          <w:sz w:val="20"/>
          <w:lang w:val="de-DE"/>
        </w:rPr>
        <w:t>er</w:t>
      </w:r>
      <w:r w:rsidR="00D4768E">
        <w:rPr>
          <w:rFonts w:ascii="DIN-Bold" w:hAnsi="DIN-Bold"/>
          <w:sz w:val="20"/>
          <w:lang w:val="de-DE"/>
        </w:rPr>
        <w:t xml:space="preserve"> engen</w:t>
      </w:r>
      <w:r w:rsidR="00C87B56" w:rsidRPr="00C87B56">
        <w:rPr>
          <w:rFonts w:ascii="DIN-Bold" w:hAnsi="DIN-Bold"/>
          <w:sz w:val="20"/>
          <w:lang w:val="de-DE"/>
        </w:rPr>
        <w:t xml:space="preserve"> Kooperation ist das TV-Sortiment 2016. </w:t>
      </w:r>
      <w:r w:rsidR="00FB7A91">
        <w:rPr>
          <w:rFonts w:ascii="DIN-Bold" w:hAnsi="DIN-Bold"/>
          <w:sz w:val="20"/>
          <w:lang w:val="de-DE"/>
        </w:rPr>
        <w:t>So gewann</w:t>
      </w:r>
      <w:r w:rsidR="0023182C">
        <w:rPr>
          <w:rFonts w:ascii="DIN-Bold" w:hAnsi="DIN-Bold"/>
          <w:sz w:val="20"/>
          <w:lang w:val="de-DE"/>
        </w:rPr>
        <w:t xml:space="preserve"> Panasonic für</w:t>
      </w:r>
      <w:r w:rsidR="0023182C" w:rsidRPr="00C87B56">
        <w:rPr>
          <w:rFonts w:ascii="DIN-Bold" w:hAnsi="DIN-Bold"/>
          <w:sz w:val="20"/>
          <w:lang w:val="de-DE"/>
        </w:rPr>
        <w:t xml:space="preserve"> </w:t>
      </w:r>
      <w:r w:rsidR="0023182C">
        <w:rPr>
          <w:rFonts w:ascii="DIN-Bold" w:hAnsi="DIN-Bold"/>
          <w:sz w:val="20"/>
          <w:lang w:val="de-DE"/>
        </w:rPr>
        <w:t xml:space="preserve">die Bildoptimierung </w:t>
      </w:r>
      <w:r w:rsidR="00C87B56" w:rsidRPr="00C87B56">
        <w:rPr>
          <w:rFonts w:ascii="DIN-Bold" w:hAnsi="DIN-Bold"/>
          <w:sz w:val="20"/>
          <w:lang w:val="de-DE"/>
        </w:rPr>
        <w:t>ausgewähl</w:t>
      </w:r>
      <w:r w:rsidR="002F7F1E">
        <w:rPr>
          <w:rFonts w:ascii="DIN-Bold" w:hAnsi="DIN-Bold"/>
          <w:sz w:val="20"/>
          <w:lang w:val="de-DE"/>
        </w:rPr>
        <w:t>t</w:t>
      </w:r>
      <w:r w:rsidR="00C87B56" w:rsidRPr="00C87B56">
        <w:rPr>
          <w:rFonts w:ascii="DIN-Bold" w:hAnsi="DIN-Bold"/>
          <w:sz w:val="20"/>
          <w:lang w:val="de-DE"/>
        </w:rPr>
        <w:t>e</w:t>
      </w:r>
      <w:r w:rsidR="0023182C">
        <w:rPr>
          <w:rFonts w:ascii="DIN-Bold" w:hAnsi="DIN-Bold"/>
          <w:sz w:val="20"/>
          <w:lang w:val="de-DE"/>
        </w:rPr>
        <w:t>r</w:t>
      </w:r>
      <w:r w:rsidR="00C87B56" w:rsidRPr="00C87B56">
        <w:rPr>
          <w:rFonts w:ascii="DIN-Bold" w:hAnsi="DIN-Bold"/>
          <w:sz w:val="20"/>
          <w:lang w:val="de-DE"/>
        </w:rPr>
        <w:t xml:space="preserve"> Modelle den renommierten Hollywood-</w:t>
      </w:r>
      <w:proofErr w:type="spellStart"/>
      <w:r w:rsidR="00C87B56" w:rsidRPr="00C87B56">
        <w:rPr>
          <w:rFonts w:ascii="DIN-Bold" w:hAnsi="DIN-Bold"/>
          <w:sz w:val="20"/>
          <w:lang w:val="de-DE"/>
        </w:rPr>
        <w:t>Coloristen</w:t>
      </w:r>
      <w:proofErr w:type="spellEnd"/>
      <w:r w:rsidR="00C87B56" w:rsidRPr="00C87B56">
        <w:rPr>
          <w:rFonts w:ascii="DIN-Bold" w:hAnsi="DIN-Bold"/>
          <w:sz w:val="20"/>
          <w:lang w:val="de-DE"/>
        </w:rPr>
        <w:t xml:space="preserve"> Mike </w:t>
      </w:r>
      <w:proofErr w:type="spellStart"/>
      <w:r w:rsidR="00C87B56" w:rsidRPr="00C87B56">
        <w:rPr>
          <w:rFonts w:ascii="DIN-Bold" w:hAnsi="DIN-Bold"/>
          <w:sz w:val="20"/>
          <w:lang w:val="de-DE"/>
        </w:rPr>
        <w:t>Sowa</w:t>
      </w:r>
      <w:proofErr w:type="spellEnd"/>
      <w:r w:rsidR="00C87B56" w:rsidRPr="00C87B56">
        <w:rPr>
          <w:rFonts w:ascii="DIN-Bold" w:hAnsi="DIN-Bold"/>
          <w:sz w:val="20"/>
          <w:lang w:val="de-DE"/>
        </w:rPr>
        <w:t>.</w:t>
      </w:r>
    </w:p>
    <w:p w14:paraId="02F680C4" w14:textId="77777777" w:rsidR="008460A2" w:rsidRPr="00C87B56" w:rsidRDefault="008460A2" w:rsidP="008460A2">
      <w:pPr>
        <w:pStyle w:val="Textkrper3"/>
        <w:tabs>
          <w:tab w:val="left" w:pos="1096"/>
        </w:tabs>
        <w:spacing w:line="240" w:lineRule="auto"/>
        <w:ind w:right="-198"/>
        <w:rPr>
          <w:rFonts w:ascii="DIN-Regular" w:hAnsi="DIN-Regular"/>
          <w:b w:val="0"/>
          <w:lang w:val="de-DE"/>
        </w:rPr>
      </w:pPr>
    </w:p>
    <w:p w14:paraId="2294CE02" w14:textId="22D4F902" w:rsidR="00C87B56" w:rsidRPr="00C87B56" w:rsidRDefault="00C87B56" w:rsidP="00C87B56">
      <w:pPr>
        <w:pStyle w:val="Textkrper3"/>
        <w:spacing w:line="240" w:lineRule="auto"/>
        <w:ind w:right="-57"/>
        <w:rPr>
          <w:rFonts w:ascii="DIN-Regular" w:hAnsi="DIN-Regular"/>
          <w:b w:val="0"/>
          <w:lang w:val="de-DE"/>
        </w:rPr>
      </w:pPr>
      <w:r w:rsidRPr="00C87B56">
        <w:rPr>
          <w:rFonts w:ascii="DIN-Regular" w:hAnsi="DIN-Regular"/>
          <w:b w:val="0"/>
          <w:lang w:val="de-DE"/>
        </w:rPr>
        <w:t>„Mit den TV-Geräten des Modelljahres 2016 bietet Panasonic Fernsehgeräte für jeden Anspruch</w:t>
      </w:r>
      <w:r>
        <w:rPr>
          <w:rFonts w:ascii="DIN-Regular" w:hAnsi="DIN-Regular"/>
          <w:b w:val="0"/>
          <w:lang w:val="de-DE"/>
        </w:rPr>
        <w:t xml:space="preserve"> und Geldbeutel</w:t>
      </w:r>
      <w:r w:rsidRPr="00C87B56">
        <w:rPr>
          <w:rFonts w:ascii="DIN-Regular" w:hAnsi="DIN-Regular"/>
          <w:b w:val="0"/>
          <w:lang w:val="de-DE"/>
        </w:rPr>
        <w:t xml:space="preserve">. Allen gemein ist </w:t>
      </w:r>
      <w:r w:rsidR="002F7F1E">
        <w:rPr>
          <w:rFonts w:ascii="DIN-Regular" w:hAnsi="DIN-Regular"/>
          <w:b w:val="0"/>
          <w:lang w:val="de-DE"/>
        </w:rPr>
        <w:t>der Anspruch</w:t>
      </w:r>
      <w:r w:rsidRPr="00C87B56">
        <w:rPr>
          <w:rFonts w:ascii="DIN-Regular" w:hAnsi="DIN-Regular"/>
          <w:b w:val="0"/>
          <w:lang w:val="de-DE"/>
        </w:rPr>
        <w:t xml:space="preserve">, Bilder auch zu Hause in </w:t>
      </w:r>
      <w:r w:rsidR="00FB7A91">
        <w:rPr>
          <w:rFonts w:ascii="DIN-Regular" w:hAnsi="DIN-Regular"/>
          <w:b w:val="0"/>
          <w:lang w:val="de-DE"/>
        </w:rPr>
        <w:t xml:space="preserve">einer </w:t>
      </w:r>
      <w:r w:rsidRPr="00C87B56">
        <w:rPr>
          <w:rFonts w:ascii="DIN-Regular" w:hAnsi="DIN-Regular"/>
          <w:b w:val="0"/>
          <w:lang w:val="de-DE"/>
        </w:rPr>
        <w:t xml:space="preserve">Perfektion zu zeigen, wie </w:t>
      </w:r>
      <w:r w:rsidR="00FB7A91">
        <w:rPr>
          <w:rFonts w:ascii="DIN-Regular" w:hAnsi="DIN-Regular"/>
          <w:b w:val="0"/>
          <w:lang w:val="de-DE"/>
        </w:rPr>
        <w:t>sie</w:t>
      </w:r>
      <w:r w:rsidRPr="00C87B56">
        <w:rPr>
          <w:rFonts w:ascii="DIN-Regular" w:hAnsi="DIN-Regular"/>
          <w:b w:val="0"/>
          <w:lang w:val="de-DE"/>
        </w:rPr>
        <w:t xml:space="preserve"> sich die Filmemacher in Hollywood gedacht haben. Auf dem Erfolg und der Nachfrage des letzten Jahres</w:t>
      </w:r>
      <w:r w:rsidR="00D4768E">
        <w:rPr>
          <w:rFonts w:ascii="DIN-Regular" w:hAnsi="DIN-Regular"/>
          <w:b w:val="0"/>
          <w:lang w:val="de-DE"/>
        </w:rPr>
        <w:t xml:space="preserve"> aufbauend,</w:t>
      </w:r>
      <w:r w:rsidRPr="00C87B56">
        <w:rPr>
          <w:rFonts w:ascii="DIN-Regular" w:hAnsi="DIN-Regular"/>
          <w:b w:val="0"/>
          <w:lang w:val="de-DE"/>
        </w:rPr>
        <w:t xml:space="preserve"> erweitert Panasonic 2016 seine 4K Ultra HD-Modellreihe und präsentiert zahlreiche TV-Geräte, die High Dynamic Range (HDR) unterstützen. Darüber hinaus sind jetzt noch mehr Fernseher</w:t>
      </w:r>
      <w:r w:rsidR="00D4768E">
        <w:rPr>
          <w:rFonts w:ascii="DIN-Regular" w:hAnsi="DIN-Regular"/>
          <w:b w:val="0"/>
          <w:lang w:val="de-DE"/>
        </w:rPr>
        <w:t xml:space="preserve"> von Panasonic</w:t>
      </w:r>
      <w:r w:rsidRPr="00C87B56">
        <w:rPr>
          <w:rFonts w:ascii="DIN-Regular" w:hAnsi="DIN-Regular"/>
          <w:b w:val="0"/>
          <w:lang w:val="de-DE"/>
        </w:rPr>
        <w:t xml:space="preserve"> mit flexiblem Quattro-Tuner mit </w:t>
      </w:r>
      <w:proofErr w:type="spellStart"/>
      <w:r w:rsidRPr="00C87B56">
        <w:rPr>
          <w:rFonts w:ascii="DIN-Regular" w:hAnsi="DIN-Regular"/>
          <w:b w:val="0"/>
          <w:lang w:val="de-DE"/>
        </w:rPr>
        <w:t>Twin</w:t>
      </w:r>
      <w:proofErr w:type="spellEnd"/>
      <w:r w:rsidRPr="00C87B56">
        <w:rPr>
          <w:rFonts w:ascii="DIN-Regular" w:hAnsi="DIN-Regular"/>
          <w:b w:val="0"/>
          <w:lang w:val="de-DE"/>
        </w:rPr>
        <w:t>-Konzept und TV&gt;IP Server &amp; Client ausgestattet“</w:t>
      </w:r>
      <w:r w:rsidR="002F7F1E">
        <w:rPr>
          <w:rFonts w:ascii="DIN-Regular" w:hAnsi="DIN-Regular"/>
          <w:b w:val="0"/>
          <w:lang w:val="de-DE"/>
        </w:rPr>
        <w:t>,</w:t>
      </w:r>
      <w:r w:rsidRPr="00C87B56">
        <w:rPr>
          <w:rFonts w:ascii="DIN-Regular" w:hAnsi="DIN-Regular"/>
          <w:b w:val="0"/>
          <w:lang w:val="de-DE"/>
        </w:rPr>
        <w:t xml:space="preserve"> so Dirk Schulze, Marketing Manager TV bei Panasonic.</w:t>
      </w:r>
    </w:p>
    <w:p w14:paraId="41AFDB86" w14:textId="77777777" w:rsidR="00C87B56" w:rsidRPr="00C87B56" w:rsidRDefault="00C87B56" w:rsidP="00C87B56">
      <w:pPr>
        <w:pStyle w:val="Textkrper3"/>
        <w:spacing w:line="240" w:lineRule="auto"/>
        <w:ind w:right="-57"/>
        <w:rPr>
          <w:rFonts w:ascii="DIN-Regular" w:hAnsi="DIN-Regular"/>
          <w:b w:val="0"/>
          <w:lang w:val="de-DE"/>
        </w:rPr>
      </w:pPr>
    </w:p>
    <w:p w14:paraId="12858863" w14:textId="16E21373" w:rsidR="00C87B56" w:rsidRPr="00C87B56" w:rsidRDefault="006E4919" w:rsidP="00C87B56">
      <w:pPr>
        <w:pStyle w:val="Textkrper3"/>
        <w:spacing w:line="240" w:lineRule="auto"/>
        <w:ind w:right="-57"/>
        <w:rPr>
          <w:rFonts w:ascii="DIN-Bold" w:hAnsi="DIN-Bold"/>
          <w:b w:val="0"/>
          <w:lang w:val="de-DE"/>
        </w:rPr>
      </w:pPr>
      <w:r>
        <w:rPr>
          <w:rFonts w:ascii="DIN-Bold" w:hAnsi="DIN-Bold"/>
          <w:b w:val="0"/>
          <w:lang w:val="de-DE"/>
        </w:rPr>
        <w:t>OLED-TV CZC</w:t>
      </w:r>
      <w:r w:rsidR="00C87B56" w:rsidRPr="00C87B56">
        <w:rPr>
          <w:rFonts w:ascii="DIN-Bold" w:hAnsi="DIN-Bold"/>
          <w:b w:val="0"/>
          <w:lang w:val="de-DE"/>
        </w:rPr>
        <w:t>954</w:t>
      </w:r>
    </w:p>
    <w:p w14:paraId="27CDF63D" w14:textId="752BB3EF" w:rsidR="00C87B56" w:rsidRPr="00C87B56" w:rsidRDefault="00C87B56" w:rsidP="00C87B56">
      <w:pPr>
        <w:pStyle w:val="Textkrper3"/>
        <w:spacing w:line="240" w:lineRule="auto"/>
        <w:ind w:right="-57"/>
        <w:rPr>
          <w:rFonts w:ascii="DIN-Regular" w:hAnsi="DIN-Regular"/>
          <w:b w:val="0"/>
          <w:lang w:val="de-DE"/>
        </w:rPr>
      </w:pPr>
      <w:r w:rsidRPr="00C87B56">
        <w:rPr>
          <w:rFonts w:ascii="DIN-Regular" w:hAnsi="DIN-Regular"/>
          <w:b w:val="0"/>
          <w:lang w:val="de-DE"/>
        </w:rPr>
        <w:t xml:space="preserve">Als Referenz in Sachen Bildqualität </w:t>
      </w:r>
      <w:r w:rsidR="002F7F1E">
        <w:rPr>
          <w:rFonts w:ascii="DIN-Regular" w:hAnsi="DIN-Regular"/>
          <w:b w:val="0"/>
          <w:lang w:val="de-DE"/>
        </w:rPr>
        <w:t>präsentierte</w:t>
      </w:r>
      <w:r w:rsidR="002F7F1E" w:rsidRPr="00C87B56">
        <w:rPr>
          <w:rFonts w:ascii="DIN-Regular" w:hAnsi="DIN-Regular"/>
          <w:b w:val="0"/>
          <w:lang w:val="de-DE"/>
        </w:rPr>
        <w:t xml:space="preserve"> </w:t>
      </w:r>
      <w:r w:rsidRPr="00C87B56">
        <w:rPr>
          <w:rFonts w:ascii="DIN-Regular" w:hAnsi="DIN-Regular"/>
          <w:b w:val="0"/>
          <w:lang w:val="de-DE"/>
        </w:rPr>
        <w:t>Panasonic bereits zur IFA 2015 den OLED-TV TX-65</w:t>
      </w:r>
      <w:r w:rsidR="006E4919">
        <w:rPr>
          <w:rFonts w:ascii="DIN-Regular" w:hAnsi="DIN-Regular"/>
          <w:b w:val="0"/>
          <w:lang w:val="de-DE"/>
        </w:rPr>
        <w:t>CZC954</w:t>
      </w:r>
      <w:r w:rsidR="00D4768E">
        <w:rPr>
          <w:rFonts w:ascii="DIN-Regular" w:hAnsi="DIN-Regular"/>
          <w:b w:val="0"/>
          <w:lang w:val="de-DE"/>
        </w:rPr>
        <w:t xml:space="preserve">, </w:t>
      </w:r>
      <w:r w:rsidRPr="00C87B56">
        <w:rPr>
          <w:rFonts w:ascii="DIN-Regular" w:hAnsi="DIN-Regular"/>
          <w:b w:val="0"/>
          <w:lang w:val="de-DE"/>
        </w:rPr>
        <w:t>der in enger Zusammenarbeit mit Hollywood-</w:t>
      </w:r>
      <w:proofErr w:type="spellStart"/>
      <w:r w:rsidRPr="00C87B56">
        <w:rPr>
          <w:rFonts w:ascii="DIN-Regular" w:hAnsi="DIN-Regular"/>
          <w:b w:val="0"/>
          <w:lang w:val="de-DE"/>
        </w:rPr>
        <w:t>Colorist</w:t>
      </w:r>
      <w:proofErr w:type="spellEnd"/>
      <w:r w:rsidRPr="00C87B56">
        <w:rPr>
          <w:rFonts w:ascii="DIN-Regular" w:hAnsi="DIN-Regular"/>
          <w:b w:val="0"/>
          <w:lang w:val="de-DE"/>
        </w:rPr>
        <w:t xml:space="preserve"> Mike </w:t>
      </w:r>
      <w:proofErr w:type="spellStart"/>
      <w:r w:rsidRPr="00C87B56">
        <w:rPr>
          <w:rFonts w:ascii="DIN-Regular" w:hAnsi="DIN-Regular"/>
          <w:b w:val="0"/>
          <w:lang w:val="de-DE"/>
        </w:rPr>
        <w:t>Sowa</w:t>
      </w:r>
      <w:proofErr w:type="spellEnd"/>
      <w:r w:rsidRPr="00C87B56">
        <w:rPr>
          <w:rFonts w:ascii="DIN-Regular" w:hAnsi="DIN-Regular"/>
          <w:b w:val="0"/>
          <w:lang w:val="de-DE"/>
        </w:rPr>
        <w:t xml:space="preserve"> entwickelt wurde</w:t>
      </w:r>
      <w:r w:rsidR="00D4768E">
        <w:rPr>
          <w:rFonts w:ascii="DIN-Regular" w:hAnsi="DIN-Regular"/>
          <w:b w:val="0"/>
          <w:lang w:val="de-DE"/>
        </w:rPr>
        <w:t xml:space="preserve">. Mit dem ersten OLED-Modell </w:t>
      </w:r>
      <w:proofErr w:type="spellStart"/>
      <w:r w:rsidR="00D4768E">
        <w:rPr>
          <w:rFonts w:ascii="DIN-Regular" w:hAnsi="DIN-Regular"/>
          <w:b w:val="0"/>
          <w:lang w:val="de-DE"/>
        </w:rPr>
        <w:t>stie</w:t>
      </w:r>
      <w:r w:rsidR="006E4919">
        <w:rPr>
          <w:rFonts w:ascii="DIN-Regular" w:hAnsi="DIN-Regular"/>
          <w:b w:val="0"/>
          <w:lang w:val="de-DE"/>
        </w:rPr>
        <w:t>ss</w:t>
      </w:r>
      <w:proofErr w:type="spellEnd"/>
      <w:r w:rsidR="00D4768E">
        <w:rPr>
          <w:rFonts w:ascii="DIN-Regular" w:hAnsi="DIN-Regular"/>
          <w:b w:val="0"/>
          <w:lang w:val="de-DE"/>
        </w:rPr>
        <w:t xml:space="preserve"> Panasonic zugleich </w:t>
      </w:r>
      <w:r w:rsidRPr="00C87B56">
        <w:rPr>
          <w:rFonts w:ascii="DIN-Regular" w:hAnsi="DIN-Regular"/>
          <w:b w:val="0"/>
          <w:lang w:val="de-DE"/>
        </w:rPr>
        <w:t xml:space="preserve">in ein neues Zeitalter der Bildwiedergabe </w:t>
      </w:r>
      <w:r w:rsidR="002F7F1E">
        <w:rPr>
          <w:rFonts w:ascii="DIN-Regular" w:hAnsi="DIN-Regular"/>
          <w:b w:val="0"/>
          <w:lang w:val="de-DE"/>
        </w:rPr>
        <w:t>vor</w:t>
      </w:r>
      <w:r w:rsidRPr="00C87B56">
        <w:rPr>
          <w:rFonts w:ascii="DIN-Regular" w:hAnsi="DIN-Regular"/>
          <w:b w:val="0"/>
          <w:lang w:val="de-DE"/>
        </w:rPr>
        <w:t>. Die Darstellung ist präziser als jemals zuvor, da es der OLED-TV ermöglicht</w:t>
      </w:r>
      <w:r w:rsidR="002F7F1E">
        <w:rPr>
          <w:rFonts w:ascii="DIN-Regular" w:hAnsi="DIN-Regular"/>
          <w:b w:val="0"/>
          <w:lang w:val="de-DE"/>
        </w:rPr>
        <w:t>,</w:t>
      </w:r>
      <w:r w:rsidRPr="00C87B56">
        <w:rPr>
          <w:rFonts w:ascii="DIN-Regular" w:hAnsi="DIN-Regular"/>
          <w:b w:val="0"/>
          <w:lang w:val="de-DE"/>
        </w:rPr>
        <w:t xml:space="preserve"> ein einzelnes vollkommen </w:t>
      </w:r>
      <w:proofErr w:type="gramStart"/>
      <w:r w:rsidRPr="00C87B56">
        <w:rPr>
          <w:rFonts w:ascii="DIN-Regular" w:hAnsi="DIN-Regular"/>
          <w:b w:val="0"/>
          <w:lang w:val="de-DE"/>
        </w:rPr>
        <w:t>schwarzes Pixel</w:t>
      </w:r>
      <w:proofErr w:type="gramEnd"/>
      <w:r w:rsidRPr="00C87B56">
        <w:rPr>
          <w:rFonts w:ascii="DIN-Regular" w:hAnsi="DIN-Regular"/>
          <w:b w:val="0"/>
          <w:lang w:val="de-DE"/>
        </w:rPr>
        <w:t xml:space="preserve"> neben einem sehr hell leuchtenden zu zeigen</w:t>
      </w:r>
      <w:r w:rsidR="00376C7B">
        <w:rPr>
          <w:rFonts w:ascii="DIN-Regular" w:hAnsi="DIN-Regular"/>
          <w:b w:val="0"/>
          <w:lang w:val="de-DE"/>
        </w:rPr>
        <w:t>. Das Resultat ist</w:t>
      </w:r>
      <w:r w:rsidRPr="00C87B56">
        <w:rPr>
          <w:rFonts w:ascii="DIN-Regular" w:hAnsi="DIN-Regular"/>
          <w:b w:val="0"/>
          <w:lang w:val="de-DE"/>
        </w:rPr>
        <w:t xml:space="preserve"> </w:t>
      </w:r>
      <w:r w:rsidR="0023182C">
        <w:rPr>
          <w:rFonts w:ascii="DIN-Regular" w:hAnsi="DIN-Regular"/>
          <w:b w:val="0"/>
          <w:lang w:val="de-DE"/>
        </w:rPr>
        <w:t xml:space="preserve">ein </w:t>
      </w:r>
      <w:r w:rsidRPr="00C87B56">
        <w:rPr>
          <w:rFonts w:ascii="DIN-Regular" w:hAnsi="DIN-Regular"/>
          <w:b w:val="0"/>
          <w:lang w:val="de-DE"/>
        </w:rPr>
        <w:t>beeindruckend kontrastreiche</w:t>
      </w:r>
      <w:r w:rsidR="0023182C">
        <w:rPr>
          <w:rFonts w:ascii="DIN-Regular" w:hAnsi="DIN-Regular"/>
          <w:b w:val="0"/>
          <w:lang w:val="de-DE"/>
        </w:rPr>
        <w:t>s</w:t>
      </w:r>
      <w:r w:rsidRPr="00C87B56">
        <w:rPr>
          <w:rFonts w:ascii="DIN-Regular" w:hAnsi="DIN-Regular"/>
          <w:b w:val="0"/>
          <w:lang w:val="de-DE"/>
        </w:rPr>
        <w:t xml:space="preserve"> Bild. Die herausragende Schwarzwiedergabe sorgt </w:t>
      </w:r>
      <w:r w:rsidR="0023182C">
        <w:rPr>
          <w:rFonts w:ascii="DIN-Regular" w:hAnsi="DIN-Regular"/>
          <w:b w:val="0"/>
          <w:lang w:val="de-DE"/>
        </w:rPr>
        <w:t xml:space="preserve">dabei </w:t>
      </w:r>
      <w:r w:rsidRPr="00C87B56">
        <w:rPr>
          <w:rFonts w:ascii="DIN-Regular" w:hAnsi="DIN-Regular"/>
          <w:b w:val="0"/>
          <w:lang w:val="de-DE"/>
        </w:rPr>
        <w:t xml:space="preserve">für eine nie erlebte Tiefe und </w:t>
      </w:r>
      <w:proofErr w:type="spellStart"/>
      <w:r w:rsidRPr="00C87B56">
        <w:rPr>
          <w:rFonts w:ascii="DIN-Regular" w:hAnsi="DIN-Regular"/>
          <w:b w:val="0"/>
          <w:lang w:val="de-DE"/>
        </w:rPr>
        <w:lastRenderedPageBreak/>
        <w:t>gleichmä</w:t>
      </w:r>
      <w:r w:rsidR="006E4919">
        <w:rPr>
          <w:rFonts w:ascii="DIN-Regular" w:hAnsi="DIN-Regular"/>
          <w:b w:val="0"/>
          <w:lang w:val="de-DE"/>
        </w:rPr>
        <w:t>ss</w:t>
      </w:r>
      <w:r w:rsidRPr="00C87B56">
        <w:rPr>
          <w:rFonts w:ascii="DIN-Regular" w:hAnsi="DIN-Regular"/>
          <w:b w:val="0"/>
          <w:lang w:val="de-DE"/>
        </w:rPr>
        <w:t>ige</w:t>
      </w:r>
      <w:proofErr w:type="spellEnd"/>
      <w:r w:rsidRPr="00C87B56">
        <w:rPr>
          <w:rFonts w:ascii="DIN-Regular" w:hAnsi="DIN-Regular"/>
          <w:b w:val="0"/>
          <w:lang w:val="de-DE"/>
        </w:rPr>
        <w:t xml:space="preserve"> Übergänge sowie perfekt leuchtende Farben. </w:t>
      </w:r>
      <w:r w:rsidR="00D4768E">
        <w:rPr>
          <w:rFonts w:ascii="DIN-Regular" w:hAnsi="DIN-Regular"/>
          <w:b w:val="0"/>
          <w:lang w:val="de-DE"/>
        </w:rPr>
        <w:t>Auf diese Weise</w:t>
      </w:r>
      <w:r w:rsidRPr="00C87B56">
        <w:rPr>
          <w:rFonts w:ascii="DIN-Regular" w:hAnsi="DIN-Regular"/>
          <w:b w:val="0"/>
          <w:lang w:val="de-DE"/>
        </w:rPr>
        <w:t xml:space="preserve"> werden Bilder erzeugt, die de</w:t>
      </w:r>
      <w:r w:rsidR="00B71217">
        <w:rPr>
          <w:rFonts w:ascii="DIN-Regular" w:hAnsi="DIN-Regular"/>
          <w:b w:val="0"/>
          <w:lang w:val="de-DE"/>
        </w:rPr>
        <w:t>m entsprechen, was</w:t>
      </w:r>
      <w:r w:rsidR="00D4768E" w:rsidRPr="00C87B56">
        <w:rPr>
          <w:rFonts w:ascii="DIN-Regular" w:hAnsi="DIN-Regular"/>
          <w:b w:val="0"/>
          <w:lang w:val="de-DE"/>
        </w:rPr>
        <w:t xml:space="preserve"> </w:t>
      </w:r>
      <w:r w:rsidRPr="00C87B56">
        <w:rPr>
          <w:rFonts w:ascii="DIN-Regular" w:hAnsi="DIN-Regular"/>
          <w:b w:val="0"/>
          <w:lang w:val="de-DE"/>
        </w:rPr>
        <w:t>Regisseure und Kameraleute</w:t>
      </w:r>
      <w:r w:rsidR="0023182C">
        <w:rPr>
          <w:rFonts w:ascii="DIN-Regular" w:hAnsi="DIN-Regular"/>
          <w:b w:val="0"/>
          <w:lang w:val="de-DE"/>
        </w:rPr>
        <w:t xml:space="preserve"> </w:t>
      </w:r>
      <w:r w:rsidR="00B71217">
        <w:rPr>
          <w:rFonts w:ascii="DIN-Regular" w:hAnsi="DIN-Regular"/>
          <w:b w:val="0"/>
          <w:lang w:val="de-DE"/>
        </w:rPr>
        <w:t>zeigen wollten</w:t>
      </w:r>
      <w:r w:rsidRPr="00C87B56">
        <w:rPr>
          <w:rFonts w:ascii="DIN-Regular" w:hAnsi="DIN-Regular"/>
          <w:b w:val="0"/>
          <w:lang w:val="de-DE"/>
        </w:rPr>
        <w:t>.</w:t>
      </w:r>
    </w:p>
    <w:p w14:paraId="2B38814A" w14:textId="77777777" w:rsidR="00D4768E" w:rsidRPr="00C87B56" w:rsidRDefault="00D4768E" w:rsidP="00C87B56">
      <w:pPr>
        <w:pStyle w:val="Textkrper3"/>
        <w:spacing w:line="240" w:lineRule="auto"/>
        <w:ind w:right="-57"/>
        <w:rPr>
          <w:rFonts w:ascii="DIN-Regular" w:hAnsi="DIN-Regular"/>
          <w:b w:val="0"/>
          <w:lang w:val="de-DE"/>
        </w:rPr>
      </w:pPr>
    </w:p>
    <w:p w14:paraId="0BB1049A" w14:textId="77777777" w:rsidR="00C87B56" w:rsidRPr="00C87B56" w:rsidRDefault="00C87B56" w:rsidP="00C87B56">
      <w:pPr>
        <w:pStyle w:val="Textkrper3"/>
        <w:spacing w:line="240" w:lineRule="auto"/>
        <w:ind w:right="-57"/>
        <w:rPr>
          <w:rFonts w:ascii="DIN-Bold" w:hAnsi="DIN-Bold"/>
          <w:b w:val="0"/>
          <w:lang w:val="de-DE"/>
        </w:rPr>
      </w:pPr>
      <w:r w:rsidRPr="00C87B56">
        <w:rPr>
          <w:rFonts w:ascii="DIN-Bold" w:hAnsi="DIN-Bold"/>
          <w:b w:val="0"/>
          <w:lang w:val="de-DE"/>
        </w:rPr>
        <w:t>Ultra HD Premium-TV</w:t>
      </w:r>
    </w:p>
    <w:p w14:paraId="210A47C9" w14:textId="43D447BB" w:rsidR="00C87B56" w:rsidRPr="00C87B56" w:rsidRDefault="00C87B56" w:rsidP="00C87B56">
      <w:pPr>
        <w:pStyle w:val="Textkrper3"/>
        <w:spacing w:line="240" w:lineRule="auto"/>
        <w:ind w:right="-57"/>
        <w:rPr>
          <w:rFonts w:ascii="DIN-Regular" w:hAnsi="DIN-Regular"/>
          <w:b w:val="0"/>
          <w:lang w:val="de-DE"/>
        </w:rPr>
      </w:pPr>
      <w:r w:rsidRPr="00C87B56">
        <w:rPr>
          <w:rFonts w:ascii="DIN-Regular" w:hAnsi="DIN-Regular"/>
          <w:b w:val="0"/>
          <w:lang w:val="de-DE"/>
        </w:rPr>
        <w:t xml:space="preserve">Nahtlos an diese beeindruckenden Leistungen knüpfen die neuen Panasonic LCD-Modelle 2016 an, die </w:t>
      </w:r>
      <w:r w:rsidR="00D4768E">
        <w:rPr>
          <w:rFonts w:ascii="DIN-Regular" w:hAnsi="DIN-Regular"/>
          <w:b w:val="0"/>
          <w:lang w:val="de-DE"/>
        </w:rPr>
        <w:t xml:space="preserve">Hollywood </w:t>
      </w:r>
      <w:r w:rsidRPr="00C87B56">
        <w:rPr>
          <w:rFonts w:ascii="DIN-Regular" w:hAnsi="DIN-Regular"/>
          <w:b w:val="0"/>
          <w:lang w:val="de-DE"/>
        </w:rPr>
        <w:t>mit ausgereifter Bildver</w:t>
      </w:r>
      <w:r w:rsidR="0023182C">
        <w:rPr>
          <w:rFonts w:ascii="DIN-Regular" w:hAnsi="DIN-Regular"/>
          <w:b w:val="0"/>
          <w:lang w:val="de-DE"/>
        </w:rPr>
        <w:t>ar</w:t>
      </w:r>
      <w:r w:rsidRPr="00C87B56">
        <w:rPr>
          <w:rFonts w:ascii="DIN-Regular" w:hAnsi="DIN-Regular"/>
          <w:b w:val="0"/>
          <w:lang w:val="de-DE"/>
        </w:rPr>
        <w:t>beitung</w:t>
      </w:r>
      <w:r w:rsidR="0023182C">
        <w:rPr>
          <w:rFonts w:ascii="DIN-Regular" w:hAnsi="DIN-Regular"/>
          <w:b w:val="0"/>
          <w:lang w:val="de-DE"/>
        </w:rPr>
        <w:t>,</w:t>
      </w:r>
      <w:r w:rsidRPr="00C87B56">
        <w:rPr>
          <w:rFonts w:ascii="DIN-Regular" w:hAnsi="DIN-Regular"/>
          <w:b w:val="0"/>
          <w:lang w:val="de-DE"/>
        </w:rPr>
        <w:t xml:space="preserve"> leistungsstarken Prozessoren sowie hohem Bedien- und Ausstattungskomfort ins Wohnzimme</w:t>
      </w:r>
      <w:r w:rsidR="006E4919">
        <w:rPr>
          <w:rFonts w:ascii="DIN-Regular" w:hAnsi="DIN-Regular"/>
          <w:b w:val="0"/>
          <w:lang w:val="de-DE"/>
        </w:rPr>
        <w:t>r holen. Das neue Top-Modell DXC</w:t>
      </w:r>
      <w:r w:rsidRPr="00C87B56">
        <w:rPr>
          <w:rFonts w:ascii="DIN-Regular" w:hAnsi="DIN-Regular"/>
          <w:b w:val="0"/>
          <w:lang w:val="de-DE"/>
        </w:rPr>
        <w:t>904, das erstmal</w:t>
      </w:r>
      <w:r w:rsidR="0023182C">
        <w:rPr>
          <w:rFonts w:ascii="DIN-Regular" w:hAnsi="DIN-Regular"/>
          <w:b w:val="0"/>
          <w:lang w:val="de-DE"/>
        </w:rPr>
        <w:t>s</w:t>
      </w:r>
      <w:r w:rsidRPr="00C87B56">
        <w:rPr>
          <w:rFonts w:ascii="DIN-Regular" w:hAnsi="DIN-Regular"/>
          <w:b w:val="0"/>
          <w:lang w:val="de-DE"/>
        </w:rPr>
        <w:t xml:space="preserve"> auf der CES 2016 in Las Vegas präsentiert wurde und ab Frühjahr 2016 erhältlich ist, vereint dabei alle Technologien, die das perfekte Bild möglich machen. Nicht ohne Grund ist der </w:t>
      </w:r>
      <w:r w:rsidR="006E4919">
        <w:rPr>
          <w:rFonts w:ascii="DIN-Regular" w:hAnsi="DIN-Regular"/>
          <w:b w:val="0"/>
          <w:lang w:val="de-DE"/>
        </w:rPr>
        <w:t>DXC904</w:t>
      </w:r>
      <w:r w:rsidRPr="00C87B56">
        <w:rPr>
          <w:rFonts w:ascii="DIN-Regular" w:hAnsi="DIN-Regular"/>
          <w:b w:val="0"/>
          <w:lang w:val="de-DE"/>
        </w:rPr>
        <w:t xml:space="preserve"> einer der ersten Ultra HD Premium-TVs, der Topwerte auf der neuen Bewertungsskala der UHD-Alliance erreicht</w:t>
      </w:r>
      <w:r w:rsidR="00D4768E">
        <w:rPr>
          <w:rFonts w:ascii="DIN-Regular" w:hAnsi="DIN-Regular"/>
          <w:b w:val="0"/>
          <w:lang w:val="de-DE"/>
        </w:rPr>
        <w:t>, e</w:t>
      </w:r>
      <w:r w:rsidR="0023182C">
        <w:rPr>
          <w:rFonts w:ascii="DIN-Regular" w:hAnsi="DIN-Regular"/>
          <w:b w:val="0"/>
          <w:lang w:val="de-DE"/>
        </w:rPr>
        <w:t>in</w:t>
      </w:r>
      <w:r w:rsidR="00D4768E">
        <w:rPr>
          <w:rFonts w:ascii="DIN-Regular" w:hAnsi="DIN-Regular"/>
          <w:b w:val="0"/>
          <w:lang w:val="de-DE"/>
        </w:rPr>
        <w:t>em</w:t>
      </w:r>
      <w:r w:rsidR="0023182C">
        <w:rPr>
          <w:rFonts w:ascii="DIN-Regular" w:hAnsi="DIN-Regular"/>
          <w:b w:val="0"/>
          <w:lang w:val="de-DE"/>
        </w:rPr>
        <w:t xml:space="preserve"> Zusammenschluss</w:t>
      </w:r>
      <w:r w:rsidRPr="00C87B56">
        <w:rPr>
          <w:rFonts w:ascii="DIN-Regular" w:hAnsi="DIN-Regular"/>
          <w:b w:val="0"/>
          <w:lang w:val="de-DE"/>
        </w:rPr>
        <w:t xml:space="preserve"> führende</w:t>
      </w:r>
      <w:r w:rsidR="0023182C">
        <w:rPr>
          <w:rFonts w:ascii="DIN-Regular" w:hAnsi="DIN-Regular"/>
          <w:b w:val="0"/>
          <w:lang w:val="de-DE"/>
        </w:rPr>
        <w:t>r</w:t>
      </w:r>
      <w:r w:rsidRPr="00C87B56">
        <w:rPr>
          <w:rFonts w:ascii="DIN-Regular" w:hAnsi="DIN-Regular"/>
          <w:b w:val="0"/>
          <w:lang w:val="de-DE"/>
        </w:rPr>
        <w:t xml:space="preserve"> Filmstudios, Unterhaltungselektronik-Hersteller, Video-on-Demand-Anbieter sowie weiteren Technologie-Unternehmen</w:t>
      </w:r>
      <w:r w:rsidR="0023182C">
        <w:rPr>
          <w:rFonts w:ascii="DIN-Regular" w:hAnsi="DIN-Regular"/>
          <w:b w:val="0"/>
          <w:lang w:val="de-DE"/>
        </w:rPr>
        <w:t xml:space="preserve">. </w:t>
      </w:r>
      <w:r w:rsidR="00D4768E">
        <w:rPr>
          <w:rFonts w:ascii="DIN-Regular" w:hAnsi="DIN-Regular"/>
          <w:b w:val="0"/>
          <w:lang w:val="de-DE"/>
        </w:rPr>
        <w:t>Ziel der UHD Alliance ist es</w:t>
      </w:r>
      <w:r w:rsidR="0023182C">
        <w:rPr>
          <w:rFonts w:ascii="DIN-Regular" w:hAnsi="DIN-Regular"/>
          <w:b w:val="0"/>
          <w:lang w:val="de-DE"/>
        </w:rPr>
        <w:t xml:space="preserve">, </w:t>
      </w:r>
      <w:r w:rsidR="00D4768E">
        <w:rPr>
          <w:rFonts w:ascii="DIN-Regular" w:hAnsi="DIN-Regular"/>
          <w:b w:val="0"/>
          <w:lang w:val="de-DE"/>
        </w:rPr>
        <w:t>dem</w:t>
      </w:r>
      <w:r w:rsidR="0023182C">
        <w:rPr>
          <w:rFonts w:ascii="DIN-Regular" w:hAnsi="DIN-Regular"/>
          <w:b w:val="0"/>
          <w:lang w:val="de-DE"/>
        </w:rPr>
        <w:t xml:space="preserve"> Konsumenten zu ermöglichen, schon </w:t>
      </w:r>
      <w:r w:rsidRPr="00C87B56">
        <w:rPr>
          <w:rFonts w:ascii="DIN-Regular" w:hAnsi="DIN-Regular"/>
          <w:b w:val="0"/>
          <w:lang w:val="de-DE"/>
        </w:rPr>
        <w:t>auf den ersten Blick</w:t>
      </w:r>
      <w:r w:rsidR="00D4768E">
        <w:rPr>
          <w:rFonts w:ascii="DIN-Regular" w:hAnsi="DIN-Regular"/>
          <w:b w:val="0"/>
          <w:lang w:val="de-DE"/>
        </w:rPr>
        <w:t xml:space="preserve"> </w:t>
      </w:r>
      <w:r w:rsidRPr="00C87B56">
        <w:rPr>
          <w:rFonts w:ascii="DIN-Regular" w:hAnsi="DIN-Regular"/>
          <w:b w:val="0"/>
          <w:lang w:val="de-DE"/>
        </w:rPr>
        <w:t>erkennen</w:t>
      </w:r>
      <w:r w:rsidR="00D4768E">
        <w:rPr>
          <w:rFonts w:ascii="DIN-Regular" w:hAnsi="DIN-Regular"/>
          <w:b w:val="0"/>
          <w:lang w:val="de-DE"/>
        </w:rPr>
        <w:t xml:space="preserve"> zu können</w:t>
      </w:r>
      <w:r w:rsidRPr="00C87B56">
        <w:rPr>
          <w:rFonts w:ascii="DIN-Regular" w:hAnsi="DIN-Regular"/>
          <w:b w:val="0"/>
          <w:lang w:val="de-DE"/>
        </w:rPr>
        <w:t>, welche TV-Geräte in der Lage sind, die höchsten Bildstandards optimal zu verarbeiten.</w:t>
      </w:r>
    </w:p>
    <w:p w14:paraId="2270BA92" w14:textId="77777777" w:rsidR="00C87B56" w:rsidRPr="00C87B56" w:rsidRDefault="00C87B56" w:rsidP="00C87B56">
      <w:pPr>
        <w:pStyle w:val="Textkrper3"/>
        <w:spacing w:line="240" w:lineRule="auto"/>
        <w:ind w:right="-57"/>
        <w:rPr>
          <w:rFonts w:ascii="DIN-Regular" w:hAnsi="DIN-Regular"/>
          <w:b w:val="0"/>
          <w:lang w:val="de-DE"/>
        </w:rPr>
      </w:pPr>
    </w:p>
    <w:p w14:paraId="59B230A1" w14:textId="77777777" w:rsidR="00C87B56" w:rsidRPr="00C87B56" w:rsidRDefault="00C87B56" w:rsidP="00C87B56">
      <w:pPr>
        <w:pStyle w:val="Textkrper3"/>
        <w:spacing w:line="240" w:lineRule="auto"/>
        <w:ind w:right="-57"/>
        <w:rPr>
          <w:rFonts w:ascii="DIN-Bold" w:hAnsi="DIN-Bold"/>
          <w:b w:val="0"/>
          <w:lang w:val="de-DE"/>
        </w:rPr>
      </w:pPr>
      <w:r w:rsidRPr="00C87B56">
        <w:rPr>
          <w:rFonts w:ascii="DIN-Bold" w:hAnsi="DIN-Bold"/>
          <w:b w:val="0"/>
          <w:lang w:val="de-DE"/>
        </w:rPr>
        <w:t>4K Pro Ultra HD Bildverarbeitung mit Studio Master HCX+ Prozessor</w:t>
      </w:r>
    </w:p>
    <w:p w14:paraId="2400762B" w14:textId="7DD036E7" w:rsidR="00C87B56" w:rsidRPr="00C87B56" w:rsidRDefault="00C87B56" w:rsidP="00C87B56">
      <w:pPr>
        <w:pStyle w:val="Textkrper3"/>
        <w:spacing w:line="240" w:lineRule="auto"/>
        <w:ind w:right="-57"/>
        <w:rPr>
          <w:rFonts w:ascii="DIN-Regular" w:hAnsi="DIN-Regular"/>
          <w:b w:val="0"/>
          <w:lang w:val="de-DE"/>
        </w:rPr>
      </w:pPr>
      <w:r w:rsidRPr="00C87B56">
        <w:rPr>
          <w:rFonts w:ascii="DIN-Regular" w:hAnsi="DIN-Regular"/>
          <w:b w:val="0"/>
          <w:lang w:val="de-DE"/>
        </w:rPr>
        <w:t xml:space="preserve">Herzstück in allen Panasonic TVs ist die ausgereifte Bildverarbeitung, die jedes Filmmaterial in atemberaubender Qualität, überragender Natürlichkeit und faszinierenden Farben zeigt. Panasonic setzt dabei auf innovative Hard- und Softwarelösungen, welche die Bildqualität auf ein neues Niveau heben. Durch die 4K Pro Ultra HD-Bildtechnologie der TV-Serien </w:t>
      </w:r>
      <w:r w:rsidR="006E4919">
        <w:rPr>
          <w:rFonts w:ascii="DIN-Regular" w:hAnsi="DIN-Regular"/>
          <w:b w:val="0"/>
          <w:lang w:val="de-DE"/>
        </w:rPr>
        <w:t>DXC904</w:t>
      </w:r>
      <w:r w:rsidRPr="00C87B56">
        <w:rPr>
          <w:rFonts w:ascii="DIN-Regular" w:hAnsi="DIN-Regular"/>
          <w:b w:val="0"/>
          <w:lang w:val="de-DE"/>
        </w:rPr>
        <w:t xml:space="preserve">, DXW804 und DXW784 gelingt es, die intensive Leuchtkraft eines LCD-TVs mit hoher Kontraststärke und nuancierten Schwarzwerten zu kombinieren. Durch </w:t>
      </w:r>
      <w:proofErr w:type="spellStart"/>
      <w:r w:rsidRPr="00C87B56">
        <w:rPr>
          <w:rFonts w:ascii="DIN-Regular" w:hAnsi="DIN-Regular"/>
          <w:b w:val="0"/>
          <w:lang w:val="de-DE"/>
        </w:rPr>
        <w:t>Local</w:t>
      </w:r>
      <w:proofErr w:type="spellEnd"/>
      <w:r w:rsidRPr="00C87B56">
        <w:rPr>
          <w:rFonts w:ascii="DIN-Regular" w:hAnsi="DIN-Regular"/>
          <w:b w:val="0"/>
          <w:lang w:val="de-DE"/>
        </w:rPr>
        <w:t xml:space="preserve"> </w:t>
      </w:r>
      <w:proofErr w:type="spellStart"/>
      <w:r w:rsidRPr="00C87B56">
        <w:rPr>
          <w:rFonts w:ascii="DIN-Regular" w:hAnsi="DIN-Regular"/>
          <w:b w:val="0"/>
          <w:lang w:val="de-DE"/>
        </w:rPr>
        <w:t>Dimming</w:t>
      </w:r>
      <w:proofErr w:type="spellEnd"/>
      <w:r w:rsidRPr="00C87B56">
        <w:rPr>
          <w:rFonts w:ascii="DIN-Regular" w:hAnsi="DIN-Regular"/>
          <w:b w:val="0"/>
          <w:lang w:val="de-DE"/>
        </w:rPr>
        <w:t xml:space="preserve"> (</w:t>
      </w:r>
      <w:r w:rsidR="006E4919">
        <w:rPr>
          <w:rFonts w:ascii="DIN-Regular" w:hAnsi="DIN-Regular"/>
          <w:b w:val="0"/>
          <w:lang w:val="de-DE"/>
        </w:rPr>
        <w:t>DXC904</w:t>
      </w:r>
      <w:r w:rsidRPr="00C87B56">
        <w:rPr>
          <w:rFonts w:ascii="DIN-Regular" w:hAnsi="DIN-Regular"/>
          <w:b w:val="0"/>
          <w:lang w:val="de-DE"/>
        </w:rPr>
        <w:t xml:space="preserve">: </w:t>
      </w:r>
      <w:proofErr w:type="spellStart"/>
      <w:r w:rsidRPr="00C87B56">
        <w:rPr>
          <w:rFonts w:ascii="DIN-Regular" w:hAnsi="DIN-Regular"/>
          <w:b w:val="0"/>
          <w:lang w:val="de-DE"/>
        </w:rPr>
        <w:t>Local</w:t>
      </w:r>
      <w:proofErr w:type="spellEnd"/>
      <w:r w:rsidRPr="00C87B56">
        <w:rPr>
          <w:rFonts w:ascii="DIN-Regular" w:hAnsi="DIN-Regular"/>
          <w:b w:val="0"/>
          <w:lang w:val="de-DE"/>
        </w:rPr>
        <w:t xml:space="preserve"> </w:t>
      </w:r>
      <w:proofErr w:type="spellStart"/>
      <w:r w:rsidRPr="00C87B56">
        <w:rPr>
          <w:rFonts w:ascii="DIN-Regular" w:hAnsi="DIN-Regular"/>
          <w:b w:val="0"/>
          <w:lang w:val="de-DE"/>
        </w:rPr>
        <w:t>Dimming</w:t>
      </w:r>
      <w:proofErr w:type="spellEnd"/>
      <w:r w:rsidRPr="00C87B56">
        <w:rPr>
          <w:rFonts w:ascii="DIN-Regular" w:hAnsi="DIN-Regular"/>
          <w:b w:val="0"/>
          <w:lang w:val="de-DE"/>
        </w:rPr>
        <w:t xml:space="preserve"> Ultra) werden höchste Helligkeitswerte und tiefste Schwarztöne erreicht </w:t>
      </w:r>
      <w:r w:rsidR="0023182C">
        <w:rPr>
          <w:rFonts w:ascii="DIN-Regular" w:hAnsi="DIN-Regular"/>
          <w:b w:val="0"/>
          <w:lang w:val="de-DE"/>
        </w:rPr>
        <w:t>–</w:t>
      </w:r>
      <w:r w:rsidRPr="00C87B56">
        <w:rPr>
          <w:rFonts w:ascii="DIN-Regular" w:hAnsi="DIN-Regular"/>
          <w:b w:val="0"/>
          <w:lang w:val="de-DE"/>
        </w:rPr>
        <w:t xml:space="preserve"> </w:t>
      </w:r>
      <w:proofErr w:type="spellStart"/>
      <w:r w:rsidRPr="00C87B56">
        <w:rPr>
          <w:rFonts w:ascii="DIN-Regular" w:hAnsi="DIN-Regular"/>
          <w:b w:val="0"/>
          <w:lang w:val="de-DE"/>
        </w:rPr>
        <w:t>gro</w:t>
      </w:r>
      <w:r w:rsidR="006E4919">
        <w:rPr>
          <w:rFonts w:ascii="DIN-Regular" w:hAnsi="DIN-Regular"/>
          <w:b w:val="0"/>
          <w:lang w:val="de-DE"/>
        </w:rPr>
        <w:t>ss</w:t>
      </w:r>
      <w:r w:rsidRPr="00C87B56">
        <w:rPr>
          <w:rFonts w:ascii="DIN-Regular" w:hAnsi="DIN-Regular"/>
          <w:b w:val="0"/>
          <w:lang w:val="de-DE"/>
        </w:rPr>
        <w:t>artige</w:t>
      </w:r>
      <w:proofErr w:type="spellEnd"/>
      <w:r w:rsidRPr="00C87B56">
        <w:rPr>
          <w:rFonts w:ascii="DIN-Regular" w:hAnsi="DIN-Regular"/>
          <w:b w:val="0"/>
          <w:lang w:val="de-DE"/>
        </w:rPr>
        <w:t xml:space="preserve"> Fernseherlebnisse sind garantiert.</w:t>
      </w:r>
    </w:p>
    <w:p w14:paraId="40C215C1" w14:textId="54BBCCB8" w:rsidR="00C87B56" w:rsidRPr="00C87B56" w:rsidRDefault="0023182C" w:rsidP="00C87B56">
      <w:pPr>
        <w:pStyle w:val="Textkrper3"/>
        <w:spacing w:line="240" w:lineRule="auto"/>
        <w:ind w:right="-57"/>
        <w:rPr>
          <w:rFonts w:ascii="DIN-Regular" w:hAnsi="DIN-Regular"/>
          <w:b w:val="0"/>
          <w:lang w:val="de-DE"/>
        </w:rPr>
      </w:pPr>
      <w:r>
        <w:rPr>
          <w:rFonts w:ascii="DIN-Regular" w:hAnsi="DIN-Regular"/>
          <w:b w:val="0"/>
          <w:lang w:val="de-DE"/>
        </w:rPr>
        <w:t>Hin</w:t>
      </w:r>
      <w:r w:rsidR="00C87B56" w:rsidRPr="00C87B56">
        <w:rPr>
          <w:rFonts w:ascii="DIN-Regular" w:hAnsi="DIN-Regular"/>
          <w:b w:val="0"/>
          <w:lang w:val="de-DE"/>
        </w:rPr>
        <w:t xml:space="preserve">zu kommt der neu konzipierte 4K Studio Master HCX+ Prozessor des </w:t>
      </w:r>
      <w:r w:rsidR="006E4919">
        <w:rPr>
          <w:rFonts w:ascii="DIN-Regular" w:hAnsi="DIN-Regular"/>
          <w:b w:val="0"/>
          <w:lang w:val="de-DE"/>
        </w:rPr>
        <w:t>DXC904</w:t>
      </w:r>
      <w:r w:rsidR="00C87B56" w:rsidRPr="00C87B56">
        <w:rPr>
          <w:rFonts w:ascii="DIN-Regular" w:hAnsi="DIN-Regular"/>
          <w:b w:val="0"/>
          <w:lang w:val="de-DE"/>
        </w:rPr>
        <w:t xml:space="preserve"> (DXW804, DXW784: HCX-Prozessor), der speziell für die HDR-Wiedergabe entwickelt wurde</w:t>
      </w:r>
      <w:r>
        <w:rPr>
          <w:rFonts w:ascii="DIN-Regular" w:hAnsi="DIN-Regular"/>
          <w:b w:val="0"/>
          <w:lang w:val="de-DE"/>
        </w:rPr>
        <w:t xml:space="preserve">. </w:t>
      </w:r>
      <w:r w:rsidR="00C87B56" w:rsidRPr="00C87B56">
        <w:rPr>
          <w:rFonts w:ascii="DIN-Regular" w:hAnsi="DIN-Regular"/>
          <w:b w:val="0"/>
          <w:lang w:val="de-DE"/>
        </w:rPr>
        <w:t xml:space="preserve">Er ist </w:t>
      </w:r>
      <w:r>
        <w:rPr>
          <w:rFonts w:ascii="DIN-Regular" w:hAnsi="DIN-Regular"/>
          <w:b w:val="0"/>
          <w:lang w:val="de-DE"/>
        </w:rPr>
        <w:t>damit</w:t>
      </w:r>
      <w:r w:rsidR="00C87B56" w:rsidRPr="00C87B56">
        <w:rPr>
          <w:rFonts w:ascii="DIN-Regular" w:hAnsi="DIN-Regular"/>
          <w:b w:val="0"/>
          <w:lang w:val="de-DE"/>
        </w:rPr>
        <w:t xml:space="preserve"> in der Lage, konventionelle Bilder überragend naturgetreu und präzise darzustellen. Darüber hinaus integriert der HCX+/HCX-Prozessor eine weiter entwickelte Version des 3D Look </w:t>
      </w:r>
      <w:proofErr w:type="spellStart"/>
      <w:r w:rsidR="00C87B56" w:rsidRPr="00C87B56">
        <w:rPr>
          <w:rFonts w:ascii="DIN-Regular" w:hAnsi="DIN-Regular"/>
          <w:b w:val="0"/>
          <w:lang w:val="de-DE"/>
        </w:rPr>
        <w:t>Up</w:t>
      </w:r>
      <w:proofErr w:type="spellEnd"/>
      <w:r w:rsidR="00C87B56" w:rsidRPr="00C87B56">
        <w:rPr>
          <w:rFonts w:ascii="DIN-Regular" w:hAnsi="DIN-Regular"/>
          <w:b w:val="0"/>
          <w:lang w:val="de-DE"/>
        </w:rPr>
        <w:t xml:space="preserve"> Table Systems, das mehr als 8</w:t>
      </w:r>
      <w:r>
        <w:rPr>
          <w:rFonts w:ascii="DIN-Regular" w:hAnsi="DIN-Regular"/>
          <w:b w:val="0"/>
          <w:lang w:val="de-DE"/>
        </w:rPr>
        <w:t>.</w:t>
      </w:r>
      <w:r w:rsidR="00C87B56" w:rsidRPr="00C87B56">
        <w:rPr>
          <w:rFonts w:ascii="DIN-Regular" w:hAnsi="DIN-Regular"/>
          <w:b w:val="0"/>
          <w:lang w:val="de-DE"/>
        </w:rPr>
        <w:t xml:space="preserve">000 Registry Reference Points bereitstellt und bereits in den Flaggschiff-Modellen </w:t>
      </w:r>
      <w:r>
        <w:rPr>
          <w:rFonts w:ascii="DIN-Regular" w:hAnsi="DIN-Regular"/>
          <w:b w:val="0"/>
          <w:lang w:val="de-DE"/>
        </w:rPr>
        <w:t>des Vorjahres</w:t>
      </w:r>
      <w:r w:rsidRPr="00C87B56">
        <w:rPr>
          <w:rFonts w:ascii="DIN-Regular" w:hAnsi="DIN-Regular"/>
          <w:b w:val="0"/>
          <w:lang w:val="de-DE"/>
        </w:rPr>
        <w:t xml:space="preserve"> </w:t>
      </w:r>
      <w:r w:rsidR="00C87B56" w:rsidRPr="00C87B56">
        <w:rPr>
          <w:rFonts w:ascii="DIN-Regular" w:hAnsi="DIN-Regular"/>
          <w:b w:val="0"/>
          <w:lang w:val="de-DE"/>
        </w:rPr>
        <w:t xml:space="preserve">zum Einsatz kam. Das Resultat ist eine optimierte Darstellung, die Farbtöne und Färbungen so präzise zeigt, wie es bisher nur professionellen Studio-Monitoren vorbehalten war. </w:t>
      </w:r>
      <w:r w:rsidR="00590F48">
        <w:rPr>
          <w:rFonts w:ascii="DIN-Regular" w:hAnsi="DIN-Regular"/>
          <w:b w:val="0"/>
          <w:lang w:val="de-DE"/>
        </w:rPr>
        <w:t>Über die</w:t>
      </w:r>
      <w:r w:rsidR="00C87B56" w:rsidRPr="00C87B56">
        <w:rPr>
          <w:rFonts w:ascii="DIN-Regular" w:hAnsi="DIN-Regular"/>
          <w:b w:val="0"/>
          <w:lang w:val="de-DE"/>
        </w:rPr>
        <w:t xml:space="preserve"> Auszeichnung als Ultra HD Premium TV</w:t>
      </w:r>
      <w:r w:rsidR="00590F48">
        <w:rPr>
          <w:rFonts w:ascii="DIN-Regular" w:hAnsi="DIN-Regular"/>
          <w:b w:val="0"/>
          <w:lang w:val="de-DE"/>
        </w:rPr>
        <w:t xml:space="preserve"> hinaus</w:t>
      </w:r>
      <w:r w:rsidR="00C87B56" w:rsidRPr="00C87B56">
        <w:rPr>
          <w:rFonts w:ascii="DIN-Regular" w:hAnsi="DIN-Regular"/>
          <w:b w:val="0"/>
          <w:lang w:val="de-DE"/>
        </w:rPr>
        <w:t xml:space="preserve"> </w:t>
      </w:r>
      <w:r w:rsidR="00590F48">
        <w:rPr>
          <w:rFonts w:ascii="DIN-Regular" w:hAnsi="DIN-Regular"/>
          <w:b w:val="0"/>
          <w:lang w:val="de-DE"/>
        </w:rPr>
        <w:t xml:space="preserve">erhielt der </w:t>
      </w:r>
      <w:r w:rsidR="006E4919">
        <w:rPr>
          <w:rFonts w:ascii="DIN-Regular" w:hAnsi="DIN-Regular"/>
          <w:b w:val="0"/>
          <w:lang w:val="de-DE"/>
        </w:rPr>
        <w:t>DXC904</w:t>
      </w:r>
      <w:r w:rsidR="00590F48">
        <w:rPr>
          <w:rFonts w:ascii="DIN-Regular" w:hAnsi="DIN-Regular"/>
          <w:b w:val="0"/>
          <w:lang w:val="de-DE"/>
        </w:rPr>
        <w:t xml:space="preserve"> das</w:t>
      </w:r>
      <w:r w:rsidR="00C87B56" w:rsidRPr="00C87B56">
        <w:rPr>
          <w:rFonts w:ascii="DIN-Regular" w:hAnsi="DIN-Regular"/>
          <w:b w:val="0"/>
          <w:lang w:val="de-DE"/>
        </w:rPr>
        <w:t xml:space="preserve"> begehrte THX 4K-Zertifikat</w:t>
      </w:r>
      <w:r w:rsidR="00590F48">
        <w:rPr>
          <w:rFonts w:ascii="DIN-Regular" w:hAnsi="DIN-Regular"/>
          <w:b w:val="0"/>
          <w:lang w:val="de-DE"/>
        </w:rPr>
        <w:t xml:space="preserve"> für überragende Bildqualität</w:t>
      </w:r>
      <w:r w:rsidR="00C87B56" w:rsidRPr="00C87B56">
        <w:rPr>
          <w:rFonts w:ascii="DIN-Regular" w:hAnsi="DIN-Regular"/>
          <w:b w:val="0"/>
          <w:lang w:val="de-DE"/>
        </w:rPr>
        <w:t>.</w:t>
      </w:r>
    </w:p>
    <w:p w14:paraId="70C9678D" w14:textId="77777777" w:rsidR="00C87B56" w:rsidRPr="00C87B56" w:rsidRDefault="00C87B56" w:rsidP="00C87B56">
      <w:pPr>
        <w:pStyle w:val="Textkrper3"/>
        <w:spacing w:line="240" w:lineRule="auto"/>
        <w:ind w:right="-57"/>
        <w:rPr>
          <w:rFonts w:ascii="DIN-Regular" w:hAnsi="DIN-Regular"/>
          <w:b w:val="0"/>
          <w:lang w:val="de-DE"/>
        </w:rPr>
      </w:pPr>
    </w:p>
    <w:p w14:paraId="2AC38698" w14:textId="77777777" w:rsidR="009E707D" w:rsidRDefault="009E707D" w:rsidP="00C87B56">
      <w:pPr>
        <w:pStyle w:val="Textkrper3"/>
        <w:spacing w:line="240" w:lineRule="auto"/>
        <w:ind w:right="-57"/>
        <w:rPr>
          <w:rFonts w:ascii="DIN-Bold" w:hAnsi="DIN-Bold"/>
          <w:b w:val="0"/>
          <w:lang w:val="de-DE"/>
        </w:rPr>
      </w:pPr>
    </w:p>
    <w:p w14:paraId="79966F46" w14:textId="77777777" w:rsidR="00C87B56" w:rsidRPr="00C87B56" w:rsidRDefault="00C87B56" w:rsidP="00C87B56">
      <w:pPr>
        <w:pStyle w:val="Textkrper3"/>
        <w:spacing w:line="240" w:lineRule="auto"/>
        <w:ind w:right="-57"/>
        <w:rPr>
          <w:rFonts w:ascii="DIN-Bold" w:hAnsi="DIN-Bold"/>
          <w:b w:val="0"/>
          <w:lang w:val="de-DE"/>
        </w:rPr>
      </w:pPr>
      <w:r w:rsidRPr="00C87B56">
        <w:rPr>
          <w:rFonts w:ascii="DIN-Bold" w:hAnsi="DIN-Bold"/>
          <w:b w:val="0"/>
          <w:lang w:val="de-DE"/>
        </w:rPr>
        <w:lastRenderedPageBreak/>
        <w:t>4K Ultra HD</w:t>
      </w:r>
    </w:p>
    <w:p w14:paraId="1B37D5BB" w14:textId="3CF5F571" w:rsidR="00C87B56" w:rsidRPr="00C87B56" w:rsidRDefault="00590F48" w:rsidP="00C87B56">
      <w:pPr>
        <w:pStyle w:val="Textkrper3"/>
        <w:spacing w:line="240" w:lineRule="auto"/>
        <w:ind w:right="-57"/>
        <w:rPr>
          <w:rFonts w:ascii="DIN-Regular" w:hAnsi="DIN-Regular"/>
          <w:b w:val="0"/>
          <w:lang w:val="de-DE"/>
        </w:rPr>
      </w:pPr>
      <w:r>
        <w:rPr>
          <w:rFonts w:ascii="DIN-Regular" w:hAnsi="DIN-Regular"/>
          <w:b w:val="0"/>
          <w:lang w:val="de-DE"/>
        </w:rPr>
        <w:t>Angesichts d</w:t>
      </w:r>
      <w:r w:rsidR="00C87B56" w:rsidRPr="00C87B56">
        <w:rPr>
          <w:rFonts w:ascii="DIN-Regular" w:hAnsi="DIN-Regular"/>
          <w:b w:val="0"/>
          <w:lang w:val="de-DE"/>
        </w:rPr>
        <w:t xml:space="preserve">er stark wachsenden Nachfrage nach ultrahochauflösenden Fernsehgeräten </w:t>
      </w:r>
      <w:r>
        <w:rPr>
          <w:rFonts w:ascii="DIN-Regular" w:hAnsi="DIN-Regular"/>
          <w:b w:val="0"/>
          <w:lang w:val="de-DE"/>
        </w:rPr>
        <w:t>sowie</w:t>
      </w:r>
      <w:r w:rsidRPr="00C87B56">
        <w:rPr>
          <w:rFonts w:ascii="DIN-Regular" w:hAnsi="DIN-Regular"/>
          <w:b w:val="0"/>
          <w:lang w:val="de-DE"/>
        </w:rPr>
        <w:t xml:space="preserve"> </w:t>
      </w:r>
      <w:r w:rsidR="00C87B56" w:rsidRPr="00C87B56">
        <w:rPr>
          <w:rFonts w:ascii="DIN-Regular" w:hAnsi="DIN-Regular"/>
          <w:b w:val="0"/>
          <w:lang w:val="de-DE"/>
        </w:rPr>
        <w:t xml:space="preserve">dem steigenden Angebot an 4K-Inhalten, stattet Panasonic immer mehr Modellreihen mit einem 4K Ultra HD-Panel aus. So bieten im Modelljahr 2016 die </w:t>
      </w:r>
      <w:r>
        <w:rPr>
          <w:rFonts w:ascii="DIN-Regular" w:hAnsi="DIN-Regular"/>
          <w:b w:val="0"/>
          <w:lang w:val="de-DE"/>
        </w:rPr>
        <w:t xml:space="preserve">TVs der </w:t>
      </w:r>
      <w:r w:rsidR="00C87B56" w:rsidRPr="00C87B56">
        <w:rPr>
          <w:rFonts w:ascii="DIN-Regular" w:hAnsi="DIN-Regular"/>
          <w:b w:val="0"/>
          <w:lang w:val="de-DE"/>
        </w:rPr>
        <w:t>DXW654 un</w:t>
      </w:r>
      <w:r>
        <w:rPr>
          <w:rFonts w:ascii="DIN-Regular" w:hAnsi="DIN-Regular"/>
          <w:b w:val="0"/>
          <w:lang w:val="de-DE"/>
        </w:rPr>
        <w:t>d</w:t>
      </w:r>
      <w:r w:rsidR="00C87B56" w:rsidRPr="00C87B56">
        <w:rPr>
          <w:rFonts w:ascii="DIN-Regular" w:hAnsi="DIN-Regular"/>
          <w:b w:val="0"/>
          <w:lang w:val="de-DE"/>
        </w:rPr>
        <w:t xml:space="preserve"> DXW604-</w:t>
      </w:r>
      <w:r>
        <w:rPr>
          <w:rFonts w:ascii="DIN-Regular" w:hAnsi="DIN-Regular"/>
          <w:b w:val="0"/>
          <w:lang w:val="de-DE"/>
        </w:rPr>
        <w:t>Reihe</w:t>
      </w:r>
      <w:r w:rsidRPr="00C87B56">
        <w:rPr>
          <w:rFonts w:ascii="DIN-Regular" w:hAnsi="DIN-Regular"/>
          <w:b w:val="0"/>
          <w:lang w:val="de-DE"/>
        </w:rPr>
        <w:t xml:space="preserve"> </w:t>
      </w:r>
      <w:r w:rsidR="00C87B56" w:rsidRPr="00C87B56">
        <w:rPr>
          <w:rFonts w:ascii="DIN-Regular" w:hAnsi="DIN-Regular"/>
          <w:b w:val="0"/>
          <w:lang w:val="de-DE"/>
        </w:rPr>
        <w:t xml:space="preserve">bereits den Einstieg in die 4K-Welt mit 3.840 x 2.160 Bildpunkten und somit die vierfache </w:t>
      </w:r>
      <w:proofErr w:type="spellStart"/>
      <w:r w:rsidR="00C87B56" w:rsidRPr="00C87B56">
        <w:rPr>
          <w:rFonts w:ascii="DIN-Regular" w:hAnsi="DIN-Regular"/>
          <w:b w:val="0"/>
          <w:lang w:val="de-DE"/>
        </w:rPr>
        <w:t>Full</w:t>
      </w:r>
      <w:proofErr w:type="spellEnd"/>
      <w:r w:rsidR="00C87B56" w:rsidRPr="00C87B56">
        <w:rPr>
          <w:rFonts w:ascii="DIN-Regular" w:hAnsi="DIN-Regular"/>
          <w:b w:val="0"/>
          <w:lang w:val="de-DE"/>
        </w:rPr>
        <w:t xml:space="preserve"> HD-Auflösung. Das erlaubt dem Zuschauer</w:t>
      </w:r>
      <w:r>
        <w:rPr>
          <w:rFonts w:ascii="DIN-Regular" w:hAnsi="DIN-Regular"/>
          <w:b w:val="0"/>
          <w:lang w:val="de-DE"/>
        </w:rPr>
        <w:t>,</w:t>
      </w:r>
      <w:r w:rsidR="00C87B56" w:rsidRPr="00C87B56">
        <w:rPr>
          <w:rFonts w:ascii="DIN-Regular" w:hAnsi="DIN-Regular"/>
          <w:b w:val="0"/>
          <w:lang w:val="de-DE"/>
        </w:rPr>
        <w:t xml:space="preserve"> ohne sichtbare Pixelstruktur näher vor dem Gerät zu sitzen. Bereits heute werden zahlreiche Filme und Serien über Video-on-Demand-Dienste in 4K Ultra HD gezeigt, die ersten Fernsehsender haben mit der Ausstrahlung von UHD-Programmen begonnen. Darüber hinaus hat Panasonic auf der CES 2016 in Las Vegas seinen UHD </w:t>
      </w:r>
      <w:proofErr w:type="spellStart"/>
      <w:r w:rsidR="00C87B56" w:rsidRPr="00C87B56">
        <w:rPr>
          <w:rFonts w:ascii="DIN-Regular" w:hAnsi="DIN-Regular"/>
          <w:b w:val="0"/>
          <w:lang w:val="de-DE"/>
        </w:rPr>
        <w:t>Blu-ray</w:t>
      </w:r>
      <w:proofErr w:type="spellEnd"/>
      <w:r w:rsidR="00C87B56" w:rsidRPr="00C87B56">
        <w:rPr>
          <w:rFonts w:ascii="DIN-Regular" w:hAnsi="DIN-Regular"/>
          <w:b w:val="0"/>
          <w:lang w:val="de-DE"/>
        </w:rPr>
        <w:t xml:space="preserve"> Player UB900 vorgestellt, der die neueste TV-Generation mit ultrahochauflösenden Inhalten in optimaler Qualität versorgen wird.</w:t>
      </w:r>
    </w:p>
    <w:p w14:paraId="480F1FCE" w14:textId="77777777" w:rsidR="00C87B56" w:rsidRPr="00C87B56" w:rsidRDefault="00C87B56" w:rsidP="00C87B56">
      <w:pPr>
        <w:pStyle w:val="Textkrper3"/>
        <w:spacing w:line="240" w:lineRule="auto"/>
        <w:ind w:right="-57"/>
        <w:rPr>
          <w:rFonts w:ascii="DIN-Regular" w:hAnsi="DIN-Regular"/>
          <w:b w:val="0"/>
          <w:lang w:val="de-DE"/>
        </w:rPr>
      </w:pPr>
    </w:p>
    <w:p w14:paraId="0743F682" w14:textId="1E2507B6" w:rsidR="00C87B56" w:rsidRPr="00C87B56" w:rsidRDefault="00C87B56" w:rsidP="00C87B56">
      <w:pPr>
        <w:pStyle w:val="Textkrper3"/>
        <w:spacing w:line="240" w:lineRule="auto"/>
        <w:ind w:right="-57"/>
        <w:rPr>
          <w:rFonts w:ascii="DIN-Bold" w:hAnsi="DIN-Bold"/>
          <w:b w:val="0"/>
          <w:lang w:val="de-DE"/>
        </w:rPr>
      </w:pPr>
      <w:r w:rsidRPr="00C87B56">
        <w:rPr>
          <w:rFonts w:ascii="DIN-Bold" w:hAnsi="DIN-Bold"/>
          <w:b w:val="0"/>
          <w:lang w:val="de-DE"/>
        </w:rPr>
        <w:t xml:space="preserve">HDR </w:t>
      </w:r>
      <w:r w:rsidR="00590F48">
        <w:rPr>
          <w:rFonts w:ascii="DIN-Bold" w:hAnsi="DIN-Bold"/>
          <w:b w:val="0"/>
          <w:lang w:val="de-DE"/>
        </w:rPr>
        <w:t>–</w:t>
      </w:r>
      <w:r w:rsidRPr="00C87B56">
        <w:rPr>
          <w:rFonts w:ascii="DIN-Bold" w:hAnsi="DIN-Bold"/>
          <w:b w:val="0"/>
          <w:lang w:val="de-DE"/>
        </w:rPr>
        <w:t xml:space="preserve"> </w:t>
      </w:r>
      <w:r w:rsidR="00590F48">
        <w:rPr>
          <w:rFonts w:ascii="DIN-Bold" w:hAnsi="DIN-Bold"/>
          <w:b w:val="0"/>
          <w:lang w:val="de-DE"/>
        </w:rPr>
        <w:t>d</w:t>
      </w:r>
      <w:r w:rsidRPr="00C87B56">
        <w:rPr>
          <w:rFonts w:ascii="DIN-Bold" w:hAnsi="DIN-Bold"/>
          <w:b w:val="0"/>
          <w:lang w:val="de-DE"/>
        </w:rPr>
        <w:t>ie Fernsehrevolution 2016</w:t>
      </w:r>
    </w:p>
    <w:p w14:paraId="55549671" w14:textId="10EE7769" w:rsidR="00C87B56" w:rsidRPr="00C87B56" w:rsidRDefault="00C87B56" w:rsidP="00C87B56">
      <w:pPr>
        <w:pStyle w:val="Textkrper3"/>
        <w:spacing w:line="240" w:lineRule="auto"/>
        <w:ind w:right="-57"/>
        <w:rPr>
          <w:rFonts w:ascii="DIN-Regular" w:hAnsi="DIN-Regular"/>
          <w:b w:val="0"/>
          <w:lang w:val="de-DE"/>
        </w:rPr>
      </w:pPr>
      <w:r w:rsidRPr="00C87B56">
        <w:rPr>
          <w:rFonts w:ascii="DIN-Regular" w:hAnsi="DIN-Regular"/>
          <w:b w:val="0"/>
          <w:lang w:val="de-DE"/>
        </w:rPr>
        <w:t xml:space="preserve">High Dynamic </w:t>
      </w:r>
      <w:r w:rsidRPr="00B71217">
        <w:rPr>
          <w:rFonts w:ascii="DIN-Regular" w:hAnsi="DIN-Regular"/>
          <w:b w:val="0"/>
          <w:lang w:val="de-DE"/>
        </w:rPr>
        <w:t>Range (HDR) wird die TV-Revolution des Jahres</w:t>
      </w:r>
      <w:r w:rsidR="00590F48" w:rsidRPr="00B71217">
        <w:rPr>
          <w:rFonts w:ascii="DIN-Regular" w:hAnsi="DIN-Regular"/>
          <w:b w:val="0"/>
          <w:lang w:val="de-DE"/>
        </w:rPr>
        <w:t xml:space="preserve"> – und damit auch zum </w:t>
      </w:r>
      <w:proofErr w:type="spellStart"/>
      <w:r w:rsidR="00590F48" w:rsidRPr="00B71217">
        <w:rPr>
          <w:rFonts w:ascii="DIN-Regular" w:hAnsi="DIN-Regular"/>
          <w:b w:val="0"/>
          <w:lang w:val="de-DE"/>
        </w:rPr>
        <w:t>gro</w:t>
      </w:r>
      <w:r w:rsidR="006E4919">
        <w:rPr>
          <w:rFonts w:ascii="DIN-Regular" w:hAnsi="DIN-Regular"/>
          <w:b w:val="0"/>
          <w:lang w:val="de-DE"/>
        </w:rPr>
        <w:t>ss</w:t>
      </w:r>
      <w:r w:rsidR="00590F48" w:rsidRPr="00B71217">
        <w:rPr>
          <w:rFonts w:ascii="DIN-Regular" w:hAnsi="DIN-Regular"/>
          <w:b w:val="0"/>
          <w:lang w:val="de-DE"/>
        </w:rPr>
        <w:t>en</w:t>
      </w:r>
      <w:proofErr w:type="spellEnd"/>
      <w:r w:rsidR="00590F48" w:rsidRPr="00B71217">
        <w:rPr>
          <w:rFonts w:ascii="DIN-Regular" w:hAnsi="DIN-Regular"/>
          <w:b w:val="0"/>
          <w:lang w:val="de-DE"/>
        </w:rPr>
        <w:t xml:space="preserve"> Trendthema 2016</w:t>
      </w:r>
      <w:r w:rsidRPr="00B71217">
        <w:rPr>
          <w:rFonts w:ascii="DIN-Regular" w:hAnsi="DIN-Regular"/>
          <w:b w:val="0"/>
          <w:lang w:val="de-DE"/>
        </w:rPr>
        <w:t xml:space="preserve">. </w:t>
      </w:r>
      <w:r w:rsidR="00B71217" w:rsidRPr="00B71217">
        <w:rPr>
          <w:rFonts w:ascii="DIN-Regular" w:hAnsi="DIN-Regular"/>
          <w:b w:val="0"/>
          <w:lang w:val="de-DE"/>
        </w:rPr>
        <w:t xml:space="preserve">Der preisgekrönte Kameramann </w:t>
      </w:r>
      <w:r w:rsidR="00B71217" w:rsidRPr="00B71217">
        <w:rPr>
          <w:rFonts w:ascii="DIN-Regular" w:hAnsi="DIN-Regular" w:cs="Helvetica"/>
          <w:b w:val="0"/>
          <w:szCs w:val="24"/>
          <w:lang w:val="de-DE" w:eastAsia="de-DE"/>
        </w:rPr>
        <w:t xml:space="preserve">Vanja </w:t>
      </w:r>
      <w:proofErr w:type="spellStart"/>
      <w:r w:rsidR="00B71217" w:rsidRPr="00B71217">
        <w:rPr>
          <w:rFonts w:ascii="DIN-Regular" w:hAnsi="DIN-Regular" w:cs="Helvetica"/>
          <w:b w:val="0"/>
          <w:szCs w:val="24"/>
          <w:lang w:val="de-DE" w:eastAsia="de-DE"/>
        </w:rPr>
        <w:t>Cernjul</w:t>
      </w:r>
      <w:proofErr w:type="spellEnd"/>
      <w:r w:rsidR="00B71217" w:rsidRPr="00B71217">
        <w:rPr>
          <w:rFonts w:ascii="DIN-Regular" w:hAnsi="DIN-Regular" w:cs="Helvetica"/>
          <w:b w:val="0"/>
          <w:szCs w:val="24"/>
          <w:lang w:val="de-DE" w:eastAsia="de-DE"/>
        </w:rPr>
        <w:t xml:space="preserve"> war von den ersten Ergebnissen begeistert: „Eigentlich waren wir schon sehr zufrieden mit den hochaufgelösten Aufnahmen, die wir bereits in HD abgedreht hatten“, erzählt </w:t>
      </w:r>
      <w:proofErr w:type="spellStart"/>
      <w:r w:rsidR="00B71217" w:rsidRPr="00B71217">
        <w:rPr>
          <w:rFonts w:ascii="DIN-Regular" w:hAnsi="DIN-Regular"/>
          <w:b w:val="0"/>
          <w:szCs w:val="24"/>
          <w:lang w:val="de-DE" w:eastAsia="de-DE"/>
        </w:rPr>
        <w:t>C</w:t>
      </w:r>
      <w:r w:rsidR="00B71217" w:rsidRPr="00B71217">
        <w:rPr>
          <w:rFonts w:ascii="DIN-Regular" w:hAnsi="DIN-Regular" w:cs="Helvetica"/>
          <w:b w:val="0"/>
          <w:szCs w:val="24"/>
          <w:lang w:val="de-DE" w:eastAsia="de-DE"/>
        </w:rPr>
        <w:t>ernjul</w:t>
      </w:r>
      <w:proofErr w:type="spellEnd"/>
      <w:r w:rsidR="00B71217" w:rsidRPr="00B71217">
        <w:rPr>
          <w:rFonts w:ascii="DIN-Regular" w:hAnsi="DIN-Regular" w:cs="Helvetica"/>
          <w:b w:val="0"/>
          <w:szCs w:val="24"/>
          <w:lang w:val="de-DE" w:eastAsia="de-DE"/>
        </w:rPr>
        <w:t xml:space="preserve">. „Beim Vergleich mit dem ultrahochaufgelösten HDR-Material aber war schlagartig klar, dass wir hier einen Meilenstein erreicht haben – alles war so wahnsinnig intensiv und detailreich.“ </w:t>
      </w:r>
      <w:r w:rsidRPr="00B71217">
        <w:rPr>
          <w:rFonts w:ascii="DIN-Regular" w:hAnsi="DIN-Regular"/>
          <w:b w:val="0"/>
          <w:lang w:val="de-DE"/>
        </w:rPr>
        <w:t>HDR nutzt die Kombination von speziell aufgenommenen Inhalten mit dem Super Bright Panel (</w:t>
      </w:r>
      <w:r w:rsidR="006E4919">
        <w:rPr>
          <w:rFonts w:ascii="DIN-Regular" w:hAnsi="DIN-Regular"/>
          <w:b w:val="0"/>
          <w:lang w:val="de-DE"/>
        </w:rPr>
        <w:t>DXC904</w:t>
      </w:r>
      <w:r w:rsidRPr="00B71217">
        <w:rPr>
          <w:rFonts w:ascii="DIN-Regular" w:hAnsi="DIN-Regular"/>
          <w:b w:val="0"/>
          <w:lang w:val="de-DE"/>
        </w:rPr>
        <w:t>: Ultra Bright Panel), um eine nie zuvor gesehene Bildhelligkeit bei höchstem Kontrast</w:t>
      </w:r>
      <w:r w:rsidRPr="00C87B56">
        <w:rPr>
          <w:rFonts w:ascii="DIN-Regular" w:hAnsi="DIN-Regular"/>
          <w:b w:val="0"/>
          <w:lang w:val="de-DE"/>
        </w:rPr>
        <w:t xml:space="preserve">- und Dynamikumfang </w:t>
      </w:r>
      <w:r w:rsidR="00590F48">
        <w:rPr>
          <w:rFonts w:ascii="DIN-Regular" w:hAnsi="DIN-Regular"/>
          <w:b w:val="0"/>
          <w:lang w:val="de-DE"/>
        </w:rPr>
        <w:t>abzubilden</w:t>
      </w:r>
      <w:r w:rsidRPr="00C87B56">
        <w:rPr>
          <w:rFonts w:ascii="DIN-Regular" w:hAnsi="DIN-Regular"/>
          <w:b w:val="0"/>
          <w:lang w:val="de-DE"/>
        </w:rPr>
        <w:t xml:space="preserve">. Der Zuschauer erlebt das Fernsehbild so real, als würde er aus dem Fenster schauen. </w:t>
      </w:r>
      <w:r w:rsidR="00512B33">
        <w:rPr>
          <w:rFonts w:ascii="DIN-Regular" w:hAnsi="DIN-Regular"/>
          <w:b w:val="0"/>
          <w:lang w:val="de-DE"/>
        </w:rPr>
        <w:t>Ein</w:t>
      </w:r>
      <w:r w:rsidRPr="00C87B56">
        <w:rPr>
          <w:rFonts w:ascii="DIN-Regular" w:hAnsi="DIN-Regular"/>
          <w:b w:val="0"/>
          <w:lang w:val="de-DE"/>
        </w:rPr>
        <w:t xml:space="preserve"> Sonnenaufgang </w:t>
      </w:r>
      <w:r w:rsidR="00512B33">
        <w:rPr>
          <w:rFonts w:ascii="DIN-Regular" w:hAnsi="DIN-Regular"/>
          <w:b w:val="0"/>
          <w:lang w:val="de-DE"/>
        </w:rPr>
        <w:t xml:space="preserve">etwa wird </w:t>
      </w:r>
      <w:r w:rsidRPr="00C87B56">
        <w:rPr>
          <w:rFonts w:ascii="DIN-Regular" w:hAnsi="DIN-Regular"/>
          <w:b w:val="0"/>
          <w:lang w:val="de-DE"/>
        </w:rPr>
        <w:t xml:space="preserve">so strahlend dargestellt, dass der Zuschauer zwangsläufig die Augen zusammenkneift. Mit konventionellen TV-Geräten ist diese Helligkeit und Dynamik nicht möglich. Neben dem Top-Modell, dem </w:t>
      </w:r>
      <w:r w:rsidR="006E4919">
        <w:rPr>
          <w:rFonts w:ascii="DIN-Regular" w:hAnsi="DIN-Regular"/>
          <w:b w:val="0"/>
          <w:lang w:val="de-DE"/>
        </w:rPr>
        <w:t>DXC904</w:t>
      </w:r>
      <w:r w:rsidRPr="00C87B56">
        <w:rPr>
          <w:rFonts w:ascii="DIN-Regular" w:hAnsi="DIN-Regular"/>
          <w:b w:val="0"/>
          <w:lang w:val="de-DE"/>
        </w:rPr>
        <w:t>, bietet Panasonic mit de</w:t>
      </w:r>
      <w:r w:rsidR="00512B33">
        <w:rPr>
          <w:rFonts w:ascii="DIN-Regular" w:hAnsi="DIN-Regular"/>
          <w:b w:val="0"/>
          <w:lang w:val="de-DE"/>
        </w:rPr>
        <w:t>m</w:t>
      </w:r>
      <w:r w:rsidRPr="00C87B56">
        <w:rPr>
          <w:rFonts w:ascii="DIN-Regular" w:hAnsi="DIN-Regular"/>
          <w:b w:val="0"/>
          <w:lang w:val="de-DE"/>
        </w:rPr>
        <w:t xml:space="preserve"> DXW804 sowie</w:t>
      </w:r>
      <w:r w:rsidR="00512B33">
        <w:rPr>
          <w:rFonts w:ascii="DIN-Regular" w:hAnsi="DIN-Regular"/>
          <w:b w:val="0"/>
          <w:lang w:val="de-DE"/>
        </w:rPr>
        <w:t xml:space="preserve"> dem</w:t>
      </w:r>
      <w:r w:rsidRPr="00C87B56">
        <w:rPr>
          <w:rFonts w:ascii="DIN-Regular" w:hAnsi="DIN-Regular"/>
          <w:b w:val="0"/>
          <w:lang w:val="de-DE"/>
        </w:rPr>
        <w:t xml:space="preserve"> DXW784/DXW734 gleich vier VIERA TV-Serien, die HDR-Content darstellen können und</w:t>
      </w:r>
      <w:r w:rsidR="00512B33">
        <w:rPr>
          <w:rFonts w:ascii="DIN-Regular" w:hAnsi="DIN-Regular"/>
          <w:b w:val="0"/>
          <w:lang w:val="de-DE"/>
        </w:rPr>
        <w:t xml:space="preserve"> damit</w:t>
      </w:r>
      <w:r w:rsidRPr="00C87B56">
        <w:rPr>
          <w:rFonts w:ascii="DIN-Regular" w:hAnsi="DIN-Regular"/>
          <w:b w:val="0"/>
          <w:lang w:val="de-DE"/>
        </w:rPr>
        <w:t xml:space="preserve"> ganz neue Fernseherlebnisse garantieren. </w:t>
      </w:r>
    </w:p>
    <w:p w14:paraId="3F25AFFD" w14:textId="77777777" w:rsidR="00C87B56" w:rsidRPr="00C87B56" w:rsidRDefault="00C87B56" w:rsidP="00C87B56">
      <w:pPr>
        <w:pStyle w:val="Textkrper3"/>
        <w:spacing w:line="240" w:lineRule="auto"/>
        <w:ind w:right="-57"/>
        <w:rPr>
          <w:rFonts w:ascii="DIN-Regular" w:hAnsi="DIN-Regular"/>
          <w:b w:val="0"/>
          <w:lang w:val="de-DE"/>
        </w:rPr>
      </w:pPr>
    </w:p>
    <w:p w14:paraId="23DD557A" w14:textId="77777777" w:rsidR="00C87B56" w:rsidRPr="00C87B56" w:rsidRDefault="00C87B56" w:rsidP="00C87B56">
      <w:pPr>
        <w:pStyle w:val="Textkrper3"/>
        <w:spacing w:line="240" w:lineRule="auto"/>
        <w:ind w:right="-57"/>
        <w:rPr>
          <w:rFonts w:ascii="DIN-Bold" w:hAnsi="DIN-Bold"/>
          <w:b w:val="0"/>
          <w:lang w:val="de-DE"/>
        </w:rPr>
      </w:pPr>
      <w:r w:rsidRPr="00C87B56">
        <w:rPr>
          <w:rFonts w:ascii="DIN-Bold" w:hAnsi="DIN-Bold"/>
          <w:b w:val="0"/>
          <w:lang w:val="de-DE"/>
        </w:rPr>
        <w:t>Design-Innovationen</w:t>
      </w:r>
    </w:p>
    <w:p w14:paraId="7D24F79E" w14:textId="33B433DC" w:rsidR="00C87B56" w:rsidRPr="00C87B56" w:rsidRDefault="00C87B56" w:rsidP="00C87B56">
      <w:pPr>
        <w:pStyle w:val="Textkrper3"/>
        <w:spacing w:line="240" w:lineRule="auto"/>
        <w:ind w:right="-57"/>
        <w:rPr>
          <w:rFonts w:ascii="DIN-Regular" w:hAnsi="DIN-Regular"/>
          <w:b w:val="0"/>
          <w:lang w:val="de-DE"/>
        </w:rPr>
      </w:pPr>
      <w:r w:rsidRPr="00C87B56">
        <w:rPr>
          <w:rFonts w:ascii="DIN-Regular" w:hAnsi="DIN-Regular"/>
          <w:b w:val="0"/>
          <w:lang w:val="de-DE"/>
        </w:rPr>
        <w:t xml:space="preserve">Die neuesten VIERA TVs </w:t>
      </w:r>
      <w:r w:rsidR="00E82774">
        <w:rPr>
          <w:rFonts w:ascii="DIN-Regular" w:hAnsi="DIN-Regular"/>
          <w:b w:val="0"/>
          <w:lang w:val="de-DE"/>
        </w:rPr>
        <w:t>erfüllen</w:t>
      </w:r>
      <w:r w:rsidR="00DC732E">
        <w:rPr>
          <w:rFonts w:ascii="DIN-Regular" w:hAnsi="DIN-Regular"/>
          <w:b w:val="0"/>
          <w:lang w:val="de-DE"/>
        </w:rPr>
        <w:t xml:space="preserve"> auch optisch</w:t>
      </w:r>
      <w:r w:rsidR="00E82774" w:rsidRPr="00C87B56">
        <w:rPr>
          <w:rFonts w:ascii="DIN-Regular" w:hAnsi="DIN-Regular"/>
          <w:b w:val="0"/>
          <w:lang w:val="de-DE"/>
        </w:rPr>
        <w:t xml:space="preserve"> </w:t>
      </w:r>
      <w:r w:rsidRPr="00C87B56">
        <w:rPr>
          <w:rFonts w:ascii="DIN-Regular" w:hAnsi="DIN-Regular"/>
          <w:b w:val="0"/>
          <w:lang w:val="de-DE"/>
        </w:rPr>
        <w:t xml:space="preserve">höchste Ansprüche. Mit elegantem Erscheinungsbild und Premium-Materialien fügen sie sich harmonisch in jede Wohnumgebung ein. </w:t>
      </w:r>
      <w:r w:rsidR="00DC732E">
        <w:rPr>
          <w:rFonts w:ascii="DIN-Regular" w:hAnsi="DIN-Regular"/>
          <w:b w:val="0"/>
          <w:lang w:val="de-DE"/>
        </w:rPr>
        <w:t>So</w:t>
      </w:r>
      <w:r w:rsidRPr="00C87B56">
        <w:rPr>
          <w:rFonts w:ascii="DIN-Regular" w:hAnsi="DIN-Regular"/>
          <w:b w:val="0"/>
          <w:lang w:val="de-DE"/>
        </w:rPr>
        <w:t xml:space="preserve"> verleiht das Freestyle-Design des DXW804 jedem Wohnambiente das gewisse Etwas</w:t>
      </w:r>
      <w:r w:rsidR="00DC732E">
        <w:rPr>
          <w:rFonts w:ascii="DIN-Regular" w:hAnsi="DIN-Regular"/>
          <w:b w:val="0"/>
          <w:lang w:val="de-DE"/>
        </w:rPr>
        <w:t>.</w:t>
      </w:r>
      <w:r w:rsidRPr="00C87B56">
        <w:rPr>
          <w:rFonts w:ascii="DIN-Regular" w:hAnsi="DIN-Regular"/>
          <w:b w:val="0"/>
          <w:lang w:val="de-DE"/>
        </w:rPr>
        <w:t xml:space="preserve"> </w:t>
      </w:r>
      <w:r w:rsidR="00DC732E">
        <w:rPr>
          <w:rFonts w:ascii="DIN-Regular" w:hAnsi="DIN-Regular"/>
          <w:b w:val="0"/>
          <w:lang w:val="de-DE"/>
        </w:rPr>
        <w:t>Dabei</w:t>
      </w:r>
      <w:r w:rsidRPr="00C87B56">
        <w:rPr>
          <w:rFonts w:ascii="DIN-Regular" w:hAnsi="DIN-Regular"/>
          <w:b w:val="0"/>
          <w:lang w:val="de-DE"/>
        </w:rPr>
        <w:t xml:space="preserve"> treffen</w:t>
      </w:r>
      <w:r w:rsidR="00DC732E">
        <w:rPr>
          <w:rFonts w:ascii="DIN-Regular" w:hAnsi="DIN-Regular"/>
          <w:b w:val="0"/>
          <w:lang w:val="de-DE"/>
        </w:rPr>
        <w:t xml:space="preserve"> Hightech und Harmonie</w:t>
      </w:r>
      <w:r w:rsidRPr="00C87B56">
        <w:rPr>
          <w:rFonts w:ascii="DIN-Regular" w:hAnsi="DIN-Regular"/>
          <w:b w:val="0"/>
          <w:lang w:val="de-DE"/>
        </w:rPr>
        <w:t xml:space="preserve"> in beeindruckender Weise aufeinander </w:t>
      </w:r>
      <w:r w:rsidR="00DC732E">
        <w:rPr>
          <w:rFonts w:ascii="DIN-Regular" w:hAnsi="DIN-Regular"/>
          <w:b w:val="0"/>
          <w:lang w:val="de-DE"/>
        </w:rPr>
        <w:t>–</w:t>
      </w:r>
      <w:r w:rsidRPr="00C87B56">
        <w:rPr>
          <w:rFonts w:ascii="DIN-Regular" w:hAnsi="DIN-Regular"/>
          <w:b w:val="0"/>
          <w:lang w:val="de-DE"/>
        </w:rPr>
        <w:t xml:space="preserve"> der Fernseher wird zum Kunstwerk.</w:t>
      </w:r>
    </w:p>
    <w:p w14:paraId="0E3C617C" w14:textId="331574D1" w:rsidR="00C87B56" w:rsidRPr="00C87B56" w:rsidRDefault="00DC732E" w:rsidP="00C87B56">
      <w:pPr>
        <w:pStyle w:val="Textkrper3"/>
        <w:spacing w:line="240" w:lineRule="auto"/>
        <w:ind w:right="-57"/>
        <w:rPr>
          <w:rFonts w:ascii="DIN-Regular" w:hAnsi="DIN-Regular"/>
          <w:b w:val="0"/>
          <w:lang w:val="de-DE"/>
        </w:rPr>
      </w:pPr>
      <w:r>
        <w:rPr>
          <w:rFonts w:ascii="DIN-Regular" w:hAnsi="DIN-Regular"/>
          <w:b w:val="0"/>
          <w:lang w:val="de-DE"/>
        </w:rPr>
        <w:t xml:space="preserve">Viele </w:t>
      </w:r>
      <w:r w:rsidR="00C87B56" w:rsidRPr="00C87B56">
        <w:rPr>
          <w:rFonts w:ascii="DIN-Regular" w:hAnsi="DIN-Regular"/>
          <w:b w:val="0"/>
          <w:lang w:val="de-DE"/>
        </w:rPr>
        <w:t xml:space="preserve">VIERA TVs </w:t>
      </w:r>
      <w:r>
        <w:rPr>
          <w:rFonts w:ascii="DIN-Regular" w:hAnsi="DIN-Regular"/>
          <w:b w:val="0"/>
          <w:lang w:val="de-DE"/>
        </w:rPr>
        <w:t xml:space="preserve">der neuen Generation verfügen </w:t>
      </w:r>
      <w:r w:rsidR="00C87B56" w:rsidRPr="00C87B56">
        <w:rPr>
          <w:rFonts w:ascii="DIN-Regular" w:hAnsi="DIN-Regular"/>
          <w:b w:val="0"/>
          <w:lang w:val="de-DE"/>
        </w:rPr>
        <w:t xml:space="preserve">über flexible </w:t>
      </w:r>
      <w:proofErr w:type="spellStart"/>
      <w:r w:rsidR="00C87B56" w:rsidRPr="00C87B56">
        <w:rPr>
          <w:rFonts w:ascii="DIN-Regular" w:hAnsi="DIN-Regular"/>
          <w:b w:val="0"/>
          <w:lang w:val="de-DE"/>
        </w:rPr>
        <w:t>Standfü</w:t>
      </w:r>
      <w:r w:rsidR="006E4919">
        <w:rPr>
          <w:rFonts w:ascii="DIN-Regular" w:hAnsi="DIN-Regular"/>
          <w:b w:val="0"/>
          <w:lang w:val="de-DE"/>
        </w:rPr>
        <w:t>ss</w:t>
      </w:r>
      <w:r w:rsidR="00C87B56" w:rsidRPr="00C87B56">
        <w:rPr>
          <w:rFonts w:ascii="DIN-Regular" w:hAnsi="DIN-Regular"/>
          <w:b w:val="0"/>
          <w:lang w:val="de-DE"/>
        </w:rPr>
        <w:t>e</w:t>
      </w:r>
      <w:proofErr w:type="spellEnd"/>
      <w:r w:rsidR="00C87B56" w:rsidRPr="00C87B56">
        <w:rPr>
          <w:rFonts w:ascii="DIN-Regular" w:hAnsi="DIN-Regular"/>
          <w:b w:val="0"/>
          <w:lang w:val="de-DE"/>
        </w:rPr>
        <w:t>, die verschiedene Designoptionen bieten und die Aufstellmöglichkeiten noch flexibler gestalten. So können bei vielen Serien ab</w:t>
      </w:r>
      <w:r>
        <w:rPr>
          <w:rFonts w:ascii="DIN-Regular" w:hAnsi="DIN-Regular"/>
          <w:b w:val="0"/>
          <w:lang w:val="de-DE"/>
        </w:rPr>
        <w:t xml:space="preserve"> einer Bildschirmdiagonale von</w:t>
      </w:r>
      <w:r w:rsidR="00C87B56" w:rsidRPr="00C87B56">
        <w:rPr>
          <w:rFonts w:ascii="DIN-Regular" w:hAnsi="DIN-Regular"/>
          <w:b w:val="0"/>
          <w:lang w:val="de-DE"/>
        </w:rPr>
        <w:t xml:space="preserve"> 50</w:t>
      </w:r>
      <w:r>
        <w:rPr>
          <w:rFonts w:ascii="DIN-Regular" w:hAnsi="DIN-Regular"/>
          <w:b w:val="0"/>
          <w:lang w:val="de-DE"/>
        </w:rPr>
        <w:t xml:space="preserve"> Zoll</w:t>
      </w:r>
      <w:r w:rsidR="00C87B56" w:rsidRPr="00C87B56">
        <w:rPr>
          <w:rFonts w:ascii="DIN-Regular" w:hAnsi="DIN-Regular"/>
          <w:b w:val="0"/>
          <w:lang w:val="de-DE"/>
        </w:rPr>
        <w:t xml:space="preserve"> die </w:t>
      </w:r>
      <w:proofErr w:type="spellStart"/>
      <w:r w:rsidR="00C87B56" w:rsidRPr="00C87B56">
        <w:rPr>
          <w:rFonts w:ascii="DIN-Regular" w:hAnsi="DIN-Regular"/>
          <w:b w:val="0"/>
          <w:lang w:val="de-DE"/>
        </w:rPr>
        <w:t>Fü</w:t>
      </w:r>
      <w:r w:rsidR="006E4919">
        <w:rPr>
          <w:rFonts w:ascii="DIN-Regular" w:hAnsi="DIN-Regular"/>
          <w:b w:val="0"/>
          <w:lang w:val="de-DE"/>
        </w:rPr>
        <w:t>ss</w:t>
      </w:r>
      <w:r w:rsidR="00C87B56" w:rsidRPr="00C87B56">
        <w:rPr>
          <w:rFonts w:ascii="DIN-Regular" w:hAnsi="DIN-Regular"/>
          <w:b w:val="0"/>
          <w:lang w:val="de-DE"/>
        </w:rPr>
        <w:t>e</w:t>
      </w:r>
      <w:proofErr w:type="spellEnd"/>
      <w:r w:rsidR="00C87B56" w:rsidRPr="00C87B56">
        <w:rPr>
          <w:rFonts w:ascii="DIN-Regular" w:hAnsi="DIN-Regular"/>
          <w:b w:val="0"/>
          <w:lang w:val="de-DE"/>
        </w:rPr>
        <w:t xml:space="preserve"> </w:t>
      </w:r>
      <w:r w:rsidR="00C87B56" w:rsidRPr="00C87B56">
        <w:rPr>
          <w:rFonts w:ascii="DIN-Regular" w:hAnsi="DIN-Regular"/>
          <w:b w:val="0"/>
          <w:lang w:val="de-DE"/>
        </w:rPr>
        <w:lastRenderedPageBreak/>
        <w:t xml:space="preserve">sowohl innen als auch </w:t>
      </w:r>
      <w:proofErr w:type="spellStart"/>
      <w:r w:rsidR="00C87B56" w:rsidRPr="00C87B56">
        <w:rPr>
          <w:rFonts w:ascii="DIN-Regular" w:hAnsi="DIN-Regular"/>
          <w:b w:val="0"/>
          <w:lang w:val="de-DE"/>
        </w:rPr>
        <w:t>au</w:t>
      </w:r>
      <w:r w:rsidR="006E4919">
        <w:rPr>
          <w:rFonts w:ascii="DIN-Regular" w:hAnsi="DIN-Regular"/>
          <w:b w:val="0"/>
          <w:lang w:val="de-DE"/>
        </w:rPr>
        <w:t>ss</w:t>
      </w:r>
      <w:r w:rsidR="00C87B56" w:rsidRPr="00C87B56">
        <w:rPr>
          <w:rFonts w:ascii="DIN-Regular" w:hAnsi="DIN-Regular"/>
          <w:b w:val="0"/>
          <w:lang w:val="de-DE"/>
        </w:rPr>
        <w:t>en</w:t>
      </w:r>
      <w:proofErr w:type="spellEnd"/>
      <w:r w:rsidR="00C87B56" w:rsidRPr="00C87B56">
        <w:rPr>
          <w:rFonts w:ascii="DIN-Regular" w:hAnsi="DIN-Regular"/>
          <w:b w:val="0"/>
          <w:lang w:val="de-DE"/>
        </w:rPr>
        <w:t xml:space="preserve"> positioniert werden. Durch das 2in1 </w:t>
      </w:r>
      <w:proofErr w:type="spellStart"/>
      <w:r w:rsidR="00C87B56" w:rsidRPr="00C87B56">
        <w:rPr>
          <w:rFonts w:ascii="DIN-Regular" w:hAnsi="DIN-Regular"/>
          <w:b w:val="0"/>
          <w:lang w:val="de-DE"/>
        </w:rPr>
        <w:t>Fu</w:t>
      </w:r>
      <w:r w:rsidR="006E4919">
        <w:rPr>
          <w:rFonts w:ascii="DIN-Regular" w:hAnsi="DIN-Regular"/>
          <w:b w:val="0"/>
          <w:lang w:val="de-DE"/>
        </w:rPr>
        <w:t>ss</w:t>
      </w:r>
      <w:r w:rsidR="00C87B56" w:rsidRPr="00C87B56">
        <w:rPr>
          <w:rFonts w:ascii="DIN-Regular" w:hAnsi="DIN-Regular"/>
          <w:b w:val="0"/>
          <w:lang w:val="de-DE"/>
        </w:rPr>
        <w:t>konzept</w:t>
      </w:r>
      <w:proofErr w:type="spellEnd"/>
      <w:r w:rsidR="00C87B56" w:rsidRPr="00C87B56">
        <w:rPr>
          <w:rFonts w:ascii="DIN-Regular" w:hAnsi="DIN-Regular"/>
          <w:b w:val="0"/>
          <w:lang w:val="de-DE"/>
        </w:rPr>
        <w:t xml:space="preserve"> kann der Ku</w:t>
      </w:r>
      <w:r w:rsidR="00C87B56">
        <w:rPr>
          <w:rFonts w:ascii="DIN-Regular" w:hAnsi="DIN-Regular"/>
          <w:b w:val="0"/>
          <w:lang w:val="de-DE"/>
        </w:rPr>
        <w:t xml:space="preserve">nde beim mitgelieferten </w:t>
      </w:r>
      <w:proofErr w:type="spellStart"/>
      <w:r w:rsidR="00C87B56">
        <w:rPr>
          <w:rFonts w:ascii="DIN-Regular" w:hAnsi="DIN-Regular"/>
          <w:b w:val="0"/>
          <w:lang w:val="de-DE"/>
        </w:rPr>
        <w:t>Standfu</w:t>
      </w:r>
      <w:r w:rsidR="006E4919">
        <w:rPr>
          <w:rFonts w:ascii="DIN-Regular" w:hAnsi="DIN-Regular"/>
          <w:b w:val="0"/>
          <w:lang w:val="de-DE"/>
        </w:rPr>
        <w:t>ss</w:t>
      </w:r>
      <w:proofErr w:type="spellEnd"/>
      <w:r w:rsidR="00C87B56" w:rsidRPr="00C87B56">
        <w:rPr>
          <w:rFonts w:ascii="DIN-Regular" w:hAnsi="DIN-Regular"/>
          <w:b w:val="0"/>
          <w:lang w:val="de-DE"/>
        </w:rPr>
        <w:t xml:space="preserve"> </w:t>
      </w:r>
      <w:r>
        <w:rPr>
          <w:rFonts w:ascii="DIN-Regular" w:hAnsi="DIN-Regular"/>
          <w:b w:val="0"/>
          <w:lang w:val="de-DE"/>
        </w:rPr>
        <w:t xml:space="preserve">zudem </w:t>
      </w:r>
      <w:r w:rsidR="00C87B56" w:rsidRPr="00C87B56">
        <w:rPr>
          <w:rFonts w:ascii="DIN-Regular" w:hAnsi="DIN-Regular"/>
          <w:b w:val="0"/>
          <w:lang w:val="de-DE"/>
        </w:rPr>
        <w:t xml:space="preserve">zwischen zwei unterschiedlichen Designoptionen wählen, indem er den </w:t>
      </w:r>
      <w:proofErr w:type="spellStart"/>
      <w:r w:rsidR="00C87B56" w:rsidRPr="00C87B56">
        <w:rPr>
          <w:rFonts w:ascii="DIN-Regular" w:hAnsi="DIN-Regular"/>
          <w:b w:val="0"/>
          <w:lang w:val="de-DE"/>
        </w:rPr>
        <w:t>Fu</w:t>
      </w:r>
      <w:r w:rsidR="006E4919">
        <w:rPr>
          <w:rFonts w:ascii="DIN-Regular" w:hAnsi="DIN-Regular"/>
          <w:b w:val="0"/>
          <w:lang w:val="de-DE"/>
        </w:rPr>
        <w:t>ss</w:t>
      </w:r>
      <w:proofErr w:type="spellEnd"/>
      <w:r w:rsidR="00C87B56" w:rsidRPr="00C87B56">
        <w:rPr>
          <w:rFonts w:ascii="DIN-Regular" w:hAnsi="DIN-Regular"/>
          <w:b w:val="0"/>
          <w:lang w:val="de-DE"/>
        </w:rPr>
        <w:t xml:space="preserve"> einfach andersherum (Vorderseite nach hinten) montiert.</w:t>
      </w:r>
    </w:p>
    <w:p w14:paraId="3D41142D" w14:textId="77777777" w:rsidR="00C87B56" w:rsidRPr="00C87B56" w:rsidRDefault="00C87B56" w:rsidP="00C87B56">
      <w:pPr>
        <w:pStyle w:val="Textkrper3"/>
        <w:spacing w:line="240" w:lineRule="auto"/>
        <w:ind w:right="-57"/>
        <w:rPr>
          <w:rFonts w:ascii="DIN-Regular" w:hAnsi="DIN-Regular"/>
          <w:b w:val="0"/>
          <w:lang w:val="de-DE"/>
        </w:rPr>
      </w:pPr>
    </w:p>
    <w:p w14:paraId="04AFD359" w14:textId="77777777" w:rsidR="00C87B56" w:rsidRPr="00C87B56" w:rsidRDefault="00C87B56" w:rsidP="00C87B56">
      <w:pPr>
        <w:pStyle w:val="Textkrper3"/>
        <w:spacing w:line="240" w:lineRule="auto"/>
        <w:ind w:right="-57"/>
        <w:rPr>
          <w:rFonts w:ascii="DIN-Bold" w:hAnsi="DIN-Bold"/>
          <w:b w:val="0"/>
          <w:lang w:val="de-DE"/>
        </w:rPr>
      </w:pPr>
      <w:r w:rsidRPr="00C87B56">
        <w:rPr>
          <w:rFonts w:ascii="DIN-Bold" w:hAnsi="DIN-Bold"/>
          <w:b w:val="0"/>
          <w:lang w:val="de-DE"/>
        </w:rPr>
        <w:t xml:space="preserve">Quattro-Tuner mit </w:t>
      </w:r>
      <w:proofErr w:type="spellStart"/>
      <w:r w:rsidRPr="00C87B56">
        <w:rPr>
          <w:rFonts w:ascii="DIN-Bold" w:hAnsi="DIN-Bold"/>
          <w:b w:val="0"/>
          <w:lang w:val="de-DE"/>
        </w:rPr>
        <w:t>Twin</w:t>
      </w:r>
      <w:proofErr w:type="spellEnd"/>
      <w:r w:rsidRPr="00C87B56">
        <w:rPr>
          <w:rFonts w:ascii="DIN-Bold" w:hAnsi="DIN-Bold"/>
          <w:b w:val="0"/>
          <w:lang w:val="de-DE"/>
        </w:rPr>
        <w:t>-Konzept</w:t>
      </w:r>
    </w:p>
    <w:p w14:paraId="684BBE5E" w14:textId="3C209127" w:rsidR="00C87B56" w:rsidRPr="00C87B56" w:rsidRDefault="00C87B56" w:rsidP="00C87B56">
      <w:pPr>
        <w:pStyle w:val="Textkrper3"/>
        <w:spacing w:line="240" w:lineRule="auto"/>
        <w:ind w:right="-57"/>
        <w:rPr>
          <w:rFonts w:ascii="DIN-Regular" w:hAnsi="DIN-Regular"/>
          <w:b w:val="0"/>
          <w:lang w:val="de-DE"/>
        </w:rPr>
      </w:pPr>
      <w:r w:rsidRPr="00C87B56">
        <w:rPr>
          <w:rFonts w:ascii="DIN-Regular" w:hAnsi="DIN-Regular"/>
          <w:b w:val="0"/>
          <w:lang w:val="de-DE"/>
        </w:rPr>
        <w:t xml:space="preserve">Mit dem Panasonic Quattro-Tuner gehört die Beschränkung auf einen Empfangsweg der Vergangenheit an. Eine zusätzliche Set-Top-Box für den Fernsehempfang ist nicht notwendig. </w:t>
      </w:r>
      <w:r w:rsidR="00DC732E">
        <w:rPr>
          <w:rFonts w:ascii="DIN-Regular" w:hAnsi="DIN-Regular"/>
          <w:b w:val="0"/>
          <w:lang w:val="de-DE"/>
        </w:rPr>
        <w:t>Ganz egal</w:t>
      </w:r>
      <w:r w:rsidR="00DC732E" w:rsidRPr="00C87B56">
        <w:rPr>
          <w:rFonts w:ascii="DIN-Regular" w:hAnsi="DIN-Regular"/>
          <w:b w:val="0"/>
          <w:lang w:val="de-DE"/>
        </w:rPr>
        <w:t xml:space="preserve"> </w:t>
      </w:r>
      <w:r w:rsidRPr="00C87B56">
        <w:rPr>
          <w:rFonts w:ascii="DIN-Regular" w:hAnsi="DIN-Regular"/>
          <w:b w:val="0"/>
          <w:lang w:val="de-DE"/>
        </w:rPr>
        <w:t xml:space="preserve">ob Satellit (DVB-S), Kabel (DVB-C), Antenne (DVB-T) oder TV&gt;IP, das Panasonic als erster Hersteller in seine TV-Geräte integrierte - mit dem Quattro-Tuner ist </w:t>
      </w:r>
      <w:r w:rsidR="00DC732E">
        <w:rPr>
          <w:rFonts w:ascii="DIN-Regular" w:hAnsi="DIN-Regular"/>
          <w:b w:val="0"/>
          <w:lang w:val="de-DE"/>
        </w:rPr>
        <w:t>der Konsument</w:t>
      </w:r>
      <w:r w:rsidR="00DC732E" w:rsidRPr="00C87B56">
        <w:rPr>
          <w:rFonts w:ascii="DIN-Regular" w:hAnsi="DIN-Regular"/>
          <w:b w:val="0"/>
          <w:lang w:val="de-DE"/>
        </w:rPr>
        <w:t xml:space="preserve"> </w:t>
      </w:r>
      <w:r w:rsidRPr="00C87B56">
        <w:rPr>
          <w:rFonts w:ascii="DIN-Regular" w:hAnsi="DIN-Regular"/>
          <w:b w:val="0"/>
          <w:lang w:val="de-DE"/>
        </w:rPr>
        <w:t>für alle Empfangswege gerüstet.</w:t>
      </w:r>
    </w:p>
    <w:p w14:paraId="3CD30F77" w14:textId="5BC6229A" w:rsidR="00C87B56" w:rsidRPr="00C87B56" w:rsidRDefault="00C87B56" w:rsidP="00C87B56">
      <w:pPr>
        <w:pStyle w:val="Textkrper3"/>
        <w:spacing w:line="240" w:lineRule="auto"/>
        <w:ind w:right="-57"/>
        <w:rPr>
          <w:rFonts w:ascii="DIN-Regular" w:hAnsi="DIN-Regular"/>
          <w:b w:val="0"/>
          <w:lang w:val="de-DE"/>
        </w:rPr>
      </w:pPr>
      <w:r w:rsidRPr="00C87B56">
        <w:rPr>
          <w:rFonts w:ascii="DIN-Regular" w:hAnsi="DIN-Regular"/>
          <w:b w:val="0"/>
          <w:lang w:val="de-DE"/>
        </w:rPr>
        <w:t xml:space="preserve">Darüber hinaus verfügen 2016 noch mehr VIERA-Modelle über den Quattro-Tuner mit </w:t>
      </w:r>
      <w:proofErr w:type="spellStart"/>
      <w:r w:rsidRPr="00C87B56">
        <w:rPr>
          <w:rFonts w:ascii="DIN-Regular" w:hAnsi="DIN-Regular"/>
          <w:b w:val="0"/>
          <w:lang w:val="de-DE"/>
        </w:rPr>
        <w:t>Twin</w:t>
      </w:r>
      <w:proofErr w:type="spellEnd"/>
      <w:r w:rsidRPr="00C87B56">
        <w:rPr>
          <w:rFonts w:ascii="DIN-Regular" w:hAnsi="DIN-Regular"/>
          <w:b w:val="0"/>
          <w:lang w:val="de-DE"/>
        </w:rPr>
        <w:t xml:space="preserve">-Konzept. Das bedeutet für den Fernsehzuschauer: </w:t>
      </w:r>
      <w:r w:rsidR="00DC732E">
        <w:rPr>
          <w:rFonts w:ascii="DIN-Regular" w:hAnsi="DIN-Regular"/>
          <w:b w:val="0"/>
          <w:lang w:val="de-DE"/>
        </w:rPr>
        <w:t>e</w:t>
      </w:r>
      <w:r w:rsidRPr="00C87B56">
        <w:rPr>
          <w:rFonts w:ascii="DIN-Regular" w:hAnsi="DIN-Regular"/>
          <w:b w:val="0"/>
          <w:lang w:val="de-DE"/>
        </w:rPr>
        <w:t>in Programm schauen, ein anderes aufnehmen oder einen Film auf dem TV-Bildschirm sehen</w:t>
      </w:r>
      <w:r w:rsidR="00DC732E">
        <w:rPr>
          <w:rFonts w:ascii="DIN-Regular" w:hAnsi="DIN-Regular"/>
          <w:b w:val="0"/>
          <w:lang w:val="de-DE"/>
        </w:rPr>
        <w:t xml:space="preserve"> und</w:t>
      </w:r>
      <w:r w:rsidRPr="00C87B56">
        <w:rPr>
          <w:rFonts w:ascii="DIN-Regular" w:hAnsi="DIN-Regular"/>
          <w:b w:val="0"/>
          <w:lang w:val="de-DE"/>
        </w:rPr>
        <w:t xml:space="preserve"> einen zweiten auf </w:t>
      </w:r>
      <w:r w:rsidR="00DC732E">
        <w:rPr>
          <w:rFonts w:ascii="DIN-Regular" w:hAnsi="DIN-Regular"/>
          <w:b w:val="0"/>
          <w:lang w:val="de-DE"/>
        </w:rPr>
        <w:t xml:space="preserve">das </w:t>
      </w:r>
      <w:proofErr w:type="spellStart"/>
      <w:r w:rsidRPr="00C87B56">
        <w:rPr>
          <w:rFonts w:ascii="DIN-Regular" w:hAnsi="DIN-Regular"/>
          <w:b w:val="0"/>
          <w:lang w:val="de-DE"/>
        </w:rPr>
        <w:t>Tablet</w:t>
      </w:r>
      <w:proofErr w:type="spellEnd"/>
      <w:r w:rsidRPr="00C87B56">
        <w:rPr>
          <w:rFonts w:ascii="DIN-Regular" w:hAnsi="DIN-Regular"/>
          <w:b w:val="0"/>
          <w:lang w:val="de-DE"/>
        </w:rPr>
        <w:t xml:space="preserve"> oder Smartphone </w:t>
      </w:r>
      <w:proofErr w:type="spellStart"/>
      <w:r w:rsidRPr="00C87B56">
        <w:rPr>
          <w:rFonts w:ascii="DIN-Regular" w:hAnsi="DIN-Regular"/>
          <w:b w:val="0"/>
          <w:lang w:val="de-DE"/>
        </w:rPr>
        <w:t>streamen</w:t>
      </w:r>
      <w:proofErr w:type="spellEnd"/>
      <w:r w:rsidRPr="00C87B56">
        <w:rPr>
          <w:rFonts w:ascii="DIN-Regular" w:hAnsi="DIN-Regular"/>
          <w:b w:val="0"/>
          <w:lang w:val="de-DE"/>
        </w:rPr>
        <w:t xml:space="preserve">. </w:t>
      </w:r>
      <w:r w:rsidR="00DC732E">
        <w:rPr>
          <w:rFonts w:ascii="DIN-Regular" w:hAnsi="DIN-Regular"/>
          <w:b w:val="0"/>
          <w:lang w:val="de-DE"/>
        </w:rPr>
        <w:t>A</w:t>
      </w:r>
      <w:r w:rsidRPr="00C87B56">
        <w:rPr>
          <w:rFonts w:ascii="DIN-Regular" w:hAnsi="DIN-Regular"/>
          <w:b w:val="0"/>
          <w:lang w:val="de-DE"/>
        </w:rPr>
        <w:t>lle Modelle</w:t>
      </w:r>
      <w:r w:rsidR="00DC732E">
        <w:rPr>
          <w:rFonts w:ascii="DIN-Regular" w:hAnsi="DIN-Regular"/>
          <w:b w:val="0"/>
          <w:lang w:val="de-DE"/>
        </w:rPr>
        <w:t>, die über einen</w:t>
      </w:r>
      <w:r w:rsidRPr="00C87B56">
        <w:rPr>
          <w:rFonts w:ascii="DIN-Regular" w:hAnsi="DIN-Regular"/>
          <w:b w:val="0"/>
          <w:lang w:val="de-DE"/>
        </w:rPr>
        <w:t xml:space="preserve"> Quattro-Tuner mit </w:t>
      </w:r>
      <w:proofErr w:type="spellStart"/>
      <w:r w:rsidRPr="00C87B56">
        <w:rPr>
          <w:rFonts w:ascii="DIN-Regular" w:hAnsi="DIN-Regular"/>
          <w:b w:val="0"/>
          <w:lang w:val="de-DE"/>
        </w:rPr>
        <w:t>Twin</w:t>
      </w:r>
      <w:proofErr w:type="spellEnd"/>
      <w:r w:rsidRPr="00C87B56">
        <w:rPr>
          <w:rFonts w:ascii="DIN-Regular" w:hAnsi="DIN-Regular"/>
          <w:b w:val="0"/>
          <w:lang w:val="de-DE"/>
        </w:rPr>
        <w:t>-Konzept</w:t>
      </w:r>
      <w:r w:rsidR="00DC732E">
        <w:rPr>
          <w:rFonts w:ascii="DIN-Regular" w:hAnsi="DIN-Regular"/>
          <w:b w:val="0"/>
          <w:lang w:val="de-DE"/>
        </w:rPr>
        <w:t xml:space="preserve"> verfügen, sind zudem</w:t>
      </w:r>
      <w:r w:rsidRPr="00C87B56">
        <w:rPr>
          <w:rFonts w:ascii="DIN-Regular" w:hAnsi="DIN-Regular"/>
          <w:b w:val="0"/>
          <w:lang w:val="de-DE"/>
        </w:rPr>
        <w:t xml:space="preserve"> mit einem TV&gt;IP Server &amp; Client ausgestattet. Sie sind in der Lage, konventionell über Satellit, Kabel oder Antenne empfangene Programme als TV&gt;IP-Signal für andere Geräte im Heimnetzwerk bereitzustellen.</w:t>
      </w:r>
    </w:p>
    <w:p w14:paraId="0805109D" w14:textId="4E3D509D" w:rsidR="00C87B56" w:rsidRPr="00C87B56" w:rsidRDefault="00C87B56" w:rsidP="00C87B56">
      <w:pPr>
        <w:pStyle w:val="Textkrper3"/>
        <w:spacing w:line="240" w:lineRule="auto"/>
        <w:ind w:right="-57"/>
        <w:rPr>
          <w:rFonts w:ascii="DIN-Regular" w:hAnsi="DIN-Regular"/>
          <w:b w:val="0"/>
          <w:lang w:val="de-DE"/>
        </w:rPr>
      </w:pPr>
      <w:r w:rsidRPr="00C87B56">
        <w:rPr>
          <w:rFonts w:ascii="DIN-Regular" w:hAnsi="DIN-Regular"/>
          <w:b w:val="0"/>
          <w:lang w:val="de-DE"/>
        </w:rPr>
        <w:t xml:space="preserve">Die neuen Serien DSW504 sowie DXW604 und  DXW654 sind mit Quattro-Tuner ausgestattet, DXW734. DXW784, DXW804 und </w:t>
      </w:r>
      <w:r w:rsidR="006E4919">
        <w:rPr>
          <w:rFonts w:ascii="DIN-Regular" w:hAnsi="DIN-Regular"/>
          <w:b w:val="0"/>
          <w:lang w:val="de-DE"/>
        </w:rPr>
        <w:t>DXC904</w:t>
      </w:r>
      <w:r w:rsidRPr="00C87B56">
        <w:rPr>
          <w:rFonts w:ascii="DIN-Regular" w:hAnsi="DIN-Regular"/>
          <w:b w:val="0"/>
          <w:lang w:val="de-DE"/>
        </w:rPr>
        <w:t xml:space="preserve"> verfügen über den Quattro-Tuner mit </w:t>
      </w:r>
      <w:proofErr w:type="spellStart"/>
      <w:r w:rsidRPr="00C87B56">
        <w:rPr>
          <w:rFonts w:ascii="DIN-Regular" w:hAnsi="DIN-Regular"/>
          <w:b w:val="0"/>
          <w:lang w:val="de-DE"/>
        </w:rPr>
        <w:t>Twin</w:t>
      </w:r>
      <w:proofErr w:type="spellEnd"/>
      <w:r w:rsidRPr="00C87B56">
        <w:rPr>
          <w:rFonts w:ascii="DIN-Regular" w:hAnsi="DIN-Regular"/>
          <w:b w:val="0"/>
          <w:lang w:val="de-DE"/>
        </w:rPr>
        <w:t>-Konzept.</w:t>
      </w:r>
    </w:p>
    <w:p w14:paraId="455B1C58" w14:textId="77777777" w:rsidR="00C87B56" w:rsidRPr="00C87B56" w:rsidRDefault="00C87B56" w:rsidP="00C87B56">
      <w:pPr>
        <w:pStyle w:val="Textkrper3"/>
        <w:spacing w:line="240" w:lineRule="auto"/>
        <w:ind w:right="-57"/>
        <w:rPr>
          <w:rFonts w:ascii="DIN-Regular" w:hAnsi="DIN-Regular"/>
          <w:b w:val="0"/>
          <w:lang w:val="de-DE"/>
        </w:rPr>
      </w:pPr>
    </w:p>
    <w:p w14:paraId="535B367B" w14:textId="77777777" w:rsidR="00C87B56" w:rsidRPr="00C87B56" w:rsidRDefault="00C87B56" w:rsidP="00C87B56">
      <w:pPr>
        <w:pStyle w:val="Textkrper3"/>
        <w:spacing w:line="240" w:lineRule="auto"/>
        <w:ind w:right="-57"/>
        <w:rPr>
          <w:rFonts w:ascii="DIN-Bold" w:hAnsi="DIN-Bold"/>
          <w:b w:val="0"/>
          <w:lang w:val="de-DE"/>
        </w:rPr>
      </w:pPr>
      <w:r w:rsidRPr="00C87B56">
        <w:rPr>
          <w:rFonts w:ascii="DIN-Bold" w:hAnsi="DIN-Bold"/>
          <w:b w:val="0"/>
          <w:lang w:val="de-DE"/>
        </w:rPr>
        <w:t>TV&gt;IP Server &amp; Client</w:t>
      </w:r>
    </w:p>
    <w:p w14:paraId="6D45F6B4" w14:textId="2618365F" w:rsidR="00C87B56" w:rsidRPr="00C87B56" w:rsidRDefault="00C87B56" w:rsidP="00C87B56">
      <w:pPr>
        <w:pStyle w:val="Textkrper3"/>
        <w:spacing w:line="240" w:lineRule="auto"/>
        <w:ind w:right="-57"/>
        <w:rPr>
          <w:rFonts w:ascii="DIN-Regular" w:hAnsi="DIN-Regular"/>
          <w:b w:val="0"/>
          <w:lang w:val="de-DE"/>
        </w:rPr>
      </w:pPr>
      <w:r w:rsidRPr="00C87B56">
        <w:rPr>
          <w:rFonts w:ascii="DIN-Regular" w:hAnsi="DIN-Regular"/>
          <w:b w:val="0"/>
          <w:lang w:val="de-DE"/>
        </w:rPr>
        <w:t xml:space="preserve">Als erster Hersteller stattete Panasonic bereits vor zwei Jahren viele TV-Geräte mit </w:t>
      </w:r>
      <w:r w:rsidR="00D71340">
        <w:rPr>
          <w:rFonts w:ascii="DIN-Regular" w:hAnsi="DIN-Regular"/>
          <w:b w:val="0"/>
          <w:lang w:val="de-DE"/>
        </w:rPr>
        <w:t xml:space="preserve">dem </w:t>
      </w:r>
      <w:r w:rsidRPr="00C87B56">
        <w:rPr>
          <w:rFonts w:ascii="DIN-Regular" w:hAnsi="DIN-Regular"/>
          <w:b w:val="0"/>
          <w:lang w:val="de-DE"/>
        </w:rPr>
        <w:t>zusätzliche</w:t>
      </w:r>
      <w:r w:rsidR="00D71340">
        <w:rPr>
          <w:rFonts w:ascii="DIN-Regular" w:hAnsi="DIN-Regular"/>
          <w:b w:val="0"/>
          <w:lang w:val="de-DE"/>
        </w:rPr>
        <w:t>n</w:t>
      </w:r>
      <w:r w:rsidRPr="00C87B56">
        <w:rPr>
          <w:rFonts w:ascii="DIN-Regular" w:hAnsi="DIN-Regular"/>
          <w:b w:val="0"/>
          <w:lang w:val="de-DE"/>
        </w:rPr>
        <w:t xml:space="preserve"> Empfangsweg TV&gt;IP aus. TV&gt;IP ermöglicht die Verteilung von TV-Signalen über das Heimnetzwerk. Dabei werden die Signale zunächst von einem TV&gt;IP-Server in IP-Signale gewandelt und per LAN-Kabel oder WLAN weitergegeben. Alle neuen VIERA-Modelle sind in der Lage, die Signale sogar von mehreren Servern zu empfangen. Somit kann das Fernsehgerät überall im Haus aufgestellt werden, völlig unabhängig von einem Antennenanschluss. </w:t>
      </w:r>
      <w:r w:rsidR="00D71340">
        <w:rPr>
          <w:rFonts w:ascii="DIN-Regular" w:hAnsi="DIN-Regular"/>
          <w:b w:val="0"/>
          <w:lang w:val="de-DE"/>
        </w:rPr>
        <w:t>Im Gegensatz zum</w:t>
      </w:r>
      <w:r w:rsidR="00D71340" w:rsidRPr="00C87B56">
        <w:rPr>
          <w:rFonts w:ascii="DIN-Regular" w:hAnsi="DIN-Regular"/>
          <w:b w:val="0"/>
          <w:lang w:val="de-DE"/>
        </w:rPr>
        <w:t xml:space="preserve"> </w:t>
      </w:r>
      <w:r w:rsidRPr="00C87B56">
        <w:rPr>
          <w:rFonts w:ascii="DIN-Regular" w:hAnsi="DIN-Regular"/>
          <w:b w:val="0"/>
          <w:lang w:val="de-DE"/>
        </w:rPr>
        <w:t>herkömmliche</w:t>
      </w:r>
      <w:r w:rsidR="00D71340">
        <w:rPr>
          <w:rFonts w:ascii="DIN-Regular" w:hAnsi="DIN-Regular"/>
          <w:b w:val="0"/>
          <w:lang w:val="de-DE"/>
        </w:rPr>
        <w:t>n</w:t>
      </w:r>
      <w:r w:rsidRPr="00C87B56">
        <w:rPr>
          <w:rFonts w:ascii="DIN-Regular" w:hAnsi="DIN-Regular"/>
          <w:b w:val="0"/>
          <w:lang w:val="de-DE"/>
        </w:rPr>
        <w:t xml:space="preserve"> Streaming bleibt bei TV&gt;IP </w:t>
      </w:r>
      <w:r w:rsidR="00D71340">
        <w:rPr>
          <w:rFonts w:ascii="DIN-Regular" w:hAnsi="DIN-Regular"/>
          <w:b w:val="0"/>
          <w:lang w:val="de-DE"/>
        </w:rPr>
        <w:t xml:space="preserve">zudem </w:t>
      </w:r>
      <w:r w:rsidRPr="00C87B56">
        <w:rPr>
          <w:rFonts w:ascii="DIN-Regular" w:hAnsi="DIN-Regular"/>
          <w:b w:val="0"/>
          <w:lang w:val="de-DE"/>
        </w:rPr>
        <w:t xml:space="preserve">der vollständige Komfort inklusive Videotext, TV Guide, USB-Recording und </w:t>
      </w:r>
      <w:proofErr w:type="spellStart"/>
      <w:r w:rsidRPr="00C87B56">
        <w:rPr>
          <w:rFonts w:ascii="DIN-Regular" w:hAnsi="DIN-Regular"/>
          <w:b w:val="0"/>
          <w:lang w:val="de-DE"/>
        </w:rPr>
        <w:t>HbbTV</w:t>
      </w:r>
      <w:proofErr w:type="spellEnd"/>
      <w:r w:rsidRPr="00C87B56">
        <w:rPr>
          <w:rFonts w:ascii="DIN-Regular" w:hAnsi="DIN-Regular"/>
          <w:b w:val="0"/>
          <w:lang w:val="de-DE"/>
        </w:rPr>
        <w:t xml:space="preserve"> erhalten. </w:t>
      </w:r>
      <w:r w:rsidR="00D71340">
        <w:rPr>
          <w:rFonts w:ascii="DIN-Regular" w:hAnsi="DIN-Regular"/>
          <w:b w:val="0"/>
          <w:lang w:val="de-DE"/>
        </w:rPr>
        <w:t>A</w:t>
      </w:r>
      <w:r w:rsidRPr="00C87B56">
        <w:rPr>
          <w:rFonts w:ascii="DIN-Regular" w:hAnsi="DIN-Regular"/>
          <w:b w:val="0"/>
          <w:lang w:val="de-DE"/>
        </w:rPr>
        <w:t xml:space="preserve">ls einziger Hersteller </w:t>
      </w:r>
      <w:r w:rsidR="00D71340">
        <w:rPr>
          <w:rFonts w:ascii="DIN-Regular" w:hAnsi="DIN-Regular"/>
          <w:b w:val="0"/>
          <w:lang w:val="de-DE"/>
        </w:rPr>
        <w:t xml:space="preserve">stattet Panasonic </w:t>
      </w:r>
      <w:r w:rsidRPr="00C87B56">
        <w:rPr>
          <w:rFonts w:ascii="DIN-Regular" w:hAnsi="DIN-Regular"/>
          <w:b w:val="0"/>
          <w:lang w:val="de-DE"/>
        </w:rPr>
        <w:t xml:space="preserve">alle Modelle mit Quattro-Tuner mit </w:t>
      </w:r>
      <w:proofErr w:type="spellStart"/>
      <w:r w:rsidRPr="00C87B56">
        <w:rPr>
          <w:rFonts w:ascii="DIN-Regular" w:hAnsi="DIN-Regular"/>
          <w:b w:val="0"/>
          <w:lang w:val="de-DE"/>
        </w:rPr>
        <w:t>Twin</w:t>
      </w:r>
      <w:proofErr w:type="spellEnd"/>
      <w:r w:rsidRPr="00C87B56">
        <w:rPr>
          <w:rFonts w:ascii="DIN-Regular" w:hAnsi="DIN-Regular"/>
          <w:b w:val="0"/>
          <w:lang w:val="de-DE"/>
        </w:rPr>
        <w:t xml:space="preserve">-Konzept mit einem TV&gt;IP-Server aus, so dass für die Signalweitergabe ins Heimnetzwerk kein Zusatzgerät für die Signalwandlung notwendig ist </w:t>
      </w:r>
      <w:r w:rsidR="00D71340">
        <w:rPr>
          <w:rFonts w:ascii="DIN-Regular" w:hAnsi="DIN-Regular"/>
          <w:b w:val="0"/>
          <w:lang w:val="de-DE"/>
        </w:rPr>
        <w:t>–</w:t>
      </w:r>
      <w:r w:rsidRPr="00C87B56">
        <w:rPr>
          <w:rFonts w:ascii="DIN-Regular" w:hAnsi="DIN-Regular"/>
          <w:b w:val="0"/>
          <w:lang w:val="de-DE"/>
        </w:rPr>
        <w:t xml:space="preserve"> das gibt es nur bei Panasonic.</w:t>
      </w:r>
    </w:p>
    <w:p w14:paraId="3016586B" w14:textId="77777777" w:rsidR="00C87B56" w:rsidRPr="00C87B56" w:rsidRDefault="00C87B56" w:rsidP="00C87B56">
      <w:pPr>
        <w:pStyle w:val="Textkrper3"/>
        <w:spacing w:line="240" w:lineRule="auto"/>
        <w:ind w:right="-57"/>
        <w:rPr>
          <w:rFonts w:ascii="DIN-Regular" w:hAnsi="DIN-Regular"/>
          <w:b w:val="0"/>
          <w:lang w:val="de-DE"/>
        </w:rPr>
      </w:pPr>
    </w:p>
    <w:p w14:paraId="644AD29E" w14:textId="77777777" w:rsidR="00C87B56" w:rsidRPr="00C87B56" w:rsidRDefault="00C87B56" w:rsidP="00C87B56">
      <w:pPr>
        <w:pStyle w:val="Textkrper3"/>
        <w:spacing w:line="240" w:lineRule="auto"/>
        <w:ind w:right="-57"/>
        <w:rPr>
          <w:rFonts w:ascii="DIN-Bold" w:hAnsi="DIN-Bold"/>
          <w:b w:val="0"/>
          <w:lang w:val="de-DE"/>
        </w:rPr>
      </w:pPr>
      <w:r w:rsidRPr="00C87B56">
        <w:rPr>
          <w:rFonts w:ascii="DIN-Bold" w:hAnsi="DIN-Bold"/>
          <w:b w:val="0"/>
          <w:lang w:val="de-DE"/>
        </w:rPr>
        <w:t>Firefox OS</w:t>
      </w:r>
    </w:p>
    <w:p w14:paraId="257ED7C2" w14:textId="77777777" w:rsidR="00C87B56" w:rsidRPr="00C87B56" w:rsidRDefault="00C87B56" w:rsidP="00C87B56">
      <w:pPr>
        <w:pStyle w:val="Textkrper3"/>
        <w:spacing w:line="240" w:lineRule="auto"/>
        <w:ind w:right="-57"/>
        <w:rPr>
          <w:rFonts w:ascii="DIN-Regular" w:hAnsi="DIN-Regular"/>
          <w:b w:val="0"/>
          <w:lang w:val="de-DE"/>
        </w:rPr>
      </w:pPr>
      <w:r w:rsidRPr="00C87B56">
        <w:rPr>
          <w:rFonts w:ascii="DIN-Regular" w:hAnsi="DIN-Regular"/>
          <w:b w:val="0"/>
          <w:lang w:val="de-DE"/>
        </w:rPr>
        <w:t xml:space="preserve">Ein verbessertes TV-Erlebnis bietet der Startbildschirm </w:t>
      </w:r>
      <w:proofErr w:type="spellStart"/>
      <w:r w:rsidRPr="00C87B56">
        <w:rPr>
          <w:rFonts w:ascii="DIN-Regular" w:hAnsi="DIN-Regular"/>
          <w:b w:val="0"/>
          <w:lang w:val="de-DE"/>
        </w:rPr>
        <w:t>My</w:t>
      </w:r>
      <w:proofErr w:type="spellEnd"/>
      <w:r w:rsidRPr="00C87B56">
        <w:rPr>
          <w:rFonts w:ascii="DIN-Regular" w:hAnsi="DIN-Regular"/>
          <w:b w:val="0"/>
          <w:lang w:val="de-DE"/>
        </w:rPr>
        <w:t xml:space="preserve"> Home Screen 2.0 </w:t>
      </w:r>
      <w:proofErr w:type="spellStart"/>
      <w:r w:rsidRPr="00C87B56">
        <w:rPr>
          <w:rFonts w:ascii="DIN-Regular" w:hAnsi="DIN-Regular"/>
          <w:b w:val="0"/>
          <w:lang w:val="de-DE"/>
        </w:rPr>
        <w:t>powered</w:t>
      </w:r>
      <w:proofErr w:type="spellEnd"/>
      <w:r w:rsidRPr="00C87B56">
        <w:rPr>
          <w:rFonts w:ascii="DIN-Regular" w:hAnsi="DIN-Regular"/>
          <w:b w:val="0"/>
          <w:lang w:val="de-DE"/>
        </w:rPr>
        <w:t xml:space="preserve"> </w:t>
      </w:r>
      <w:proofErr w:type="spellStart"/>
      <w:r w:rsidRPr="00C87B56">
        <w:rPr>
          <w:rFonts w:ascii="DIN-Regular" w:hAnsi="DIN-Regular"/>
          <w:b w:val="0"/>
          <w:lang w:val="de-DE"/>
        </w:rPr>
        <w:t>by</w:t>
      </w:r>
      <w:proofErr w:type="spellEnd"/>
      <w:r w:rsidRPr="00C87B56">
        <w:rPr>
          <w:rFonts w:ascii="DIN-Regular" w:hAnsi="DIN-Regular"/>
          <w:b w:val="0"/>
          <w:lang w:val="de-DE"/>
        </w:rPr>
        <w:t xml:space="preserve"> Firefox. Oft geschaute Sender, favorisierte Apps, Video-on-Demand-Anbieter oder </w:t>
      </w:r>
      <w:r w:rsidRPr="00C87B56">
        <w:rPr>
          <w:rFonts w:ascii="DIN-Regular" w:hAnsi="DIN-Regular"/>
          <w:b w:val="0"/>
          <w:lang w:val="de-DE"/>
        </w:rPr>
        <w:lastRenderedPageBreak/>
        <w:t>angeschlossene Geräte lassen sich einfach an den persönlichen Home-Bildschirm anheften und können blitzschnell aufgerufen werden.</w:t>
      </w:r>
    </w:p>
    <w:p w14:paraId="0E27F796" w14:textId="77777777" w:rsidR="00C87B56" w:rsidRPr="00C87B56" w:rsidRDefault="00C87B56" w:rsidP="00C87B56">
      <w:pPr>
        <w:pStyle w:val="Textkrper3"/>
        <w:spacing w:line="240" w:lineRule="auto"/>
        <w:ind w:right="-57"/>
        <w:rPr>
          <w:rFonts w:ascii="DIN-Regular" w:hAnsi="DIN-Regular"/>
          <w:b w:val="0"/>
          <w:lang w:val="de-DE"/>
        </w:rPr>
      </w:pPr>
      <w:bookmarkStart w:id="0" w:name="_GoBack"/>
      <w:bookmarkEnd w:id="0"/>
    </w:p>
    <w:p w14:paraId="2E51DB42" w14:textId="77777777" w:rsidR="00C87B56" w:rsidRPr="00C87B56" w:rsidRDefault="00C87B56" w:rsidP="00C87B56">
      <w:pPr>
        <w:pStyle w:val="Textkrper3"/>
        <w:spacing w:line="240" w:lineRule="auto"/>
        <w:ind w:right="-57"/>
        <w:rPr>
          <w:rFonts w:ascii="DIN-Regular" w:hAnsi="DIN-Regular"/>
          <w:b w:val="0"/>
          <w:lang w:val="de-DE"/>
        </w:rPr>
      </w:pPr>
      <w:r w:rsidRPr="00C87B56">
        <w:rPr>
          <w:rFonts w:ascii="DIN-Regular" w:hAnsi="DIN-Regular"/>
          <w:b w:val="0"/>
          <w:lang w:val="de-DE"/>
        </w:rPr>
        <w:t>Ausführliche Informationen zu den einzelnen Panasonic VIERA TVs sind in den jeweiligen Produktmeldungen verfügbar.</w:t>
      </w:r>
    </w:p>
    <w:p w14:paraId="15553B6F" w14:textId="77777777" w:rsidR="00C87B56" w:rsidRDefault="00C87B56" w:rsidP="00C87B56">
      <w:pPr>
        <w:pStyle w:val="Textkrper3"/>
        <w:spacing w:line="240" w:lineRule="auto"/>
        <w:ind w:right="-57"/>
        <w:rPr>
          <w:rFonts w:ascii="DIN-Regular" w:hAnsi="DIN-Regular"/>
          <w:b w:val="0"/>
          <w:lang w:val="de-DE"/>
        </w:rPr>
      </w:pPr>
    </w:p>
    <w:p w14:paraId="64F2F0A9" w14:textId="05F0A36E" w:rsidR="00D71340" w:rsidRDefault="00D71340" w:rsidP="00C87B56">
      <w:pPr>
        <w:pStyle w:val="Textkrper3"/>
        <w:spacing w:line="240" w:lineRule="auto"/>
        <w:ind w:right="-57"/>
        <w:rPr>
          <w:rFonts w:ascii="DIN-Regular" w:hAnsi="DIN-Regular"/>
          <w:b w:val="0"/>
          <w:lang w:val="de-DE"/>
        </w:rPr>
      </w:pPr>
      <w:r w:rsidRPr="00D71340">
        <w:rPr>
          <w:rFonts w:ascii="DIN-Regular" w:hAnsi="DIN-Regular"/>
          <w:b w:val="0"/>
          <w:lang w:val="de-DE"/>
        </w:rPr>
        <w:t xml:space="preserve">Aktuelle Videos zu </w:t>
      </w:r>
      <w:r>
        <w:rPr>
          <w:rFonts w:ascii="DIN-Regular" w:hAnsi="DIN-Regular"/>
          <w:b w:val="0"/>
          <w:lang w:val="de-DE"/>
        </w:rPr>
        <w:t>unseren VIERA TVs</w:t>
      </w:r>
      <w:r w:rsidRPr="00D71340">
        <w:rPr>
          <w:rFonts w:ascii="DIN-Regular" w:hAnsi="DIN-Regular"/>
          <w:b w:val="0"/>
          <w:lang w:val="de-DE"/>
        </w:rPr>
        <w:t xml:space="preserve"> finden Sie auf </w:t>
      </w:r>
      <w:proofErr w:type="spellStart"/>
      <w:r w:rsidRPr="00D71340">
        <w:rPr>
          <w:rFonts w:ascii="DIN-Regular" w:hAnsi="DIN-Regular"/>
          <w:b w:val="0"/>
          <w:lang w:val="de-DE"/>
        </w:rPr>
        <w:t>Youtube</w:t>
      </w:r>
      <w:proofErr w:type="spellEnd"/>
      <w:r w:rsidRPr="00D71340">
        <w:rPr>
          <w:rFonts w:ascii="DIN-Regular" w:hAnsi="DIN-Regular"/>
          <w:b w:val="0"/>
          <w:lang w:val="de-DE"/>
        </w:rPr>
        <w:t xml:space="preserve"> unter </w:t>
      </w:r>
      <w:hyperlink r:id="rId11" w:history="1">
        <w:r w:rsidRPr="00D531EF">
          <w:rPr>
            <w:rStyle w:val="Hyperlink"/>
            <w:rFonts w:ascii="DIN-Regular" w:hAnsi="DIN-Regular"/>
            <w:b w:val="0"/>
            <w:lang w:val="de-DE"/>
          </w:rPr>
          <w:t>https://www.youtube.com/playlist?list=PLC7ED484E078FCF4C</w:t>
        </w:r>
      </w:hyperlink>
    </w:p>
    <w:p w14:paraId="762CE779" w14:textId="77777777" w:rsidR="00D71340" w:rsidRDefault="00D71340" w:rsidP="00C87B56">
      <w:pPr>
        <w:pStyle w:val="Textkrper3"/>
        <w:spacing w:line="240" w:lineRule="auto"/>
        <w:ind w:right="-57"/>
        <w:rPr>
          <w:rFonts w:ascii="DIN-Regular" w:hAnsi="DIN-Regular"/>
          <w:b w:val="0"/>
          <w:lang w:val="de-DE"/>
        </w:rPr>
      </w:pPr>
    </w:p>
    <w:p w14:paraId="04A33357" w14:textId="4F2FA43E" w:rsidR="00C87B56" w:rsidRPr="00C87B56" w:rsidRDefault="00C87B56" w:rsidP="00C87B56">
      <w:pPr>
        <w:pStyle w:val="Endnotentext"/>
        <w:rPr>
          <w:rFonts w:ascii="DIN-Regular" w:hAnsi="DIN-Regular"/>
          <w:sz w:val="16"/>
        </w:rPr>
      </w:pPr>
      <w:r w:rsidRPr="00C87B56">
        <w:rPr>
          <w:rFonts w:ascii="DIN-Regular" w:hAnsi="DIN-Regular"/>
          <w:sz w:val="16"/>
        </w:rPr>
        <w:t>Stand Februar 2016: Änderungen ohne Ankündigung vorbehalten</w:t>
      </w:r>
    </w:p>
    <w:p w14:paraId="245E7684" w14:textId="12D2259E" w:rsidR="006A5758" w:rsidRPr="00C87B56" w:rsidRDefault="00C87B56" w:rsidP="00C87B56">
      <w:pPr>
        <w:ind w:right="-57"/>
        <w:rPr>
          <w:rFonts w:ascii="DIN-Regular" w:hAnsi="DIN-Regular"/>
          <w:sz w:val="16"/>
          <w:lang w:val="de-DE"/>
        </w:rPr>
      </w:pPr>
      <w:r w:rsidRPr="00C87B56">
        <w:rPr>
          <w:rFonts w:ascii="DIN-Regular" w:hAnsi="DIN-Regular"/>
          <w:sz w:val="16"/>
          <w:lang w:val="de-DE"/>
        </w:rPr>
        <w:t>Technische Änderungen und Irrtümer vorbehalten.</w:t>
      </w:r>
    </w:p>
    <w:p w14:paraId="56F56019" w14:textId="77777777" w:rsidR="008460A2" w:rsidRPr="00C87B56" w:rsidRDefault="008460A2" w:rsidP="008460A2">
      <w:pPr>
        <w:pStyle w:val="Copy"/>
        <w:spacing w:before="120" w:line="240" w:lineRule="auto"/>
        <w:ind w:right="-340"/>
        <w:rPr>
          <w:rFonts w:ascii="DIN-Bold" w:eastAsia="Times New Roman" w:hAnsi="DIN-Bold"/>
          <w:sz w:val="18"/>
          <w:szCs w:val="18"/>
          <w:lang w:eastAsia="en-US"/>
        </w:rPr>
      </w:pPr>
    </w:p>
    <w:p w14:paraId="6862636C" w14:textId="77777777" w:rsidR="006E4919" w:rsidRPr="00F57B8C" w:rsidRDefault="006E4919" w:rsidP="006E4919">
      <w:pPr>
        <w:rPr>
          <w:rFonts w:ascii="DIN-Regular" w:hAnsi="DIN-Regular"/>
          <w:b/>
          <w:color w:val="222222"/>
          <w:sz w:val="20"/>
          <w:shd w:val="clear" w:color="auto" w:fill="FFFFFF"/>
          <w:lang w:val="de-CH"/>
        </w:rPr>
      </w:pPr>
      <w:r w:rsidRPr="00F57B8C">
        <w:rPr>
          <w:rFonts w:ascii="DIN-Bold" w:hAnsi="DIN-Bold" w:cs="Arial"/>
          <w:b/>
          <w:color w:val="000000"/>
          <w:sz w:val="20"/>
          <w:lang w:val="de-CH"/>
        </w:rPr>
        <w:t>Über Panasonic:</w:t>
      </w:r>
    </w:p>
    <w:p w14:paraId="218D276A" w14:textId="77777777" w:rsidR="006E4919" w:rsidRPr="00F57B8C" w:rsidRDefault="006E4919" w:rsidP="006E4919">
      <w:pPr>
        <w:rPr>
          <w:rFonts w:ascii="Times" w:hAnsi="Times"/>
          <w:sz w:val="20"/>
          <w:lang w:val="de-CH"/>
        </w:rPr>
      </w:pPr>
      <w:r w:rsidRPr="00F57B8C">
        <w:rPr>
          <w:rFonts w:ascii="DIN-Regular" w:hAnsi="DIN-Regular"/>
          <w:color w:val="222222"/>
          <w:sz w:val="20"/>
          <w:shd w:val="clear" w:color="auto" w:fill="FFFFFF"/>
          <w:lang w:val="de-CH"/>
        </w:rPr>
        <w:t xml:space="preserve">Die Panasonic Corporation gehört zu den weltweit führenden Unternehmen in der Entwicklung und Produktion elektronischer Technologien und Lösungen für Kunden in den Geschäftsfeldern Residential, Non-Residential, Mobility und Personal </w:t>
      </w:r>
      <w:proofErr w:type="spellStart"/>
      <w:r w:rsidRPr="00F57B8C">
        <w:rPr>
          <w:rFonts w:ascii="DIN-Regular" w:hAnsi="DIN-Regular"/>
          <w:color w:val="222222"/>
          <w:sz w:val="20"/>
          <w:shd w:val="clear" w:color="auto" w:fill="FFFFFF"/>
          <w:lang w:val="de-CH"/>
        </w:rPr>
        <w:t>Applications</w:t>
      </w:r>
      <w:proofErr w:type="spellEnd"/>
      <w:r w:rsidRPr="00F57B8C">
        <w:rPr>
          <w:rFonts w:ascii="DIN-Regular" w:hAnsi="DIN-Regular"/>
          <w:color w:val="222222"/>
          <w:sz w:val="20"/>
          <w:shd w:val="clear" w:color="auto" w:fill="FFFFFF"/>
          <w:lang w:val="de-CH"/>
        </w:rPr>
        <w:t>. Seit der Gründung im Jahr 1918 expandierte Panasonic weltweit und unterhält inzwischen über 500 Konzernunternehmen auf der ganzen Welt. Im abgelaufenen Geschäftsjahr (Ende 31. März 2014) erzielte das Unternehmen einen konsolidierten Netto-Umsatz von 7,74 Billionen Yen/57,74 Milliarden EUR. Panasonic hat den Anspruch, durch Innovationen über die Grenzen der einzelnen Geschäftsfelder hinweg Mehrwerte für den Alltag und die Umwelt seiner Kunden zu schaffen. Weitere Informationen über das Unternehmen sowie die Marke Panasonic finden Sie unter </w:t>
      </w:r>
      <w:hyperlink r:id="rId12" w:tgtFrame="_blank" w:history="1">
        <w:r w:rsidRPr="00F57B8C">
          <w:rPr>
            <w:rFonts w:ascii="DIN-Regular" w:hAnsi="DIN-Regular" w:cs="Arial"/>
            <w:color w:val="0000FF"/>
            <w:sz w:val="20"/>
            <w:u w:val="single"/>
            <w:shd w:val="clear" w:color="auto" w:fill="FFFFFF"/>
            <w:lang w:val="de-CH"/>
          </w:rPr>
          <w:t>www.panasonic.net</w:t>
        </w:r>
      </w:hyperlink>
      <w:r w:rsidRPr="00F57B8C">
        <w:rPr>
          <w:rFonts w:ascii="DIN-Regular" w:hAnsi="DIN-Regular"/>
          <w:color w:val="222222"/>
          <w:sz w:val="20"/>
          <w:shd w:val="clear" w:color="auto" w:fill="FFFFFF"/>
          <w:lang w:val="de-CH"/>
        </w:rPr>
        <w:t>. </w:t>
      </w:r>
    </w:p>
    <w:p w14:paraId="3F2DC6AE" w14:textId="77777777" w:rsidR="006E4919" w:rsidRPr="00F57B8C" w:rsidRDefault="006E4919" w:rsidP="006E4919">
      <w:pPr>
        <w:pStyle w:val="Copy"/>
        <w:spacing w:before="120" w:line="240" w:lineRule="auto"/>
        <w:ind w:right="-340"/>
        <w:rPr>
          <w:rFonts w:ascii="DIN-Bold" w:eastAsia="Times New Roman" w:hAnsi="DIN-Bold"/>
          <w:lang w:eastAsia="en-US"/>
        </w:rPr>
      </w:pPr>
    </w:p>
    <w:p w14:paraId="5A2BCB64" w14:textId="77777777" w:rsidR="006E4919" w:rsidRPr="00F57B8C" w:rsidRDefault="006E4919" w:rsidP="006E4919">
      <w:pPr>
        <w:rPr>
          <w:rFonts w:ascii="DIN-Regular" w:hAnsi="DIN-Regular"/>
          <w:b/>
          <w:bCs/>
          <w:sz w:val="20"/>
          <w:lang w:val="de-CH"/>
        </w:rPr>
      </w:pPr>
      <w:r w:rsidRPr="00F57B8C">
        <w:rPr>
          <w:rFonts w:ascii="DIN-Bold" w:hAnsi="DIN-Bold"/>
          <w:b/>
          <w:sz w:val="20"/>
          <w:lang w:val="de-CH"/>
        </w:rPr>
        <w:t>Weitere Informationen:</w:t>
      </w:r>
    </w:p>
    <w:p w14:paraId="5D268E6C" w14:textId="77777777" w:rsidR="006E4919" w:rsidRPr="00F57B8C" w:rsidRDefault="006E4919" w:rsidP="006E4919">
      <w:pPr>
        <w:pStyle w:val="Copy"/>
        <w:keepNext/>
        <w:keepLines/>
        <w:spacing w:line="240" w:lineRule="auto"/>
        <w:rPr>
          <w:rFonts w:ascii="DIN-Regular" w:eastAsia="Times New Roman" w:hAnsi="DIN-Regular"/>
          <w:lang w:eastAsia="en-US"/>
        </w:rPr>
      </w:pPr>
      <w:r w:rsidRPr="00F57B8C">
        <w:rPr>
          <w:rFonts w:ascii="DIN-Regular" w:eastAsia="Times New Roman" w:hAnsi="DIN-Regular"/>
          <w:lang w:eastAsia="en-US"/>
        </w:rPr>
        <w:t>Panasonic Schweiz</w:t>
      </w:r>
    </w:p>
    <w:p w14:paraId="2B32AFEF" w14:textId="77777777" w:rsidR="006E4919" w:rsidRPr="00F57B8C" w:rsidRDefault="006E4919" w:rsidP="006E4919">
      <w:pPr>
        <w:pStyle w:val="Copy"/>
        <w:keepNext/>
        <w:keepLines/>
        <w:spacing w:line="240" w:lineRule="auto"/>
        <w:rPr>
          <w:rFonts w:ascii="DIN-Regular" w:eastAsia="Times New Roman" w:hAnsi="DIN-Regular"/>
          <w:lang w:eastAsia="en-US"/>
        </w:rPr>
      </w:pPr>
      <w:r w:rsidRPr="00F57B8C">
        <w:rPr>
          <w:rFonts w:ascii="DIN-Regular" w:eastAsia="Times New Roman" w:hAnsi="DIN-Regular"/>
          <w:lang w:eastAsia="en-US"/>
        </w:rPr>
        <w:t>Eine Division der Panasonic Marketing Europe GmbH</w:t>
      </w:r>
    </w:p>
    <w:p w14:paraId="5294307A" w14:textId="77777777" w:rsidR="006E4919" w:rsidRPr="00F57B8C" w:rsidRDefault="006E4919" w:rsidP="006E4919">
      <w:pPr>
        <w:pStyle w:val="Copy"/>
        <w:keepNext/>
        <w:keepLines/>
        <w:spacing w:line="240" w:lineRule="auto"/>
        <w:rPr>
          <w:rFonts w:ascii="DIN-Regular" w:eastAsia="Times New Roman" w:hAnsi="DIN-Regular"/>
          <w:lang w:eastAsia="en-US"/>
        </w:rPr>
      </w:pPr>
      <w:proofErr w:type="spellStart"/>
      <w:r w:rsidRPr="00F57B8C">
        <w:rPr>
          <w:rFonts w:ascii="DIN-Regular" w:eastAsia="Times New Roman" w:hAnsi="DIN-Regular"/>
          <w:lang w:eastAsia="en-US"/>
        </w:rPr>
        <w:t>Grundstrasse</w:t>
      </w:r>
      <w:proofErr w:type="spellEnd"/>
      <w:r w:rsidRPr="00F57B8C">
        <w:rPr>
          <w:rFonts w:ascii="DIN-Regular" w:eastAsia="Times New Roman" w:hAnsi="DIN-Regular"/>
          <w:lang w:eastAsia="en-US"/>
        </w:rPr>
        <w:t xml:space="preserve"> 12</w:t>
      </w:r>
    </w:p>
    <w:p w14:paraId="1A148B32" w14:textId="77777777" w:rsidR="006E4919" w:rsidRPr="00F57B8C" w:rsidRDefault="006E4919" w:rsidP="006E4919">
      <w:pPr>
        <w:pStyle w:val="Copy"/>
        <w:spacing w:line="240" w:lineRule="auto"/>
        <w:rPr>
          <w:rFonts w:ascii="DIN-Regular" w:eastAsia="Times New Roman" w:hAnsi="DIN-Regular"/>
          <w:lang w:eastAsia="en-US"/>
        </w:rPr>
      </w:pPr>
      <w:r w:rsidRPr="00F57B8C">
        <w:rPr>
          <w:rFonts w:ascii="DIN-Regular" w:eastAsia="Times New Roman" w:hAnsi="DIN-Regular"/>
          <w:lang w:eastAsia="en-US"/>
        </w:rPr>
        <w:t xml:space="preserve">6343 </w:t>
      </w:r>
      <w:proofErr w:type="spellStart"/>
      <w:proofErr w:type="gramStart"/>
      <w:r w:rsidRPr="00F57B8C">
        <w:rPr>
          <w:rFonts w:ascii="DIN-Regular" w:eastAsia="Times New Roman" w:hAnsi="DIN-Regular"/>
          <w:lang w:eastAsia="en-US"/>
        </w:rPr>
        <w:t>Rotkreuz</w:t>
      </w:r>
      <w:proofErr w:type="spellEnd"/>
      <w:proofErr w:type="gramEnd"/>
    </w:p>
    <w:p w14:paraId="212CAC99" w14:textId="77777777" w:rsidR="006E4919" w:rsidRPr="00F57B8C" w:rsidRDefault="006E4919" w:rsidP="006E4919">
      <w:pPr>
        <w:pStyle w:val="Textkrper3"/>
        <w:spacing w:line="240" w:lineRule="auto"/>
        <w:ind w:right="-57"/>
        <w:rPr>
          <w:rFonts w:ascii="DIN-Regular" w:hAnsi="DIN-Regular"/>
          <w:b w:val="0"/>
          <w:bCs/>
          <w:iCs/>
          <w:lang w:val="de-CH"/>
        </w:rPr>
      </w:pPr>
    </w:p>
    <w:p w14:paraId="49E61C3C" w14:textId="77777777" w:rsidR="006E4919" w:rsidRPr="00F57B8C" w:rsidRDefault="006E4919" w:rsidP="006E4919">
      <w:pPr>
        <w:pStyle w:val="Textkrper3"/>
        <w:spacing w:line="240" w:lineRule="auto"/>
        <w:ind w:right="-57"/>
        <w:rPr>
          <w:rFonts w:ascii="DIN-Regular" w:hAnsi="DIN-Regular"/>
          <w:b w:val="0"/>
          <w:bCs/>
          <w:iCs/>
          <w:lang w:val="de-CH"/>
        </w:rPr>
      </w:pPr>
    </w:p>
    <w:p w14:paraId="1BD5FB8C" w14:textId="77777777" w:rsidR="006E4919" w:rsidRPr="00F57B8C" w:rsidRDefault="006E4919" w:rsidP="006E4919">
      <w:pPr>
        <w:pStyle w:val="StandardWeb"/>
        <w:keepLines/>
        <w:spacing w:before="0" w:beforeAutospacing="0" w:after="0" w:afterAutospacing="0"/>
        <w:rPr>
          <w:rFonts w:ascii="DIN-Regular" w:hAnsi="DIN-Regular"/>
          <w:sz w:val="20"/>
          <w:szCs w:val="20"/>
        </w:rPr>
      </w:pPr>
      <w:r w:rsidRPr="00F57B8C">
        <w:rPr>
          <w:rStyle w:val="Fett"/>
          <w:rFonts w:ascii="DIN-Bold" w:hAnsi="DIN-Bold"/>
          <w:sz w:val="20"/>
          <w:szCs w:val="20"/>
        </w:rPr>
        <w:t>Ansprechpartner für Presseanfragen:</w:t>
      </w:r>
      <w:r w:rsidRPr="00F57B8C">
        <w:rPr>
          <w:rFonts w:ascii="DIN-Bold" w:hAnsi="DIN-Bold"/>
          <w:b/>
          <w:sz w:val="20"/>
          <w:szCs w:val="20"/>
        </w:rPr>
        <w:br/>
      </w:r>
      <w:r w:rsidRPr="00F57B8C">
        <w:rPr>
          <w:rFonts w:ascii="DIN-Regular" w:hAnsi="DIN-Regular"/>
          <w:sz w:val="20"/>
          <w:szCs w:val="20"/>
        </w:rPr>
        <w:t xml:space="preserve">Martina </w:t>
      </w:r>
      <w:proofErr w:type="spellStart"/>
      <w:r w:rsidRPr="00F57B8C">
        <w:rPr>
          <w:rFonts w:ascii="DIN-Regular" w:hAnsi="DIN-Regular"/>
          <w:sz w:val="20"/>
          <w:szCs w:val="20"/>
        </w:rPr>
        <w:t>Krienbühl</w:t>
      </w:r>
      <w:proofErr w:type="spellEnd"/>
    </w:p>
    <w:p w14:paraId="7B1FE3DA" w14:textId="77777777" w:rsidR="006E4919" w:rsidRPr="00F57B8C" w:rsidRDefault="006E4919" w:rsidP="006E4919">
      <w:pPr>
        <w:pStyle w:val="StandardWeb"/>
        <w:keepLines/>
        <w:spacing w:before="0" w:beforeAutospacing="0" w:after="0" w:afterAutospacing="0"/>
        <w:rPr>
          <w:rFonts w:ascii="DIN-Regular" w:hAnsi="DIN-Regular"/>
          <w:sz w:val="20"/>
          <w:szCs w:val="20"/>
        </w:rPr>
      </w:pPr>
      <w:r w:rsidRPr="00F57B8C">
        <w:rPr>
          <w:rFonts w:ascii="DIN-Regular" w:hAnsi="DIN-Regular"/>
          <w:sz w:val="20"/>
          <w:szCs w:val="20"/>
        </w:rPr>
        <w:t>Tel.: 041 203 20 20</w:t>
      </w:r>
    </w:p>
    <w:p w14:paraId="117512AA" w14:textId="77777777" w:rsidR="006E4919" w:rsidRPr="00F57B8C" w:rsidRDefault="006E4919" w:rsidP="006E4919">
      <w:pPr>
        <w:pStyle w:val="StandardWeb"/>
        <w:keepLines/>
        <w:spacing w:before="0" w:beforeAutospacing="0" w:after="0" w:afterAutospacing="0"/>
        <w:ind w:right="-1899"/>
        <w:rPr>
          <w:rFonts w:ascii="DIN-Regular" w:hAnsi="DIN-Regular"/>
          <w:sz w:val="20"/>
          <w:szCs w:val="20"/>
        </w:rPr>
      </w:pPr>
      <w:r w:rsidRPr="00F57B8C">
        <w:rPr>
          <w:rFonts w:ascii="DIN-Regular" w:hAnsi="DIN-Regular"/>
          <w:sz w:val="20"/>
          <w:szCs w:val="20"/>
        </w:rPr>
        <w:t xml:space="preserve">E-Mail: </w:t>
      </w:r>
      <w:hyperlink r:id="rId13" w:history="1">
        <w:r w:rsidRPr="00F57B8C">
          <w:rPr>
            <w:rStyle w:val="Hyperlink"/>
            <w:rFonts w:ascii="DIN-Regular" w:hAnsi="DIN-Regular"/>
            <w:sz w:val="20"/>
            <w:szCs w:val="20"/>
          </w:rPr>
          <w:t>panasonic.ch@</w:t>
        </w:r>
      </w:hyperlink>
      <w:r w:rsidRPr="00F57B8C">
        <w:rPr>
          <w:rStyle w:val="Hyperlink"/>
          <w:rFonts w:ascii="DIN-Regular" w:hAnsi="DIN-Regular"/>
          <w:sz w:val="20"/>
          <w:szCs w:val="20"/>
        </w:rPr>
        <w:t>eu.panasonic.com</w:t>
      </w:r>
      <w:r w:rsidRPr="00F57B8C">
        <w:rPr>
          <w:rFonts w:ascii="DIN-Regular" w:hAnsi="DIN-Regular"/>
          <w:sz w:val="20"/>
          <w:szCs w:val="20"/>
        </w:rPr>
        <w:t xml:space="preserve"> </w:t>
      </w:r>
    </w:p>
    <w:p w14:paraId="0E3113C8" w14:textId="77777777" w:rsidR="000D3B96" w:rsidRDefault="000D3B96" w:rsidP="000D3B96">
      <w:pPr>
        <w:rPr>
          <w:rFonts w:ascii="DIN-Regular" w:hAnsi="DIN-Regular"/>
          <w:sz w:val="20"/>
          <w:lang w:val="de-DE"/>
        </w:rPr>
      </w:pPr>
    </w:p>
    <w:p w14:paraId="0BD09A8E" w14:textId="77777777" w:rsidR="000D3B96" w:rsidRPr="00E10309" w:rsidRDefault="000D3B96" w:rsidP="000D3B96">
      <w:pPr>
        <w:pStyle w:val="Copy"/>
        <w:spacing w:before="120" w:line="240" w:lineRule="auto"/>
        <w:ind w:right="-340"/>
        <w:rPr>
          <w:rFonts w:ascii="DIN-Bold" w:eastAsia="Times New Roman" w:hAnsi="DIN-Bold"/>
          <w:sz w:val="18"/>
          <w:szCs w:val="18"/>
          <w:lang w:eastAsia="en-US"/>
        </w:rPr>
      </w:pPr>
    </w:p>
    <w:p w14:paraId="5CC5E438" w14:textId="77777777" w:rsidR="008460A2" w:rsidRPr="006E4919" w:rsidRDefault="008460A2" w:rsidP="000D3B96">
      <w:pPr>
        <w:rPr>
          <w:rFonts w:ascii="DIN-Bold" w:hAnsi="DIN-Bold"/>
          <w:sz w:val="18"/>
          <w:szCs w:val="18"/>
          <w:lang w:val="de-CH"/>
        </w:rPr>
      </w:pPr>
    </w:p>
    <w:sectPr w:rsidR="008460A2" w:rsidRPr="006E4919" w:rsidSect="00F10C84">
      <w:headerReference w:type="default" r:id="rId14"/>
      <w:footerReference w:type="default" r:id="rId15"/>
      <w:pgSz w:w="11907" w:h="16840" w:code="9"/>
      <w:pgMar w:top="4536" w:right="3118" w:bottom="2410" w:left="907" w:header="720" w:footer="567"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6D55DB" w14:textId="77777777" w:rsidR="00DC732E" w:rsidRDefault="00DC732E">
      <w:r>
        <w:separator/>
      </w:r>
    </w:p>
  </w:endnote>
  <w:endnote w:type="continuationSeparator" w:id="0">
    <w:p w14:paraId="091ADADF" w14:textId="77777777" w:rsidR="00DC732E" w:rsidRDefault="00DC73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DIN-Medium">
    <w:panose1 w:val="02000603040000020004"/>
    <w:charset w:val="00"/>
    <w:family w:val="auto"/>
    <w:pitch w:val="variable"/>
    <w:sig w:usb0="00000003" w:usb1="00000000" w:usb2="00000000" w:usb3="00000000" w:csb0="00000001" w:csb1="00000000"/>
  </w:font>
  <w:font w:name="DIN-Regular">
    <w:panose1 w:val="02000503040000020004"/>
    <w:charset w:val="00"/>
    <w:family w:val="auto"/>
    <w:pitch w:val="variable"/>
    <w:sig w:usb0="00000003" w:usb1="00000000" w:usb2="00000000" w:usb3="00000000" w:csb0="00000001" w:csb1="00000000"/>
  </w:font>
  <w:font w:name="DINMittelschrift">
    <w:altName w:val="Times New Roman"/>
    <w:panose1 w:val="00000000000000000000"/>
    <w:charset w:val="00"/>
    <w:family w:val="swiss"/>
    <w:notTrueType/>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DIN-Bold">
    <w:panose1 w:val="020008030400000200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DIN-Black">
    <w:panose1 w:val="02000A03030000020004"/>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5FB331" w14:textId="2C9554EF" w:rsidR="00DC732E" w:rsidRPr="006E4919" w:rsidRDefault="00DC732E" w:rsidP="006E4919">
    <w:pPr>
      <w:ind w:right="-3033"/>
      <w:rPr>
        <w:rFonts w:ascii="DIN-Regular" w:hAnsi="DIN-Regular"/>
        <w:sz w:val="17"/>
        <w:lang w:val="de-DE"/>
      </w:rPr>
    </w:pPr>
    <w:r>
      <w:rPr>
        <w:rFonts w:ascii="DIN-Regular" w:hAnsi="DIN-Regular"/>
        <w:noProof/>
        <w:sz w:val="20"/>
        <w:lang w:val="de-CH" w:eastAsia="de-CH"/>
      </w:rPr>
      <w:drawing>
        <wp:anchor distT="0" distB="0" distL="114300" distR="114300" simplePos="0" relativeHeight="251657216" behindDoc="1" locked="0" layoutInCell="1" allowOverlap="1" wp14:anchorId="4F7EB28A" wp14:editId="4A9445C1">
          <wp:simplePos x="0" y="0"/>
          <wp:positionH relativeFrom="column">
            <wp:posOffset>-575945</wp:posOffset>
          </wp:positionH>
          <wp:positionV relativeFrom="page">
            <wp:posOffset>9321800</wp:posOffset>
          </wp:positionV>
          <wp:extent cx="8115300" cy="1371600"/>
          <wp:effectExtent l="0" t="0" r="12700" b="0"/>
          <wp:wrapNone/>
          <wp:docPr id="3" name="Bild 3" descr="pi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e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15300" cy="1371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D2C206" w14:textId="232D3270" w:rsidR="006E4919" w:rsidRPr="005F4305" w:rsidRDefault="006E4919" w:rsidP="006E4919">
    <w:pPr>
      <w:ind w:left="1440" w:right="-3033" w:firstLine="720"/>
      <w:rPr>
        <w:rFonts w:ascii="DIN-Regular" w:hAnsi="DIN-Regular"/>
        <w:sz w:val="17"/>
        <w:lang w:val="de-CH"/>
      </w:rPr>
    </w:pPr>
    <w:r>
      <w:rPr>
        <w:rFonts w:ascii="DIN-Regular" w:hAnsi="DIN-Regular"/>
        <w:sz w:val="17"/>
        <w:lang w:val="de-CH"/>
      </w:rPr>
      <w:t>P</w:t>
    </w:r>
    <w:r w:rsidRPr="0030088C">
      <w:rPr>
        <w:rFonts w:ascii="DIN-Regular" w:hAnsi="DIN-Regular"/>
        <w:sz w:val="17"/>
        <w:lang w:val="de-CH"/>
      </w:rPr>
      <w:t>a</w:t>
    </w:r>
    <w:r w:rsidRPr="006F591F">
      <w:rPr>
        <w:rFonts w:ascii="DIN-Regular" w:hAnsi="DIN-Regular"/>
        <w:sz w:val="17"/>
        <w:lang w:val="de-CH"/>
      </w:rPr>
      <w:t xml:space="preserve">nasonic Schweiz – </w:t>
    </w:r>
    <w:r w:rsidRPr="005F4305">
      <w:rPr>
        <w:rFonts w:ascii="DIN-Regular" w:hAnsi="DIN-Regular"/>
        <w:sz w:val="17"/>
        <w:lang w:val="de-CH"/>
      </w:rPr>
      <w:t>eine Niederlassung der Panasonic Marketing Europe GmbH</w:t>
    </w:r>
  </w:p>
  <w:p w14:paraId="156A1ED3" w14:textId="77777777" w:rsidR="006E4919" w:rsidRDefault="006E4919" w:rsidP="006E4919">
    <w:pPr>
      <w:spacing w:line="200" w:lineRule="exact"/>
      <w:ind w:left="2880" w:right="-3033" w:firstLine="720"/>
      <w:rPr>
        <w:rFonts w:ascii="DIN-Regular" w:hAnsi="DIN-Regular"/>
        <w:sz w:val="17"/>
        <w:lang w:val="de-DE"/>
      </w:rPr>
    </w:pPr>
    <w:r>
      <w:rPr>
        <w:rFonts w:ascii="DIN-Regular" w:hAnsi="DIN-Regular"/>
        <w:sz w:val="17"/>
        <w:lang w:val="de-CH"/>
      </w:rPr>
      <w:t>G</w:t>
    </w:r>
    <w:r w:rsidRPr="005F4305">
      <w:rPr>
        <w:rFonts w:ascii="DIN-Regular" w:hAnsi="DIN-Regular"/>
        <w:sz w:val="17"/>
        <w:lang w:val="de-CH"/>
      </w:rPr>
      <w:t>rundstrasse 12</w:t>
    </w:r>
    <w:r>
      <w:rPr>
        <w:rFonts w:ascii="DIN-Regular" w:hAnsi="DIN-Regular"/>
        <w:sz w:val="17"/>
        <w:lang w:val="de-CH"/>
      </w:rPr>
      <w:t xml:space="preserve"> </w:t>
    </w:r>
    <w:r w:rsidRPr="00BD723F">
      <w:rPr>
        <w:rFonts w:cs="Arial"/>
        <w:sz w:val="17"/>
        <w:lang w:val="de-CH"/>
      </w:rPr>
      <w:t>●</w:t>
    </w:r>
    <w:r w:rsidRPr="00BD723F">
      <w:rPr>
        <w:rFonts w:ascii="DIN-Regular" w:hAnsi="DIN-Regular"/>
        <w:sz w:val="17"/>
        <w:lang w:val="de-CH"/>
      </w:rPr>
      <w:t xml:space="preserve"> </w:t>
    </w:r>
    <w:r w:rsidRPr="005F4305">
      <w:rPr>
        <w:rFonts w:ascii="DIN-Regular" w:hAnsi="DIN-Regular"/>
        <w:sz w:val="17"/>
        <w:lang w:val="de-CH"/>
      </w:rPr>
      <w:t xml:space="preserve">CH-6343 </w:t>
    </w:r>
    <w:proofErr w:type="spellStart"/>
    <w:r w:rsidRPr="005F4305">
      <w:rPr>
        <w:rFonts w:ascii="DIN-Regular" w:hAnsi="DIN-Regular"/>
        <w:sz w:val="17"/>
        <w:lang w:val="de-CH"/>
      </w:rPr>
      <w:t>Rotkreuz</w:t>
    </w:r>
    <w:proofErr w:type="spellEnd"/>
    <w:r w:rsidRPr="005F4305">
      <w:rPr>
        <w:rFonts w:ascii="DIN-Regular" w:hAnsi="DIN-Regular"/>
        <w:sz w:val="17"/>
        <w:lang w:val="de-CH"/>
      </w:rPr>
      <w:t xml:space="preserve"> (ZG)</w:t>
    </w:r>
  </w:p>
  <w:p w14:paraId="096A1BB9" w14:textId="121AD9B9" w:rsidR="00DC732E" w:rsidRDefault="00DC732E" w:rsidP="00215481">
    <w:pPr>
      <w:spacing w:line="200" w:lineRule="exact"/>
      <w:ind w:left="2880" w:right="-3033" w:firstLine="720"/>
      <w:rPr>
        <w:rFonts w:ascii="DIN-Regular" w:hAnsi="DIN-Regular"/>
        <w:sz w:val="17"/>
        <w:lang w:val="de-DE"/>
      </w:rPr>
    </w:pPr>
  </w:p>
  <w:p w14:paraId="46B62F2B" w14:textId="77777777" w:rsidR="00DC732E" w:rsidRDefault="00DC732E" w:rsidP="00215481">
    <w:pPr>
      <w:spacing w:line="200" w:lineRule="exact"/>
      <w:ind w:left="2880" w:right="85" w:hanging="753"/>
      <w:jc w:val="center"/>
      <w:rPr>
        <w:sz w:val="17"/>
        <w:lang w:val="de-DE"/>
      </w:rPr>
    </w:pPr>
  </w:p>
  <w:p w14:paraId="563C6FD8" w14:textId="77777777" w:rsidR="00DC732E" w:rsidRPr="00215481" w:rsidRDefault="00DC732E" w:rsidP="00215481">
    <w:pPr>
      <w:spacing w:line="200" w:lineRule="exact"/>
      <w:ind w:left="2880" w:right="85" w:hanging="753"/>
      <w:jc w:val="center"/>
      <w:rPr>
        <w:rFonts w:ascii="DIN-Regular" w:hAnsi="DIN-Regular"/>
        <w:sz w:val="17"/>
        <w:lang w:val="de-DE"/>
      </w:rPr>
    </w:pPr>
    <w:r>
      <w:rPr>
        <w:sz w:val="17"/>
        <w:lang w:val="de-DE"/>
      </w:rPr>
      <w:fldChar w:fldCharType="begin"/>
    </w:r>
    <w:r>
      <w:rPr>
        <w:rFonts w:ascii="DIN-Regular" w:hAnsi="DIN-Regular"/>
        <w:sz w:val="17"/>
        <w:lang w:val="de-DE"/>
      </w:rPr>
      <w:instrText xml:space="preserve"> PAGE </w:instrText>
    </w:r>
    <w:r>
      <w:rPr>
        <w:sz w:val="17"/>
        <w:lang w:val="de-DE"/>
      </w:rPr>
      <w:fldChar w:fldCharType="separate"/>
    </w:r>
    <w:r w:rsidR="00615C0B">
      <w:rPr>
        <w:rFonts w:ascii="DIN-Regular" w:hAnsi="DIN-Regular"/>
        <w:noProof/>
        <w:sz w:val="17"/>
        <w:lang w:val="de-DE"/>
      </w:rPr>
      <w:t>5</w:t>
    </w:r>
    <w:r>
      <w:rPr>
        <w:sz w:val="17"/>
        <w:lang w:val="de-DE"/>
      </w:rPr>
      <w:fldChar w:fldCharType="end"/>
    </w:r>
    <w:r>
      <w:rPr>
        <w:rFonts w:ascii="DIN-Regular" w:hAnsi="DIN-Regular"/>
        <w:sz w:val="17"/>
        <w:lang w:val="de-DE"/>
      </w:rPr>
      <w:t>/</w:t>
    </w:r>
    <w:r>
      <w:rPr>
        <w:sz w:val="17"/>
        <w:lang w:val="de-DE"/>
      </w:rPr>
      <w:fldChar w:fldCharType="begin"/>
    </w:r>
    <w:r>
      <w:rPr>
        <w:rFonts w:ascii="DIN-Regular" w:hAnsi="DIN-Regular"/>
        <w:sz w:val="17"/>
        <w:lang w:val="de-DE"/>
      </w:rPr>
      <w:instrText xml:space="preserve"> NUMPAGES </w:instrText>
    </w:r>
    <w:r>
      <w:rPr>
        <w:sz w:val="17"/>
        <w:lang w:val="de-DE"/>
      </w:rPr>
      <w:fldChar w:fldCharType="separate"/>
    </w:r>
    <w:r w:rsidR="00615C0B">
      <w:rPr>
        <w:rFonts w:ascii="DIN-Regular" w:hAnsi="DIN-Regular"/>
        <w:noProof/>
        <w:sz w:val="17"/>
        <w:lang w:val="de-DE"/>
      </w:rPr>
      <w:t>5</w:t>
    </w:r>
    <w:r>
      <w:rPr>
        <w:sz w:val="17"/>
        <w:lang w:val="de-D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D11FBF" w14:textId="77777777" w:rsidR="00DC732E" w:rsidRDefault="00DC732E">
      <w:r>
        <w:separator/>
      </w:r>
    </w:p>
  </w:footnote>
  <w:footnote w:type="continuationSeparator" w:id="0">
    <w:p w14:paraId="664264FC" w14:textId="77777777" w:rsidR="00DC732E" w:rsidRDefault="00DC73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2ABF47" w14:textId="77777777" w:rsidR="00DC732E" w:rsidRPr="0060218C" w:rsidRDefault="00DC732E" w:rsidP="0060218C">
    <w:pPr>
      <w:pStyle w:val="Kopfzeile"/>
    </w:pPr>
    <w:r>
      <w:rPr>
        <w:noProof/>
        <w:lang w:val="de-CH" w:eastAsia="de-CH"/>
      </w:rPr>
      <w:drawing>
        <wp:anchor distT="0" distB="0" distL="114300" distR="114300" simplePos="0" relativeHeight="251658240" behindDoc="1" locked="0" layoutInCell="1" allowOverlap="1" wp14:anchorId="0F91F2F3" wp14:editId="6D2214A3">
          <wp:simplePos x="0" y="0"/>
          <wp:positionH relativeFrom="page">
            <wp:posOffset>0</wp:posOffset>
          </wp:positionH>
          <wp:positionV relativeFrom="page">
            <wp:posOffset>0</wp:posOffset>
          </wp:positionV>
          <wp:extent cx="7919720" cy="1703070"/>
          <wp:effectExtent l="0" t="0" r="5080" b="0"/>
          <wp:wrapNone/>
          <wp:docPr id="8" name="Bild 8" descr="PM_Kopf_1NEU_psd_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M_Kopf_1NEU_psd_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9720" cy="17030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D1CA4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1A7B2A"/>
    <w:multiLevelType w:val="hybridMultilevel"/>
    <w:tmpl w:val="86A4AFEE"/>
    <w:lvl w:ilvl="0" w:tplc="868E95EE">
      <w:start w:val="1"/>
      <w:numFmt w:val="bullet"/>
      <w:lvlText w:val=""/>
      <w:lvlJc w:val="left"/>
      <w:pPr>
        <w:tabs>
          <w:tab w:val="num" w:pos="720"/>
        </w:tabs>
        <w:ind w:left="720" w:hanging="360"/>
      </w:pPr>
      <w:rPr>
        <w:rFonts w:ascii="Wingdings" w:hAnsi="Wingdings" w:hint="default"/>
        <w:effect w:val="blinkBackground"/>
      </w:rPr>
    </w:lvl>
    <w:lvl w:ilvl="1" w:tplc="65AE4AE4" w:tentative="1">
      <w:start w:val="1"/>
      <w:numFmt w:val="bullet"/>
      <w:lvlText w:val="o"/>
      <w:lvlJc w:val="left"/>
      <w:pPr>
        <w:tabs>
          <w:tab w:val="num" w:pos="1440"/>
        </w:tabs>
        <w:ind w:left="1440" w:hanging="360"/>
      </w:pPr>
      <w:rPr>
        <w:rFonts w:ascii="Courier New" w:hAnsi="Courier New" w:hint="default"/>
      </w:rPr>
    </w:lvl>
    <w:lvl w:ilvl="2" w:tplc="5994DA70" w:tentative="1">
      <w:start w:val="1"/>
      <w:numFmt w:val="bullet"/>
      <w:lvlText w:val=""/>
      <w:lvlJc w:val="left"/>
      <w:pPr>
        <w:tabs>
          <w:tab w:val="num" w:pos="2160"/>
        </w:tabs>
        <w:ind w:left="2160" w:hanging="360"/>
      </w:pPr>
      <w:rPr>
        <w:rFonts w:ascii="Wingdings" w:hAnsi="Wingdings" w:hint="default"/>
      </w:rPr>
    </w:lvl>
    <w:lvl w:ilvl="3" w:tplc="830AA5C6" w:tentative="1">
      <w:start w:val="1"/>
      <w:numFmt w:val="bullet"/>
      <w:lvlText w:val=""/>
      <w:lvlJc w:val="left"/>
      <w:pPr>
        <w:tabs>
          <w:tab w:val="num" w:pos="2880"/>
        </w:tabs>
        <w:ind w:left="2880" w:hanging="360"/>
      </w:pPr>
      <w:rPr>
        <w:rFonts w:ascii="Symbol" w:hAnsi="Symbol" w:hint="default"/>
      </w:rPr>
    </w:lvl>
    <w:lvl w:ilvl="4" w:tplc="1C623B72" w:tentative="1">
      <w:start w:val="1"/>
      <w:numFmt w:val="bullet"/>
      <w:lvlText w:val="o"/>
      <w:lvlJc w:val="left"/>
      <w:pPr>
        <w:tabs>
          <w:tab w:val="num" w:pos="3600"/>
        </w:tabs>
        <w:ind w:left="3600" w:hanging="360"/>
      </w:pPr>
      <w:rPr>
        <w:rFonts w:ascii="Courier New" w:hAnsi="Courier New" w:hint="default"/>
      </w:rPr>
    </w:lvl>
    <w:lvl w:ilvl="5" w:tplc="EE966F5A" w:tentative="1">
      <w:start w:val="1"/>
      <w:numFmt w:val="bullet"/>
      <w:lvlText w:val=""/>
      <w:lvlJc w:val="left"/>
      <w:pPr>
        <w:tabs>
          <w:tab w:val="num" w:pos="4320"/>
        </w:tabs>
        <w:ind w:left="4320" w:hanging="360"/>
      </w:pPr>
      <w:rPr>
        <w:rFonts w:ascii="Wingdings" w:hAnsi="Wingdings" w:hint="default"/>
      </w:rPr>
    </w:lvl>
    <w:lvl w:ilvl="6" w:tplc="6CC4390E" w:tentative="1">
      <w:start w:val="1"/>
      <w:numFmt w:val="bullet"/>
      <w:lvlText w:val=""/>
      <w:lvlJc w:val="left"/>
      <w:pPr>
        <w:tabs>
          <w:tab w:val="num" w:pos="5040"/>
        </w:tabs>
        <w:ind w:left="5040" w:hanging="360"/>
      </w:pPr>
      <w:rPr>
        <w:rFonts w:ascii="Symbol" w:hAnsi="Symbol" w:hint="default"/>
      </w:rPr>
    </w:lvl>
    <w:lvl w:ilvl="7" w:tplc="23B09E76" w:tentative="1">
      <w:start w:val="1"/>
      <w:numFmt w:val="bullet"/>
      <w:lvlText w:val="o"/>
      <w:lvlJc w:val="left"/>
      <w:pPr>
        <w:tabs>
          <w:tab w:val="num" w:pos="5760"/>
        </w:tabs>
        <w:ind w:left="5760" w:hanging="360"/>
      </w:pPr>
      <w:rPr>
        <w:rFonts w:ascii="Courier New" w:hAnsi="Courier New" w:hint="default"/>
      </w:rPr>
    </w:lvl>
    <w:lvl w:ilvl="8" w:tplc="9CE6D236" w:tentative="1">
      <w:start w:val="1"/>
      <w:numFmt w:val="bullet"/>
      <w:lvlText w:val=""/>
      <w:lvlJc w:val="left"/>
      <w:pPr>
        <w:tabs>
          <w:tab w:val="num" w:pos="6480"/>
        </w:tabs>
        <w:ind w:left="6480" w:hanging="360"/>
      </w:pPr>
      <w:rPr>
        <w:rFonts w:ascii="Wingdings" w:hAnsi="Wingdings" w:hint="default"/>
      </w:rPr>
    </w:lvl>
  </w:abstractNum>
  <w:abstractNum w:abstractNumId="2">
    <w:nsid w:val="047D6543"/>
    <w:multiLevelType w:val="multilevel"/>
    <w:tmpl w:val="059C9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AB86303"/>
    <w:multiLevelType w:val="multilevel"/>
    <w:tmpl w:val="4A2AB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4F6A38"/>
    <w:multiLevelType w:val="multilevel"/>
    <w:tmpl w:val="4E347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D2F76D9"/>
    <w:multiLevelType w:val="hybridMultilevel"/>
    <w:tmpl w:val="9B5A4846"/>
    <w:lvl w:ilvl="0" w:tplc="3B5EDF3C">
      <w:start w:val="6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0D5C389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nsid w:val="1E4326E6"/>
    <w:multiLevelType w:val="hybridMultilevel"/>
    <w:tmpl w:val="C5D06D70"/>
    <w:lvl w:ilvl="0" w:tplc="A8B6EFB6">
      <w:numFmt w:val="bullet"/>
      <w:lvlText w:val="-"/>
      <w:lvlJc w:val="left"/>
      <w:pPr>
        <w:tabs>
          <w:tab w:val="num" w:pos="713"/>
        </w:tabs>
        <w:ind w:left="713" w:hanging="600"/>
      </w:pPr>
      <w:rPr>
        <w:rFonts w:ascii="Times New Roman" w:eastAsia="Times New Roman" w:hAnsi="Times New Roman" w:cs="Times New Roman" w:hint="default"/>
      </w:rPr>
    </w:lvl>
    <w:lvl w:ilvl="1" w:tplc="04070003">
      <w:start w:val="1"/>
      <w:numFmt w:val="bullet"/>
      <w:lvlText w:val="o"/>
      <w:lvlJc w:val="left"/>
      <w:pPr>
        <w:tabs>
          <w:tab w:val="num" w:pos="1193"/>
        </w:tabs>
        <w:ind w:left="1193" w:hanging="360"/>
      </w:pPr>
      <w:rPr>
        <w:rFonts w:ascii="Courier New" w:hAnsi="Courier New" w:hint="default"/>
      </w:rPr>
    </w:lvl>
    <w:lvl w:ilvl="2" w:tplc="04070005" w:tentative="1">
      <w:start w:val="1"/>
      <w:numFmt w:val="bullet"/>
      <w:lvlText w:val=""/>
      <w:lvlJc w:val="left"/>
      <w:pPr>
        <w:tabs>
          <w:tab w:val="num" w:pos="1913"/>
        </w:tabs>
        <w:ind w:left="1913" w:hanging="360"/>
      </w:pPr>
      <w:rPr>
        <w:rFonts w:ascii="Wingdings" w:hAnsi="Wingdings" w:hint="default"/>
      </w:rPr>
    </w:lvl>
    <w:lvl w:ilvl="3" w:tplc="04070001" w:tentative="1">
      <w:start w:val="1"/>
      <w:numFmt w:val="bullet"/>
      <w:lvlText w:val=""/>
      <w:lvlJc w:val="left"/>
      <w:pPr>
        <w:tabs>
          <w:tab w:val="num" w:pos="2633"/>
        </w:tabs>
        <w:ind w:left="2633" w:hanging="360"/>
      </w:pPr>
      <w:rPr>
        <w:rFonts w:ascii="Symbol" w:hAnsi="Symbol" w:hint="default"/>
      </w:rPr>
    </w:lvl>
    <w:lvl w:ilvl="4" w:tplc="04070003" w:tentative="1">
      <w:start w:val="1"/>
      <w:numFmt w:val="bullet"/>
      <w:lvlText w:val="o"/>
      <w:lvlJc w:val="left"/>
      <w:pPr>
        <w:tabs>
          <w:tab w:val="num" w:pos="3353"/>
        </w:tabs>
        <w:ind w:left="3353" w:hanging="360"/>
      </w:pPr>
      <w:rPr>
        <w:rFonts w:ascii="Courier New" w:hAnsi="Courier New" w:hint="default"/>
      </w:rPr>
    </w:lvl>
    <w:lvl w:ilvl="5" w:tplc="04070005" w:tentative="1">
      <w:start w:val="1"/>
      <w:numFmt w:val="bullet"/>
      <w:lvlText w:val=""/>
      <w:lvlJc w:val="left"/>
      <w:pPr>
        <w:tabs>
          <w:tab w:val="num" w:pos="4073"/>
        </w:tabs>
        <w:ind w:left="4073" w:hanging="360"/>
      </w:pPr>
      <w:rPr>
        <w:rFonts w:ascii="Wingdings" w:hAnsi="Wingdings" w:hint="default"/>
      </w:rPr>
    </w:lvl>
    <w:lvl w:ilvl="6" w:tplc="04070001" w:tentative="1">
      <w:start w:val="1"/>
      <w:numFmt w:val="bullet"/>
      <w:lvlText w:val=""/>
      <w:lvlJc w:val="left"/>
      <w:pPr>
        <w:tabs>
          <w:tab w:val="num" w:pos="4793"/>
        </w:tabs>
        <w:ind w:left="4793" w:hanging="360"/>
      </w:pPr>
      <w:rPr>
        <w:rFonts w:ascii="Symbol" w:hAnsi="Symbol" w:hint="default"/>
      </w:rPr>
    </w:lvl>
    <w:lvl w:ilvl="7" w:tplc="04070003" w:tentative="1">
      <w:start w:val="1"/>
      <w:numFmt w:val="bullet"/>
      <w:lvlText w:val="o"/>
      <w:lvlJc w:val="left"/>
      <w:pPr>
        <w:tabs>
          <w:tab w:val="num" w:pos="5513"/>
        </w:tabs>
        <w:ind w:left="5513" w:hanging="360"/>
      </w:pPr>
      <w:rPr>
        <w:rFonts w:ascii="Courier New" w:hAnsi="Courier New" w:hint="default"/>
      </w:rPr>
    </w:lvl>
    <w:lvl w:ilvl="8" w:tplc="04070005" w:tentative="1">
      <w:start w:val="1"/>
      <w:numFmt w:val="bullet"/>
      <w:lvlText w:val=""/>
      <w:lvlJc w:val="left"/>
      <w:pPr>
        <w:tabs>
          <w:tab w:val="num" w:pos="6233"/>
        </w:tabs>
        <w:ind w:left="6233" w:hanging="360"/>
      </w:pPr>
      <w:rPr>
        <w:rFonts w:ascii="Wingdings" w:hAnsi="Wingdings" w:hint="default"/>
      </w:rPr>
    </w:lvl>
  </w:abstractNum>
  <w:abstractNum w:abstractNumId="8">
    <w:nsid w:val="2F116DC4"/>
    <w:multiLevelType w:val="hybridMultilevel"/>
    <w:tmpl w:val="4CFA9072"/>
    <w:lvl w:ilvl="0" w:tplc="3980491C">
      <w:start w:val="1"/>
      <w:numFmt w:val="decimal"/>
      <w:lvlText w:val="%1."/>
      <w:lvlJc w:val="left"/>
      <w:pPr>
        <w:ind w:left="720" w:hanging="360"/>
      </w:pPr>
      <w:rPr>
        <w:rFonts w:ascii="Arial" w:hAnsi="Arial"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32B04991"/>
    <w:multiLevelType w:val="hybridMultilevel"/>
    <w:tmpl w:val="58AE74A0"/>
    <w:lvl w:ilvl="0" w:tplc="E2880864">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nsid w:val="35B818B3"/>
    <w:multiLevelType w:val="hybridMultilevel"/>
    <w:tmpl w:val="BC72FFF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3F0C718D"/>
    <w:multiLevelType w:val="hybridMultilevel"/>
    <w:tmpl w:val="974E0F22"/>
    <w:lvl w:ilvl="0" w:tplc="34029398">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459C234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nsid w:val="56843DFA"/>
    <w:multiLevelType w:val="hybridMultilevel"/>
    <w:tmpl w:val="38F43258"/>
    <w:lvl w:ilvl="0" w:tplc="70500AC2">
      <w:start w:val="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65A944BE"/>
    <w:multiLevelType w:val="hybridMultilevel"/>
    <w:tmpl w:val="86A4AFEE"/>
    <w:lvl w:ilvl="0" w:tplc="AE105018">
      <w:start w:val="1"/>
      <w:numFmt w:val="bullet"/>
      <w:lvlText w:val=""/>
      <w:lvlJc w:val="left"/>
      <w:pPr>
        <w:tabs>
          <w:tab w:val="num" w:pos="720"/>
        </w:tabs>
        <w:ind w:left="720" w:hanging="360"/>
      </w:pPr>
      <w:rPr>
        <w:rFonts w:ascii="Symbol" w:hAnsi="Symbol" w:hint="default"/>
      </w:rPr>
    </w:lvl>
    <w:lvl w:ilvl="1" w:tplc="1E0AE99E" w:tentative="1">
      <w:start w:val="1"/>
      <w:numFmt w:val="bullet"/>
      <w:lvlText w:val="o"/>
      <w:lvlJc w:val="left"/>
      <w:pPr>
        <w:tabs>
          <w:tab w:val="num" w:pos="1440"/>
        </w:tabs>
        <w:ind w:left="1440" w:hanging="360"/>
      </w:pPr>
      <w:rPr>
        <w:rFonts w:ascii="Courier New" w:hAnsi="Courier New" w:hint="default"/>
      </w:rPr>
    </w:lvl>
    <w:lvl w:ilvl="2" w:tplc="03C2874C" w:tentative="1">
      <w:start w:val="1"/>
      <w:numFmt w:val="bullet"/>
      <w:lvlText w:val=""/>
      <w:lvlJc w:val="left"/>
      <w:pPr>
        <w:tabs>
          <w:tab w:val="num" w:pos="2160"/>
        </w:tabs>
        <w:ind w:left="2160" w:hanging="360"/>
      </w:pPr>
      <w:rPr>
        <w:rFonts w:ascii="Wingdings" w:hAnsi="Wingdings" w:hint="default"/>
      </w:rPr>
    </w:lvl>
    <w:lvl w:ilvl="3" w:tplc="ECEE24F6" w:tentative="1">
      <w:start w:val="1"/>
      <w:numFmt w:val="bullet"/>
      <w:lvlText w:val=""/>
      <w:lvlJc w:val="left"/>
      <w:pPr>
        <w:tabs>
          <w:tab w:val="num" w:pos="2880"/>
        </w:tabs>
        <w:ind w:left="2880" w:hanging="360"/>
      </w:pPr>
      <w:rPr>
        <w:rFonts w:ascii="Symbol" w:hAnsi="Symbol" w:hint="default"/>
      </w:rPr>
    </w:lvl>
    <w:lvl w:ilvl="4" w:tplc="6D2CB526" w:tentative="1">
      <w:start w:val="1"/>
      <w:numFmt w:val="bullet"/>
      <w:lvlText w:val="o"/>
      <w:lvlJc w:val="left"/>
      <w:pPr>
        <w:tabs>
          <w:tab w:val="num" w:pos="3600"/>
        </w:tabs>
        <w:ind w:left="3600" w:hanging="360"/>
      </w:pPr>
      <w:rPr>
        <w:rFonts w:ascii="Courier New" w:hAnsi="Courier New" w:hint="default"/>
      </w:rPr>
    </w:lvl>
    <w:lvl w:ilvl="5" w:tplc="E47A9F54" w:tentative="1">
      <w:start w:val="1"/>
      <w:numFmt w:val="bullet"/>
      <w:lvlText w:val=""/>
      <w:lvlJc w:val="left"/>
      <w:pPr>
        <w:tabs>
          <w:tab w:val="num" w:pos="4320"/>
        </w:tabs>
        <w:ind w:left="4320" w:hanging="360"/>
      </w:pPr>
      <w:rPr>
        <w:rFonts w:ascii="Wingdings" w:hAnsi="Wingdings" w:hint="default"/>
      </w:rPr>
    </w:lvl>
    <w:lvl w:ilvl="6" w:tplc="E940E73A" w:tentative="1">
      <w:start w:val="1"/>
      <w:numFmt w:val="bullet"/>
      <w:lvlText w:val=""/>
      <w:lvlJc w:val="left"/>
      <w:pPr>
        <w:tabs>
          <w:tab w:val="num" w:pos="5040"/>
        </w:tabs>
        <w:ind w:left="5040" w:hanging="360"/>
      </w:pPr>
      <w:rPr>
        <w:rFonts w:ascii="Symbol" w:hAnsi="Symbol" w:hint="default"/>
      </w:rPr>
    </w:lvl>
    <w:lvl w:ilvl="7" w:tplc="3CC24A4A" w:tentative="1">
      <w:start w:val="1"/>
      <w:numFmt w:val="bullet"/>
      <w:lvlText w:val="o"/>
      <w:lvlJc w:val="left"/>
      <w:pPr>
        <w:tabs>
          <w:tab w:val="num" w:pos="5760"/>
        </w:tabs>
        <w:ind w:left="5760" w:hanging="360"/>
      </w:pPr>
      <w:rPr>
        <w:rFonts w:ascii="Courier New" w:hAnsi="Courier New" w:hint="default"/>
      </w:rPr>
    </w:lvl>
    <w:lvl w:ilvl="8" w:tplc="87429130" w:tentative="1">
      <w:start w:val="1"/>
      <w:numFmt w:val="bullet"/>
      <w:lvlText w:val=""/>
      <w:lvlJc w:val="left"/>
      <w:pPr>
        <w:tabs>
          <w:tab w:val="num" w:pos="6480"/>
        </w:tabs>
        <w:ind w:left="6480" w:hanging="360"/>
      </w:pPr>
      <w:rPr>
        <w:rFonts w:ascii="Wingdings" w:hAnsi="Wingdings" w:hint="default"/>
      </w:rPr>
    </w:lvl>
  </w:abstractNum>
  <w:abstractNum w:abstractNumId="15">
    <w:nsid w:val="68E607E4"/>
    <w:multiLevelType w:val="hybridMultilevel"/>
    <w:tmpl w:val="D174CA46"/>
    <w:lvl w:ilvl="0" w:tplc="CCEC19F2">
      <w:start w:val="5"/>
      <w:numFmt w:val="bullet"/>
      <w:lvlText w:val="-"/>
      <w:lvlJc w:val="left"/>
      <w:pPr>
        <w:tabs>
          <w:tab w:val="num" w:pos="786"/>
        </w:tabs>
        <w:ind w:left="786" w:hanging="360"/>
      </w:pPr>
      <w:rPr>
        <w:rFonts w:ascii="DIN-Medium" w:eastAsia="Times New Roman" w:hAnsi="DIN-Medium" w:cs="Times New Roman" w:hint="default"/>
      </w:rPr>
    </w:lvl>
    <w:lvl w:ilvl="1" w:tplc="04090003" w:tentative="1">
      <w:start w:val="1"/>
      <w:numFmt w:val="bullet"/>
      <w:lvlText w:val="o"/>
      <w:lvlJc w:val="left"/>
      <w:pPr>
        <w:tabs>
          <w:tab w:val="num" w:pos="1506"/>
        </w:tabs>
        <w:ind w:left="1506" w:hanging="360"/>
      </w:pPr>
      <w:rPr>
        <w:rFonts w:ascii="Courier New" w:hAnsi="Courier New" w:cs="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6">
    <w:nsid w:val="6B8942C3"/>
    <w:multiLevelType w:val="hybridMultilevel"/>
    <w:tmpl w:val="91AA95EE"/>
    <w:lvl w:ilvl="0" w:tplc="865E6EFE">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C624D04"/>
    <w:multiLevelType w:val="hybridMultilevel"/>
    <w:tmpl w:val="B2C01E60"/>
    <w:lvl w:ilvl="0" w:tplc="B0C8628A">
      <w:start w:val="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nsid w:val="717E41A1"/>
    <w:multiLevelType w:val="multilevel"/>
    <w:tmpl w:val="DA523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7164A61"/>
    <w:multiLevelType w:val="hybridMultilevel"/>
    <w:tmpl w:val="AA7C086A"/>
    <w:lvl w:ilvl="0" w:tplc="CA661FDC">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2"/>
  </w:num>
  <w:num w:numId="3">
    <w:abstractNumId w:val="1"/>
  </w:num>
  <w:num w:numId="4">
    <w:abstractNumId w:val="14"/>
  </w:num>
  <w:num w:numId="5">
    <w:abstractNumId w:val="19"/>
  </w:num>
  <w:num w:numId="6">
    <w:abstractNumId w:val="9"/>
  </w:num>
  <w:num w:numId="7">
    <w:abstractNumId w:val="7"/>
  </w:num>
  <w:num w:numId="8">
    <w:abstractNumId w:val="17"/>
  </w:num>
  <w:num w:numId="9">
    <w:abstractNumId w:val="11"/>
  </w:num>
  <w:num w:numId="10">
    <w:abstractNumId w:val="15"/>
  </w:num>
  <w:num w:numId="11">
    <w:abstractNumId w:val="5"/>
  </w:num>
  <w:num w:numId="12">
    <w:abstractNumId w:val="8"/>
  </w:num>
  <w:num w:numId="13">
    <w:abstractNumId w:val="2"/>
  </w:num>
  <w:num w:numId="14">
    <w:abstractNumId w:val="3"/>
  </w:num>
  <w:num w:numId="15">
    <w:abstractNumId w:val="4"/>
  </w:num>
  <w:num w:numId="16">
    <w:abstractNumId w:val="18"/>
  </w:num>
  <w:num w:numId="17">
    <w:abstractNumId w:val="0"/>
  </w:num>
  <w:num w:numId="18">
    <w:abstractNumId w:val="16"/>
  </w:num>
  <w:num w:numId="19">
    <w:abstractNumId w:val="13"/>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attachedTemplate r:id="rId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FE3"/>
    <w:rsid w:val="0000038F"/>
    <w:rsid w:val="00000714"/>
    <w:rsid w:val="00000E0F"/>
    <w:rsid w:val="00001447"/>
    <w:rsid w:val="000017BA"/>
    <w:rsid w:val="00001957"/>
    <w:rsid w:val="00002F8C"/>
    <w:rsid w:val="0000456A"/>
    <w:rsid w:val="000056F7"/>
    <w:rsid w:val="00005C2D"/>
    <w:rsid w:val="0000640D"/>
    <w:rsid w:val="00007530"/>
    <w:rsid w:val="00007536"/>
    <w:rsid w:val="00007827"/>
    <w:rsid w:val="00007912"/>
    <w:rsid w:val="00007C4C"/>
    <w:rsid w:val="0001016D"/>
    <w:rsid w:val="00010263"/>
    <w:rsid w:val="000103DD"/>
    <w:rsid w:val="000107A0"/>
    <w:rsid w:val="00010986"/>
    <w:rsid w:val="00010A7B"/>
    <w:rsid w:val="00012873"/>
    <w:rsid w:val="00012CCE"/>
    <w:rsid w:val="000131A1"/>
    <w:rsid w:val="00013C81"/>
    <w:rsid w:val="00013CBA"/>
    <w:rsid w:val="0001422C"/>
    <w:rsid w:val="00014447"/>
    <w:rsid w:val="00014921"/>
    <w:rsid w:val="000162A1"/>
    <w:rsid w:val="000207F4"/>
    <w:rsid w:val="00021518"/>
    <w:rsid w:val="00021C9F"/>
    <w:rsid w:val="00022796"/>
    <w:rsid w:val="00023A4F"/>
    <w:rsid w:val="00023C2C"/>
    <w:rsid w:val="0002650D"/>
    <w:rsid w:val="00027A5B"/>
    <w:rsid w:val="00030F02"/>
    <w:rsid w:val="00032601"/>
    <w:rsid w:val="00032E23"/>
    <w:rsid w:val="000342D5"/>
    <w:rsid w:val="00035814"/>
    <w:rsid w:val="00035D17"/>
    <w:rsid w:val="0003683E"/>
    <w:rsid w:val="00036DFB"/>
    <w:rsid w:val="00036EAC"/>
    <w:rsid w:val="000377B9"/>
    <w:rsid w:val="0003796E"/>
    <w:rsid w:val="00040D99"/>
    <w:rsid w:val="00040F76"/>
    <w:rsid w:val="00041254"/>
    <w:rsid w:val="000413E7"/>
    <w:rsid w:val="000413F4"/>
    <w:rsid w:val="00041A05"/>
    <w:rsid w:val="00041CEA"/>
    <w:rsid w:val="000420EC"/>
    <w:rsid w:val="000420F0"/>
    <w:rsid w:val="0004253A"/>
    <w:rsid w:val="0004327B"/>
    <w:rsid w:val="00043B27"/>
    <w:rsid w:val="0004469A"/>
    <w:rsid w:val="000449FE"/>
    <w:rsid w:val="00044D50"/>
    <w:rsid w:val="000453FC"/>
    <w:rsid w:val="00045520"/>
    <w:rsid w:val="000457EE"/>
    <w:rsid w:val="00045C8E"/>
    <w:rsid w:val="0004762D"/>
    <w:rsid w:val="00050BED"/>
    <w:rsid w:val="00050D8E"/>
    <w:rsid w:val="00051364"/>
    <w:rsid w:val="00051B91"/>
    <w:rsid w:val="00051BD8"/>
    <w:rsid w:val="00051D85"/>
    <w:rsid w:val="0005262C"/>
    <w:rsid w:val="00052C70"/>
    <w:rsid w:val="00052EA2"/>
    <w:rsid w:val="00053262"/>
    <w:rsid w:val="000532E2"/>
    <w:rsid w:val="00053683"/>
    <w:rsid w:val="000537C3"/>
    <w:rsid w:val="00053F38"/>
    <w:rsid w:val="000540B5"/>
    <w:rsid w:val="000547C9"/>
    <w:rsid w:val="00054916"/>
    <w:rsid w:val="00054AE1"/>
    <w:rsid w:val="00054C77"/>
    <w:rsid w:val="0005588D"/>
    <w:rsid w:val="000558AA"/>
    <w:rsid w:val="000565D7"/>
    <w:rsid w:val="00056DE3"/>
    <w:rsid w:val="0005755E"/>
    <w:rsid w:val="00057772"/>
    <w:rsid w:val="0006016A"/>
    <w:rsid w:val="000601B2"/>
    <w:rsid w:val="000612E3"/>
    <w:rsid w:val="00061674"/>
    <w:rsid w:val="00061B5B"/>
    <w:rsid w:val="00061BCE"/>
    <w:rsid w:val="00061FC2"/>
    <w:rsid w:val="00062316"/>
    <w:rsid w:val="00062493"/>
    <w:rsid w:val="00062591"/>
    <w:rsid w:val="00062FB7"/>
    <w:rsid w:val="00063D51"/>
    <w:rsid w:val="000662DF"/>
    <w:rsid w:val="000663CA"/>
    <w:rsid w:val="00066A85"/>
    <w:rsid w:val="00067B48"/>
    <w:rsid w:val="00071270"/>
    <w:rsid w:val="00072427"/>
    <w:rsid w:val="00073679"/>
    <w:rsid w:val="00074E40"/>
    <w:rsid w:val="00076065"/>
    <w:rsid w:val="00077394"/>
    <w:rsid w:val="00077B91"/>
    <w:rsid w:val="0008195E"/>
    <w:rsid w:val="00081BA1"/>
    <w:rsid w:val="00081E20"/>
    <w:rsid w:val="00083000"/>
    <w:rsid w:val="00083337"/>
    <w:rsid w:val="00083B0B"/>
    <w:rsid w:val="00083B9F"/>
    <w:rsid w:val="0008483A"/>
    <w:rsid w:val="00084D09"/>
    <w:rsid w:val="00085002"/>
    <w:rsid w:val="00085019"/>
    <w:rsid w:val="00085042"/>
    <w:rsid w:val="00086E68"/>
    <w:rsid w:val="00086EA5"/>
    <w:rsid w:val="0008763E"/>
    <w:rsid w:val="000902F7"/>
    <w:rsid w:val="000905AD"/>
    <w:rsid w:val="00090CF0"/>
    <w:rsid w:val="00090E47"/>
    <w:rsid w:val="000915DD"/>
    <w:rsid w:val="00091CA2"/>
    <w:rsid w:val="00093865"/>
    <w:rsid w:val="0009419D"/>
    <w:rsid w:val="000946ED"/>
    <w:rsid w:val="00094AD6"/>
    <w:rsid w:val="00094BD1"/>
    <w:rsid w:val="00094FA9"/>
    <w:rsid w:val="00096933"/>
    <w:rsid w:val="00096B6A"/>
    <w:rsid w:val="000970EC"/>
    <w:rsid w:val="000976D2"/>
    <w:rsid w:val="000979E8"/>
    <w:rsid w:val="000A0A7E"/>
    <w:rsid w:val="000A0AFC"/>
    <w:rsid w:val="000A0B0E"/>
    <w:rsid w:val="000A0DC4"/>
    <w:rsid w:val="000A0E83"/>
    <w:rsid w:val="000A1BBD"/>
    <w:rsid w:val="000A2A76"/>
    <w:rsid w:val="000A4552"/>
    <w:rsid w:val="000A4709"/>
    <w:rsid w:val="000A47A1"/>
    <w:rsid w:val="000A4A90"/>
    <w:rsid w:val="000A684E"/>
    <w:rsid w:val="000A68B2"/>
    <w:rsid w:val="000A71E5"/>
    <w:rsid w:val="000A747B"/>
    <w:rsid w:val="000A770F"/>
    <w:rsid w:val="000A7F3F"/>
    <w:rsid w:val="000B009E"/>
    <w:rsid w:val="000B02EC"/>
    <w:rsid w:val="000B0AC9"/>
    <w:rsid w:val="000B0C8A"/>
    <w:rsid w:val="000B2617"/>
    <w:rsid w:val="000B4065"/>
    <w:rsid w:val="000B4CFA"/>
    <w:rsid w:val="000B55C2"/>
    <w:rsid w:val="000B5EB9"/>
    <w:rsid w:val="000B646D"/>
    <w:rsid w:val="000B6936"/>
    <w:rsid w:val="000B70F4"/>
    <w:rsid w:val="000B71A1"/>
    <w:rsid w:val="000C246C"/>
    <w:rsid w:val="000C299A"/>
    <w:rsid w:val="000C42AC"/>
    <w:rsid w:val="000C4736"/>
    <w:rsid w:val="000C4AB0"/>
    <w:rsid w:val="000C544B"/>
    <w:rsid w:val="000C6A14"/>
    <w:rsid w:val="000C6ACD"/>
    <w:rsid w:val="000D0158"/>
    <w:rsid w:val="000D0D6E"/>
    <w:rsid w:val="000D1997"/>
    <w:rsid w:val="000D1A16"/>
    <w:rsid w:val="000D1E60"/>
    <w:rsid w:val="000D224C"/>
    <w:rsid w:val="000D2472"/>
    <w:rsid w:val="000D283A"/>
    <w:rsid w:val="000D3B96"/>
    <w:rsid w:val="000D3D2C"/>
    <w:rsid w:val="000D4117"/>
    <w:rsid w:val="000D42AE"/>
    <w:rsid w:val="000D702F"/>
    <w:rsid w:val="000E0B6A"/>
    <w:rsid w:val="000E2AFA"/>
    <w:rsid w:val="000E51B8"/>
    <w:rsid w:val="000E5ABF"/>
    <w:rsid w:val="000E6E78"/>
    <w:rsid w:val="000F064B"/>
    <w:rsid w:val="000F0C4D"/>
    <w:rsid w:val="000F272F"/>
    <w:rsid w:val="000F3D27"/>
    <w:rsid w:val="000F3FA1"/>
    <w:rsid w:val="000F49E9"/>
    <w:rsid w:val="000F4D30"/>
    <w:rsid w:val="000F53DB"/>
    <w:rsid w:val="000F5A27"/>
    <w:rsid w:val="000F5EB8"/>
    <w:rsid w:val="000F670B"/>
    <w:rsid w:val="000F6D66"/>
    <w:rsid w:val="000F7181"/>
    <w:rsid w:val="000F72AC"/>
    <w:rsid w:val="000F7B11"/>
    <w:rsid w:val="000F7B29"/>
    <w:rsid w:val="000F7CDC"/>
    <w:rsid w:val="00100153"/>
    <w:rsid w:val="001002B0"/>
    <w:rsid w:val="0010140E"/>
    <w:rsid w:val="001024F4"/>
    <w:rsid w:val="00102852"/>
    <w:rsid w:val="00103950"/>
    <w:rsid w:val="0010398B"/>
    <w:rsid w:val="00103B1E"/>
    <w:rsid w:val="00103B37"/>
    <w:rsid w:val="00104840"/>
    <w:rsid w:val="001051E9"/>
    <w:rsid w:val="0010572A"/>
    <w:rsid w:val="00106125"/>
    <w:rsid w:val="001062E4"/>
    <w:rsid w:val="00106C41"/>
    <w:rsid w:val="00107A65"/>
    <w:rsid w:val="00110630"/>
    <w:rsid w:val="00110ADC"/>
    <w:rsid w:val="0011174C"/>
    <w:rsid w:val="00112065"/>
    <w:rsid w:val="0011281E"/>
    <w:rsid w:val="001128BE"/>
    <w:rsid w:val="00112970"/>
    <w:rsid w:val="00113081"/>
    <w:rsid w:val="0011340D"/>
    <w:rsid w:val="00113805"/>
    <w:rsid w:val="0011393A"/>
    <w:rsid w:val="00113EEA"/>
    <w:rsid w:val="0011467D"/>
    <w:rsid w:val="001149C7"/>
    <w:rsid w:val="00114E13"/>
    <w:rsid w:val="001157F6"/>
    <w:rsid w:val="00115913"/>
    <w:rsid w:val="00116313"/>
    <w:rsid w:val="00116903"/>
    <w:rsid w:val="0011732A"/>
    <w:rsid w:val="001174E8"/>
    <w:rsid w:val="00121EDD"/>
    <w:rsid w:val="0012347A"/>
    <w:rsid w:val="0012459A"/>
    <w:rsid w:val="00124E1D"/>
    <w:rsid w:val="00124E27"/>
    <w:rsid w:val="00124E88"/>
    <w:rsid w:val="0012586E"/>
    <w:rsid w:val="00127A94"/>
    <w:rsid w:val="00130564"/>
    <w:rsid w:val="001308A0"/>
    <w:rsid w:val="0013144D"/>
    <w:rsid w:val="00131A09"/>
    <w:rsid w:val="00132A21"/>
    <w:rsid w:val="001339BC"/>
    <w:rsid w:val="00134DD0"/>
    <w:rsid w:val="0013669F"/>
    <w:rsid w:val="001401C6"/>
    <w:rsid w:val="00141633"/>
    <w:rsid w:val="00141810"/>
    <w:rsid w:val="00141E56"/>
    <w:rsid w:val="00141F63"/>
    <w:rsid w:val="00141FD9"/>
    <w:rsid w:val="00142870"/>
    <w:rsid w:val="001429B9"/>
    <w:rsid w:val="00142B3D"/>
    <w:rsid w:val="00144DEF"/>
    <w:rsid w:val="001450B5"/>
    <w:rsid w:val="00147815"/>
    <w:rsid w:val="001500E3"/>
    <w:rsid w:val="00150973"/>
    <w:rsid w:val="00150E9B"/>
    <w:rsid w:val="0015103F"/>
    <w:rsid w:val="0015128F"/>
    <w:rsid w:val="001513CE"/>
    <w:rsid w:val="001517DD"/>
    <w:rsid w:val="00151EE9"/>
    <w:rsid w:val="001524E7"/>
    <w:rsid w:val="00152639"/>
    <w:rsid w:val="0015295D"/>
    <w:rsid w:val="00152FD7"/>
    <w:rsid w:val="001532C7"/>
    <w:rsid w:val="00155660"/>
    <w:rsid w:val="00156388"/>
    <w:rsid w:val="001617B0"/>
    <w:rsid w:val="00162015"/>
    <w:rsid w:val="001621B9"/>
    <w:rsid w:val="001628E2"/>
    <w:rsid w:val="00163140"/>
    <w:rsid w:val="00163A4A"/>
    <w:rsid w:val="00164B89"/>
    <w:rsid w:val="00164BF5"/>
    <w:rsid w:val="001657D9"/>
    <w:rsid w:val="001657ED"/>
    <w:rsid w:val="001663E1"/>
    <w:rsid w:val="00166731"/>
    <w:rsid w:val="00167099"/>
    <w:rsid w:val="00170087"/>
    <w:rsid w:val="001700D1"/>
    <w:rsid w:val="00170AEF"/>
    <w:rsid w:val="00170CEE"/>
    <w:rsid w:val="00170F17"/>
    <w:rsid w:val="00172AF0"/>
    <w:rsid w:val="00172ECB"/>
    <w:rsid w:val="00172FE9"/>
    <w:rsid w:val="00173C0A"/>
    <w:rsid w:val="0017456B"/>
    <w:rsid w:val="001746FA"/>
    <w:rsid w:val="00174D20"/>
    <w:rsid w:val="00174E21"/>
    <w:rsid w:val="00174F49"/>
    <w:rsid w:val="00175AED"/>
    <w:rsid w:val="00175D04"/>
    <w:rsid w:val="00176553"/>
    <w:rsid w:val="00176A0E"/>
    <w:rsid w:val="00176B18"/>
    <w:rsid w:val="001770AD"/>
    <w:rsid w:val="00177287"/>
    <w:rsid w:val="00177D8B"/>
    <w:rsid w:val="00177F7A"/>
    <w:rsid w:val="00181321"/>
    <w:rsid w:val="00181B97"/>
    <w:rsid w:val="001821EE"/>
    <w:rsid w:val="00182290"/>
    <w:rsid w:val="001825ED"/>
    <w:rsid w:val="001827BE"/>
    <w:rsid w:val="00182938"/>
    <w:rsid w:val="001829C6"/>
    <w:rsid w:val="001834E3"/>
    <w:rsid w:val="0018374E"/>
    <w:rsid w:val="00183879"/>
    <w:rsid w:val="00183B23"/>
    <w:rsid w:val="0018453B"/>
    <w:rsid w:val="00184855"/>
    <w:rsid w:val="00184A35"/>
    <w:rsid w:val="00185420"/>
    <w:rsid w:val="0018543E"/>
    <w:rsid w:val="00185CD5"/>
    <w:rsid w:val="00186301"/>
    <w:rsid w:val="00186871"/>
    <w:rsid w:val="00187102"/>
    <w:rsid w:val="001871EC"/>
    <w:rsid w:val="001906D6"/>
    <w:rsid w:val="00191176"/>
    <w:rsid w:val="001912C0"/>
    <w:rsid w:val="00191337"/>
    <w:rsid w:val="0019222E"/>
    <w:rsid w:val="001923D2"/>
    <w:rsid w:val="00192481"/>
    <w:rsid w:val="00192580"/>
    <w:rsid w:val="00192F72"/>
    <w:rsid w:val="0019304F"/>
    <w:rsid w:val="00193731"/>
    <w:rsid w:val="00193FF6"/>
    <w:rsid w:val="0019463B"/>
    <w:rsid w:val="00194656"/>
    <w:rsid w:val="00194CF4"/>
    <w:rsid w:val="00194FF0"/>
    <w:rsid w:val="00195C15"/>
    <w:rsid w:val="00196E90"/>
    <w:rsid w:val="00196EEB"/>
    <w:rsid w:val="001972FB"/>
    <w:rsid w:val="0019748C"/>
    <w:rsid w:val="00197779"/>
    <w:rsid w:val="00197D46"/>
    <w:rsid w:val="001A0474"/>
    <w:rsid w:val="001A0659"/>
    <w:rsid w:val="001A19BE"/>
    <w:rsid w:val="001A2277"/>
    <w:rsid w:val="001A23B9"/>
    <w:rsid w:val="001A25F2"/>
    <w:rsid w:val="001A29B8"/>
    <w:rsid w:val="001A2F90"/>
    <w:rsid w:val="001A36CB"/>
    <w:rsid w:val="001A39FA"/>
    <w:rsid w:val="001A437F"/>
    <w:rsid w:val="001A5551"/>
    <w:rsid w:val="001A5FEB"/>
    <w:rsid w:val="001A725C"/>
    <w:rsid w:val="001A750E"/>
    <w:rsid w:val="001A7E39"/>
    <w:rsid w:val="001B081C"/>
    <w:rsid w:val="001B1C52"/>
    <w:rsid w:val="001B1E5A"/>
    <w:rsid w:val="001B1E9E"/>
    <w:rsid w:val="001B1FEA"/>
    <w:rsid w:val="001B423E"/>
    <w:rsid w:val="001B4A11"/>
    <w:rsid w:val="001B52DC"/>
    <w:rsid w:val="001B5A00"/>
    <w:rsid w:val="001B60F2"/>
    <w:rsid w:val="001B639E"/>
    <w:rsid w:val="001B6666"/>
    <w:rsid w:val="001B6C02"/>
    <w:rsid w:val="001B6EBB"/>
    <w:rsid w:val="001B7850"/>
    <w:rsid w:val="001C07F8"/>
    <w:rsid w:val="001C0B9B"/>
    <w:rsid w:val="001C0D33"/>
    <w:rsid w:val="001C0E52"/>
    <w:rsid w:val="001C12AD"/>
    <w:rsid w:val="001C1530"/>
    <w:rsid w:val="001C1B80"/>
    <w:rsid w:val="001C1E0C"/>
    <w:rsid w:val="001C23BA"/>
    <w:rsid w:val="001C28C7"/>
    <w:rsid w:val="001C2A9B"/>
    <w:rsid w:val="001C2C45"/>
    <w:rsid w:val="001C2DB4"/>
    <w:rsid w:val="001C2E04"/>
    <w:rsid w:val="001C3645"/>
    <w:rsid w:val="001C4602"/>
    <w:rsid w:val="001C46DA"/>
    <w:rsid w:val="001C529F"/>
    <w:rsid w:val="001C5D31"/>
    <w:rsid w:val="001C6379"/>
    <w:rsid w:val="001C651B"/>
    <w:rsid w:val="001D026E"/>
    <w:rsid w:val="001D096C"/>
    <w:rsid w:val="001D0C07"/>
    <w:rsid w:val="001D17CE"/>
    <w:rsid w:val="001D1960"/>
    <w:rsid w:val="001D1DA4"/>
    <w:rsid w:val="001D23ED"/>
    <w:rsid w:val="001D2A82"/>
    <w:rsid w:val="001D450F"/>
    <w:rsid w:val="001D4B37"/>
    <w:rsid w:val="001D4D9E"/>
    <w:rsid w:val="001D6BFC"/>
    <w:rsid w:val="001D6F78"/>
    <w:rsid w:val="001D7D8E"/>
    <w:rsid w:val="001E05E8"/>
    <w:rsid w:val="001E0D39"/>
    <w:rsid w:val="001E11D1"/>
    <w:rsid w:val="001E19E1"/>
    <w:rsid w:val="001E3342"/>
    <w:rsid w:val="001E3754"/>
    <w:rsid w:val="001E3798"/>
    <w:rsid w:val="001E3ED8"/>
    <w:rsid w:val="001E547C"/>
    <w:rsid w:val="001E5819"/>
    <w:rsid w:val="001E58E0"/>
    <w:rsid w:val="001E5CC0"/>
    <w:rsid w:val="001E5FED"/>
    <w:rsid w:val="001E61C5"/>
    <w:rsid w:val="001E68BD"/>
    <w:rsid w:val="001E7E41"/>
    <w:rsid w:val="001F01F4"/>
    <w:rsid w:val="001F0C48"/>
    <w:rsid w:val="001F0CB9"/>
    <w:rsid w:val="001F0D73"/>
    <w:rsid w:val="001F1C9A"/>
    <w:rsid w:val="001F1FED"/>
    <w:rsid w:val="001F23C8"/>
    <w:rsid w:val="001F4776"/>
    <w:rsid w:val="001F4873"/>
    <w:rsid w:val="001F4933"/>
    <w:rsid w:val="001F50EE"/>
    <w:rsid w:val="001F62F6"/>
    <w:rsid w:val="001F6674"/>
    <w:rsid w:val="001F69E8"/>
    <w:rsid w:val="001F6C93"/>
    <w:rsid w:val="001F76E0"/>
    <w:rsid w:val="00200284"/>
    <w:rsid w:val="00200494"/>
    <w:rsid w:val="0020065F"/>
    <w:rsid w:val="00200794"/>
    <w:rsid w:val="00200AE1"/>
    <w:rsid w:val="0020109B"/>
    <w:rsid w:val="002017F0"/>
    <w:rsid w:val="00201843"/>
    <w:rsid w:val="0020222F"/>
    <w:rsid w:val="002025F1"/>
    <w:rsid w:val="002027C9"/>
    <w:rsid w:val="00202947"/>
    <w:rsid w:val="00202C6E"/>
    <w:rsid w:val="00202C89"/>
    <w:rsid w:val="00202DEC"/>
    <w:rsid w:val="00202E87"/>
    <w:rsid w:val="002031E6"/>
    <w:rsid w:val="00203A37"/>
    <w:rsid w:val="002045BD"/>
    <w:rsid w:val="00204719"/>
    <w:rsid w:val="00204FF0"/>
    <w:rsid w:val="00205227"/>
    <w:rsid w:val="0020525E"/>
    <w:rsid w:val="00205DCF"/>
    <w:rsid w:val="0020697A"/>
    <w:rsid w:val="00207571"/>
    <w:rsid w:val="00207DCF"/>
    <w:rsid w:val="00210C94"/>
    <w:rsid w:val="00210D7A"/>
    <w:rsid w:val="0021138D"/>
    <w:rsid w:val="002119B3"/>
    <w:rsid w:val="00211A0E"/>
    <w:rsid w:val="00213BA7"/>
    <w:rsid w:val="00214846"/>
    <w:rsid w:val="00214F0C"/>
    <w:rsid w:val="002151BB"/>
    <w:rsid w:val="00215481"/>
    <w:rsid w:val="002158E2"/>
    <w:rsid w:val="002164EA"/>
    <w:rsid w:val="00216AAE"/>
    <w:rsid w:val="002176A1"/>
    <w:rsid w:val="002177A7"/>
    <w:rsid w:val="0022015B"/>
    <w:rsid w:val="002202AE"/>
    <w:rsid w:val="002202DC"/>
    <w:rsid w:val="0022140D"/>
    <w:rsid w:val="0022283F"/>
    <w:rsid w:val="00222BF2"/>
    <w:rsid w:val="00222DA0"/>
    <w:rsid w:val="00223302"/>
    <w:rsid w:val="00224313"/>
    <w:rsid w:val="00225A68"/>
    <w:rsid w:val="0022625A"/>
    <w:rsid w:val="00226AD9"/>
    <w:rsid w:val="00227028"/>
    <w:rsid w:val="0022730F"/>
    <w:rsid w:val="00227D6B"/>
    <w:rsid w:val="002305D4"/>
    <w:rsid w:val="0023182C"/>
    <w:rsid w:val="00232076"/>
    <w:rsid w:val="0023264B"/>
    <w:rsid w:val="00233357"/>
    <w:rsid w:val="002333A3"/>
    <w:rsid w:val="00233523"/>
    <w:rsid w:val="00233632"/>
    <w:rsid w:val="00233747"/>
    <w:rsid w:val="00233B84"/>
    <w:rsid w:val="00233EC1"/>
    <w:rsid w:val="00233F39"/>
    <w:rsid w:val="0023400D"/>
    <w:rsid w:val="002343BD"/>
    <w:rsid w:val="00234A89"/>
    <w:rsid w:val="00235455"/>
    <w:rsid w:val="0023575C"/>
    <w:rsid w:val="002368B9"/>
    <w:rsid w:val="002369DC"/>
    <w:rsid w:val="00237D0A"/>
    <w:rsid w:val="002402B8"/>
    <w:rsid w:val="00240B69"/>
    <w:rsid w:val="002412C4"/>
    <w:rsid w:val="0024165C"/>
    <w:rsid w:val="00242A34"/>
    <w:rsid w:val="002454CA"/>
    <w:rsid w:val="00245968"/>
    <w:rsid w:val="00245D1B"/>
    <w:rsid w:val="00245EBB"/>
    <w:rsid w:val="002462E9"/>
    <w:rsid w:val="002464AA"/>
    <w:rsid w:val="0024749B"/>
    <w:rsid w:val="0024760D"/>
    <w:rsid w:val="00250087"/>
    <w:rsid w:val="00250C6D"/>
    <w:rsid w:val="00251079"/>
    <w:rsid w:val="0025128C"/>
    <w:rsid w:val="00251FFA"/>
    <w:rsid w:val="0025225B"/>
    <w:rsid w:val="0025305D"/>
    <w:rsid w:val="00253B82"/>
    <w:rsid w:val="00253F1D"/>
    <w:rsid w:val="00254A9F"/>
    <w:rsid w:val="00254BF9"/>
    <w:rsid w:val="002554C9"/>
    <w:rsid w:val="00255DA8"/>
    <w:rsid w:val="00257BC6"/>
    <w:rsid w:val="00260C91"/>
    <w:rsid w:val="00261637"/>
    <w:rsid w:val="00261BAE"/>
    <w:rsid w:val="00261D2F"/>
    <w:rsid w:val="002622AD"/>
    <w:rsid w:val="002633BF"/>
    <w:rsid w:val="002638C0"/>
    <w:rsid w:val="00263D14"/>
    <w:rsid w:val="00264224"/>
    <w:rsid w:val="0026439D"/>
    <w:rsid w:val="00264F2B"/>
    <w:rsid w:val="002657EC"/>
    <w:rsid w:val="00265A23"/>
    <w:rsid w:val="00265C33"/>
    <w:rsid w:val="00265E5E"/>
    <w:rsid w:val="0026661E"/>
    <w:rsid w:val="002666F4"/>
    <w:rsid w:val="00266F12"/>
    <w:rsid w:val="00267859"/>
    <w:rsid w:val="002710FA"/>
    <w:rsid w:val="00271866"/>
    <w:rsid w:val="00272307"/>
    <w:rsid w:val="00272595"/>
    <w:rsid w:val="002740F9"/>
    <w:rsid w:val="002745E7"/>
    <w:rsid w:val="00274F73"/>
    <w:rsid w:val="00276B52"/>
    <w:rsid w:val="0027730B"/>
    <w:rsid w:val="002778CF"/>
    <w:rsid w:val="00280CBF"/>
    <w:rsid w:val="00280F1A"/>
    <w:rsid w:val="00281270"/>
    <w:rsid w:val="00281E83"/>
    <w:rsid w:val="00282CEE"/>
    <w:rsid w:val="00282F64"/>
    <w:rsid w:val="00283CDC"/>
    <w:rsid w:val="00283D57"/>
    <w:rsid w:val="002845E6"/>
    <w:rsid w:val="00284AC3"/>
    <w:rsid w:val="00284DDF"/>
    <w:rsid w:val="00285B33"/>
    <w:rsid w:val="002860A2"/>
    <w:rsid w:val="002865F8"/>
    <w:rsid w:val="00287027"/>
    <w:rsid w:val="002878FF"/>
    <w:rsid w:val="00287DA1"/>
    <w:rsid w:val="0029082F"/>
    <w:rsid w:val="00290B1B"/>
    <w:rsid w:val="002910FD"/>
    <w:rsid w:val="002914AB"/>
    <w:rsid w:val="00291C03"/>
    <w:rsid w:val="0029268E"/>
    <w:rsid w:val="00292763"/>
    <w:rsid w:val="0029369F"/>
    <w:rsid w:val="00293A31"/>
    <w:rsid w:val="00293AAE"/>
    <w:rsid w:val="00293BE6"/>
    <w:rsid w:val="00293E05"/>
    <w:rsid w:val="0029519E"/>
    <w:rsid w:val="00296FFB"/>
    <w:rsid w:val="00297628"/>
    <w:rsid w:val="002A11FF"/>
    <w:rsid w:val="002A14EA"/>
    <w:rsid w:val="002A1EF0"/>
    <w:rsid w:val="002A20BA"/>
    <w:rsid w:val="002A2A9F"/>
    <w:rsid w:val="002A32DE"/>
    <w:rsid w:val="002A3C98"/>
    <w:rsid w:val="002A5609"/>
    <w:rsid w:val="002A676B"/>
    <w:rsid w:val="002A7355"/>
    <w:rsid w:val="002A7D45"/>
    <w:rsid w:val="002B014A"/>
    <w:rsid w:val="002B0237"/>
    <w:rsid w:val="002B07B7"/>
    <w:rsid w:val="002B0A50"/>
    <w:rsid w:val="002B1972"/>
    <w:rsid w:val="002B3272"/>
    <w:rsid w:val="002B3B2C"/>
    <w:rsid w:val="002B4659"/>
    <w:rsid w:val="002B5362"/>
    <w:rsid w:val="002B59D9"/>
    <w:rsid w:val="002B5BEF"/>
    <w:rsid w:val="002B6892"/>
    <w:rsid w:val="002B72A5"/>
    <w:rsid w:val="002B77E8"/>
    <w:rsid w:val="002B7E5A"/>
    <w:rsid w:val="002C0209"/>
    <w:rsid w:val="002C045B"/>
    <w:rsid w:val="002C0770"/>
    <w:rsid w:val="002C138F"/>
    <w:rsid w:val="002C188F"/>
    <w:rsid w:val="002C18D8"/>
    <w:rsid w:val="002C1F83"/>
    <w:rsid w:val="002C2BCD"/>
    <w:rsid w:val="002C2D43"/>
    <w:rsid w:val="002C3A52"/>
    <w:rsid w:val="002C3EEB"/>
    <w:rsid w:val="002C4B46"/>
    <w:rsid w:val="002C738F"/>
    <w:rsid w:val="002C77B3"/>
    <w:rsid w:val="002C7F8B"/>
    <w:rsid w:val="002D0B9A"/>
    <w:rsid w:val="002D0E99"/>
    <w:rsid w:val="002D0F69"/>
    <w:rsid w:val="002D14CE"/>
    <w:rsid w:val="002D2360"/>
    <w:rsid w:val="002D2F0E"/>
    <w:rsid w:val="002D300B"/>
    <w:rsid w:val="002D33C9"/>
    <w:rsid w:val="002D3CA7"/>
    <w:rsid w:val="002D4392"/>
    <w:rsid w:val="002D44D1"/>
    <w:rsid w:val="002D45CF"/>
    <w:rsid w:val="002D45DC"/>
    <w:rsid w:val="002D535D"/>
    <w:rsid w:val="002D54B4"/>
    <w:rsid w:val="002D5D22"/>
    <w:rsid w:val="002D602F"/>
    <w:rsid w:val="002D627A"/>
    <w:rsid w:val="002D6A5F"/>
    <w:rsid w:val="002D6C4A"/>
    <w:rsid w:val="002D7173"/>
    <w:rsid w:val="002D78FE"/>
    <w:rsid w:val="002D7C58"/>
    <w:rsid w:val="002D7FBB"/>
    <w:rsid w:val="002E08D3"/>
    <w:rsid w:val="002E0CD0"/>
    <w:rsid w:val="002E2096"/>
    <w:rsid w:val="002E2CA1"/>
    <w:rsid w:val="002E2FED"/>
    <w:rsid w:val="002E4269"/>
    <w:rsid w:val="002E4552"/>
    <w:rsid w:val="002E49F9"/>
    <w:rsid w:val="002E5DF5"/>
    <w:rsid w:val="002E6055"/>
    <w:rsid w:val="002E605F"/>
    <w:rsid w:val="002E6778"/>
    <w:rsid w:val="002E6B9F"/>
    <w:rsid w:val="002E6ECA"/>
    <w:rsid w:val="002E723E"/>
    <w:rsid w:val="002E79C8"/>
    <w:rsid w:val="002E7E08"/>
    <w:rsid w:val="002F0C7E"/>
    <w:rsid w:val="002F0CA1"/>
    <w:rsid w:val="002F14FB"/>
    <w:rsid w:val="002F16DD"/>
    <w:rsid w:val="002F25FC"/>
    <w:rsid w:val="002F2CDE"/>
    <w:rsid w:val="002F3D08"/>
    <w:rsid w:val="002F3DD6"/>
    <w:rsid w:val="002F57FC"/>
    <w:rsid w:val="002F5F9B"/>
    <w:rsid w:val="002F6025"/>
    <w:rsid w:val="002F6477"/>
    <w:rsid w:val="002F67E5"/>
    <w:rsid w:val="002F6954"/>
    <w:rsid w:val="002F6AD2"/>
    <w:rsid w:val="002F6EC5"/>
    <w:rsid w:val="002F73CE"/>
    <w:rsid w:val="002F7B65"/>
    <w:rsid w:val="002F7F1E"/>
    <w:rsid w:val="00300106"/>
    <w:rsid w:val="003011DC"/>
    <w:rsid w:val="00301C53"/>
    <w:rsid w:val="0030254E"/>
    <w:rsid w:val="0030258F"/>
    <w:rsid w:val="00302E1F"/>
    <w:rsid w:val="003030FD"/>
    <w:rsid w:val="00303FFA"/>
    <w:rsid w:val="003042DD"/>
    <w:rsid w:val="00305150"/>
    <w:rsid w:val="003053CD"/>
    <w:rsid w:val="003058E0"/>
    <w:rsid w:val="00305B0D"/>
    <w:rsid w:val="00305BDF"/>
    <w:rsid w:val="00305CDF"/>
    <w:rsid w:val="00305DD1"/>
    <w:rsid w:val="003063F1"/>
    <w:rsid w:val="003064CD"/>
    <w:rsid w:val="003068D8"/>
    <w:rsid w:val="00307DB3"/>
    <w:rsid w:val="00307EC0"/>
    <w:rsid w:val="00310521"/>
    <w:rsid w:val="00310A19"/>
    <w:rsid w:val="00311569"/>
    <w:rsid w:val="00311789"/>
    <w:rsid w:val="00311A1C"/>
    <w:rsid w:val="00311CA1"/>
    <w:rsid w:val="00312357"/>
    <w:rsid w:val="00312659"/>
    <w:rsid w:val="00312D45"/>
    <w:rsid w:val="00312F20"/>
    <w:rsid w:val="00313472"/>
    <w:rsid w:val="0031367A"/>
    <w:rsid w:val="00314BF8"/>
    <w:rsid w:val="00315678"/>
    <w:rsid w:val="00315910"/>
    <w:rsid w:val="003159E9"/>
    <w:rsid w:val="00315B6A"/>
    <w:rsid w:val="00315DBD"/>
    <w:rsid w:val="00315DE7"/>
    <w:rsid w:val="003166E5"/>
    <w:rsid w:val="00316946"/>
    <w:rsid w:val="003210F5"/>
    <w:rsid w:val="0032183F"/>
    <w:rsid w:val="0032306A"/>
    <w:rsid w:val="00323416"/>
    <w:rsid w:val="0032389C"/>
    <w:rsid w:val="00323DC5"/>
    <w:rsid w:val="00324249"/>
    <w:rsid w:val="003254BC"/>
    <w:rsid w:val="003256D2"/>
    <w:rsid w:val="00325AFE"/>
    <w:rsid w:val="00326130"/>
    <w:rsid w:val="003262A9"/>
    <w:rsid w:val="00326DF6"/>
    <w:rsid w:val="00326EFC"/>
    <w:rsid w:val="00327288"/>
    <w:rsid w:val="003279DA"/>
    <w:rsid w:val="00327D9D"/>
    <w:rsid w:val="00331AC8"/>
    <w:rsid w:val="00331F3B"/>
    <w:rsid w:val="0033222D"/>
    <w:rsid w:val="003324B2"/>
    <w:rsid w:val="00332769"/>
    <w:rsid w:val="00332AA7"/>
    <w:rsid w:val="0033346F"/>
    <w:rsid w:val="00333B02"/>
    <w:rsid w:val="00334C77"/>
    <w:rsid w:val="00334E2D"/>
    <w:rsid w:val="00335575"/>
    <w:rsid w:val="00335A12"/>
    <w:rsid w:val="00336581"/>
    <w:rsid w:val="0033660C"/>
    <w:rsid w:val="003415C7"/>
    <w:rsid w:val="00341D71"/>
    <w:rsid w:val="003437B6"/>
    <w:rsid w:val="00343B1F"/>
    <w:rsid w:val="00343DA5"/>
    <w:rsid w:val="0034402C"/>
    <w:rsid w:val="00344518"/>
    <w:rsid w:val="003446BD"/>
    <w:rsid w:val="0034539C"/>
    <w:rsid w:val="0034590C"/>
    <w:rsid w:val="00345BB1"/>
    <w:rsid w:val="00345D20"/>
    <w:rsid w:val="00346EAB"/>
    <w:rsid w:val="00346FC7"/>
    <w:rsid w:val="00347280"/>
    <w:rsid w:val="003474E8"/>
    <w:rsid w:val="00347C90"/>
    <w:rsid w:val="00350694"/>
    <w:rsid w:val="003510CB"/>
    <w:rsid w:val="0035173B"/>
    <w:rsid w:val="00351A10"/>
    <w:rsid w:val="00352EEC"/>
    <w:rsid w:val="003531E5"/>
    <w:rsid w:val="00354B0C"/>
    <w:rsid w:val="00354C73"/>
    <w:rsid w:val="0035686B"/>
    <w:rsid w:val="00356A16"/>
    <w:rsid w:val="00356A8D"/>
    <w:rsid w:val="00357013"/>
    <w:rsid w:val="003572C1"/>
    <w:rsid w:val="0035752B"/>
    <w:rsid w:val="00357673"/>
    <w:rsid w:val="003577B0"/>
    <w:rsid w:val="00357F14"/>
    <w:rsid w:val="00360510"/>
    <w:rsid w:val="00360A0C"/>
    <w:rsid w:val="00361C64"/>
    <w:rsid w:val="003622F1"/>
    <w:rsid w:val="00362496"/>
    <w:rsid w:val="003631BA"/>
    <w:rsid w:val="003633DB"/>
    <w:rsid w:val="00363630"/>
    <w:rsid w:val="0036372A"/>
    <w:rsid w:val="0036434C"/>
    <w:rsid w:val="0036585B"/>
    <w:rsid w:val="00365BD8"/>
    <w:rsid w:val="00365CA0"/>
    <w:rsid w:val="0036651C"/>
    <w:rsid w:val="003665D9"/>
    <w:rsid w:val="0036686B"/>
    <w:rsid w:val="00367443"/>
    <w:rsid w:val="00367593"/>
    <w:rsid w:val="00367F01"/>
    <w:rsid w:val="00370415"/>
    <w:rsid w:val="0037099F"/>
    <w:rsid w:val="00370C5F"/>
    <w:rsid w:val="00372773"/>
    <w:rsid w:val="003737AA"/>
    <w:rsid w:val="00373A7F"/>
    <w:rsid w:val="00374852"/>
    <w:rsid w:val="00374A31"/>
    <w:rsid w:val="00374B5C"/>
    <w:rsid w:val="00375524"/>
    <w:rsid w:val="00376021"/>
    <w:rsid w:val="003760B6"/>
    <w:rsid w:val="0037698C"/>
    <w:rsid w:val="00376C7B"/>
    <w:rsid w:val="0037718A"/>
    <w:rsid w:val="00377552"/>
    <w:rsid w:val="003779B8"/>
    <w:rsid w:val="00380E6C"/>
    <w:rsid w:val="00380E75"/>
    <w:rsid w:val="00380F9D"/>
    <w:rsid w:val="00380FC9"/>
    <w:rsid w:val="003811C5"/>
    <w:rsid w:val="00382634"/>
    <w:rsid w:val="00383340"/>
    <w:rsid w:val="003834A0"/>
    <w:rsid w:val="00383A17"/>
    <w:rsid w:val="003849D2"/>
    <w:rsid w:val="00384B4C"/>
    <w:rsid w:val="003857C7"/>
    <w:rsid w:val="003860D0"/>
    <w:rsid w:val="00386781"/>
    <w:rsid w:val="00386FD0"/>
    <w:rsid w:val="0038719A"/>
    <w:rsid w:val="00387D4F"/>
    <w:rsid w:val="00387FEA"/>
    <w:rsid w:val="0039003E"/>
    <w:rsid w:val="00391598"/>
    <w:rsid w:val="00391685"/>
    <w:rsid w:val="00392C7F"/>
    <w:rsid w:val="0039312A"/>
    <w:rsid w:val="003933BB"/>
    <w:rsid w:val="00393AD6"/>
    <w:rsid w:val="003941B3"/>
    <w:rsid w:val="003948FD"/>
    <w:rsid w:val="00395266"/>
    <w:rsid w:val="003959D5"/>
    <w:rsid w:val="00395B11"/>
    <w:rsid w:val="00395ECC"/>
    <w:rsid w:val="00395FC8"/>
    <w:rsid w:val="003960D6"/>
    <w:rsid w:val="003A0723"/>
    <w:rsid w:val="003A0B8B"/>
    <w:rsid w:val="003A13E8"/>
    <w:rsid w:val="003A1750"/>
    <w:rsid w:val="003A2284"/>
    <w:rsid w:val="003A3192"/>
    <w:rsid w:val="003A408B"/>
    <w:rsid w:val="003A4B39"/>
    <w:rsid w:val="003A4E56"/>
    <w:rsid w:val="003A5063"/>
    <w:rsid w:val="003A53D9"/>
    <w:rsid w:val="003A5710"/>
    <w:rsid w:val="003A62FA"/>
    <w:rsid w:val="003A6328"/>
    <w:rsid w:val="003A6D7B"/>
    <w:rsid w:val="003A6ED0"/>
    <w:rsid w:val="003B0048"/>
    <w:rsid w:val="003B0ABF"/>
    <w:rsid w:val="003B0B3C"/>
    <w:rsid w:val="003B0FC6"/>
    <w:rsid w:val="003B2985"/>
    <w:rsid w:val="003B2CB0"/>
    <w:rsid w:val="003B2F09"/>
    <w:rsid w:val="003B31B4"/>
    <w:rsid w:val="003B325A"/>
    <w:rsid w:val="003B55A1"/>
    <w:rsid w:val="003B5BB9"/>
    <w:rsid w:val="003B5D3C"/>
    <w:rsid w:val="003B6756"/>
    <w:rsid w:val="003B6E79"/>
    <w:rsid w:val="003B7898"/>
    <w:rsid w:val="003B78BC"/>
    <w:rsid w:val="003B7C77"/>
    <w:rsid w:val="003B7EAC"/>
    <w:rsid w:val="003C0407"/>
    <w:rsid w:val="003C0E40"/>
    <w:rsid w:val="003C11CF"/>
    <w:rsid w:val="003C12B9"/>
    <w:rsid w:val="003C1CF3"/>
    <w:rsid w:val="003C2647"/>
    <w:rsid w:val="003C2EC2"/>
    <w:rsid w:val="003C3514"/>
    <w:rsid w:val="003C3A0F"/>
    <w:rsid w:val="003C411E"/>
    <w:rsid w:val="003C5600"/>
    <w:rsid w:val="003C5D48"/>
    <w:rsid w:val="003C685C"/>
    <w:rsid w:val="003C6C1C"/>
    <w:rsid w:val="003C6E4E"/>
    <w:rsid w:val="003C6F12"/>
    <w:rsid w:val="003C7332"/>
    <w:rsid w:val="003C7469"/>
    <w:rsid w:val="003C75EE"/>
    <w:rsid w:val="003C7E36"/>
    <w:rsid w:val="003D002F"/>
    <w:rsid w:val="003D08F8"/>
    <w:rsid w:val="003D0DCF"/>
    <w:rsid w:val="003D10C8"/>
    <w:rsid w:val="003D1A0C"/>
    <w:rsid w:val="003D254B"/>
    <w:rsid w:val="003D25BC"/>
    <w:rsid w:val="003D288E"/>
    <w:rsid w:val="003D3CCC"/>
    <w:rsid w:val="003D3E2C"/>
    <w:rsid w:val="003D436C"/>
    <w:rsid w:val="003D56DD"/>
    <w:rsid w:val="003D572E"/>
    <w:rsid w:val="003D5D08"/>
    <w:rsid w:val="003D61D6"/>
    <w:rsid w:val="003D6634"/>
    <w:rsid w:val="003D7A86"/>
    <w:rsid w:val="003D7CEC"/>
    <w:rsid w:val="003E002D"/>
    <w:rsid w:val="003E07FB"/>
    <w:rsid w:val="003E128A"/>
    <w:rsid w:val="003E17EC"/>
    <w:rsid w:val="003E1BF1"/>
    <w:rsid w:val="003E2774"/>
    <w:rsid w:val="003E339A"/>
    <w:rsid w:val="003E3E7D"/>
    <w:rsid w:val="003E417A"/>
    <w:rsid w:val="003E59DE"/>
    <w:rsid w:val="003E672D"/>
    <w:rsid w:val="003E6CF5"/>
    <w:rsid w:val="003E7B2F"/>
    <w:rsid w:val="003E7B33"/>
    <w:rsid w:val="003F004D"/>
    <w:rsid w:val="003F0C66"/>
    <w:rsid w:val="003F16BA"/>
    <w:rsid w:val="003F1C0D"/>
    <w:rsid w:val="003F1DCD"/>
    <w:rsid w:val="003F21AF"/>
    <w:rsid w:val="003F291A"/>
    <w:rsid w:val="003F3927"/>
    <w:rsid w:val="003F3E7D"/>
    <w:rsid w:val="003F3EB5"/>
    <w:rsid w:val="003F413F"/>
    <w:rsid w:val="003F4725"/>
    <w:rsid w:val="003F4991"/>
    <w:rsid w:val="003F5B6E"/>
    <w:rsid w:val="003F5C67"/>
    <w:rsid w:val="003F60E8"/>
    <w:rsid w:val="003F6457"/>
    <w:rsid w:val="003F6C2F"/>
    <w:rsid w:val="003F6D5F"/>
    <w:rsid w:val="003F7594"/>
    <w:rsid w:val="0040099A"/>
    <w:rsid w:val="00401534"/>
    <w:rsid w:val="004028A3"/>
    <w:rsid w:val="00402AF6"/>
    <w:rsid w:val="00403316"/>
    <w:rsid w:val="00403C97"/>
    <w:rsid w:val="00404148"/>
    <w:rsid w:val="00404DA5"/>
    <w:rsid w:val="0040517C"/>
    <w:rsid w:val="0040529F"/>
    <w:rsid w:val="004054CD"/>
    <w:rsid w:val="00405905"/>
    <w:rsid w:val="0040651F"/>
    <w:rsid w:val="00406F72"/>
    <w:rsid w:val="0041100D"/>
    <w:rsid w:val="00412503"/>
    <w:rsid w:val="00412BF3"/>
    <w:rsid w:val="00412F4E"/>
    <w:rsid w:val="004137F4"/>
    <w:rsid w:val="00413CD6"/>
    <w:rsid w:val="00414C89"/>
    <w:rsid w:val="00415C14"/>
    <w:rsid w:val="004200E3"/>
    <w:rsid w:val="00420193"/>
    <w:rsid w:val="0042075C"/>
    <w:rsid w:val="00420FA7"/>
    <w:rsid w:val="004218FE"/>
    <w:rsid w:val="00421F33"/>
    <w:rsid w:val="00422115"/>
    <w:rsid w:val="00422CCC"/>
    <w:rsid w:val="004231B1"/>
    <w:rsid w:val="0042435F"/>
    <w:rsid w:val="00424F26"/>
    <w:rsid w:val="004259C6"/>
    <w:rsid w:val="00425B0F"/>
    <w:rsid w:val="0042672C"/>
    <w:rsid w:val="00426794"/>
    <w:rsid w:val="00426997"/>
    <w:rsid w:val="00427032"/>
    <w:rsid w:val="00427AAE"/>
    <w:rsid w:val="00427F3B"/>
    <w:rsid w:val="00430158"/>
    <w:rsid w:val="00430DFF"/>
    <w:rsid w:val="00430E30"/>
    <w:rsid w:val="00430F75"/>
    <w:rsid w:val="00431B4A"/>
    <w:rsid w:val="0043262A"/>
    <w:rsid w:val="00432BE6"/>
    <w:rsid w:val="00432EC5"/>
    <w:rsid w:val="00433380"/>
    <w:rsid w:val="00433BF0"/>
    <w:rsid w:val="004349C3"/>
    <w:rsid w:val="00434C50"/>
    <w:rsid w:val="004357F5"/>
    <w:rsid w:val="004367C2"/>
    <w:rsid w:val="00436914"/>
    <w:rsid w:val="00436FAD"/>
    <w:rsid w:val="004372DA"/>
    <w:rsid w:val="00440D10"/>
    <w:rsid w:val="00442627"/>
    <w:rsid w:val="0044296B"/>
    <w:rsid w:val="00442CA6"/>
    <w:rsid w:val="00442F5C"/>
    <w:rsid w:val="00443118"/>
    <w:rsid w:val="00444B38"/>
    <w:rsid w:val="00444D5B"/>
    <w:rsid w:val="00444DFF"/>
    <w:rsid w:val="004451E7"/>
    <w:rsid w:val="00445427"/>
    <w:rsid w:val="004455AE"/>
    <w:rsid w:val="004460E5"/>
    <w:rsid w:val="004464EA"/>
    <w:rsid w:val="00446666"/>
    <w:rsid w:val="00447FE4"/>
    <w:rsid w:val="00450C17"/>
    <w:rsid w:val="004528CF"/>
    <w:rsid w:val="00454636"/>
    <w:rsid w:val="00454FE7"/>
    <w:rsid w:val="0045585B"/>
    <w:rsid w:val="00455B62"/>
    <w:rsid w:val="00455E11"/>
    <w:rsid w:val="0045625D"/>
    <w:rsid w:val="00456D5A"/>
    <w:rsid w:val="00456E1E"/>
    <w:rsid w:val="00457D6D"/>
    <w:rsid w:val="00457F46"/>
    <w:rsid w:val="00460C98"/>
    <w:rsid w:val="00461393"/>
    <w:rsid w:val="004625EB"/>
    <w:rsid w:val="00462992"/>
    <w:rsid w:val="00462B81"/>
    <w:rsid w:val="004638DD"/>
    <w:rsid w:val="0046500B"/>
    <w:rsid w:val="00465069"/>
    <w:rsid w:val="00465185"/>
    <w:rsid w:val="004666CA"/>
    <w:rsid w:val="004669F0"/>
    <w:rsid w:val="00466EDF"/>
    <w:rsid w:val="00466F2B"/>
    <w:rsid w:val="00466F36"/>
    <w:rsid w:val="00467538"/>
    <w:rsid w:val="00471743"/>
    <w:rsid w:val="004721D4"/>
    <w:rsid w:val="0047303F"/>
    <w:rsid w:val="0047414B"/>
    <w:rsid w:val="004743CD"/>
    <w:rsid w:val="0047450C"/>
    <w:rsid w:val="00474F5A"/>
    <w:rsid w:val="00475169"/>
    <w:rsid w:val="004752C5"/>
    <w:rsid w:val="0047542E"/>
    <w:rsid w:val="004767FC"/>
    <w:rsid w:val="0047693E"/>
    <w:rsid w:val="00476F12"/>
    <w:rsid w:val="0047740B"/>
    <w:rsid w:val="004824BE"/>
    <w:rsid w:val="00483370"/>
    <w:rsid w:val="0048371F"/>
    <w:rsid w:val="0048399A"/>
    <w:rsid w:val="00483CC4"/>
    <w:rsid w:val="00483FF8"/>
    <w:rsid w:val="0048402C"/>
    <w:rsid w:val="0048458C"/>
    <w:rsid w:val="004847AD"/>
    <w:rsid w:val="00484A06"/>
    <w:rsid w:val="00484CB5"/>
    <w:rsid w:val="004850A4"/>
    <w:rsid w:val="00485996"/>
    <w:rsid w:val="00485DD1"/>
    <w:rsid w:val="00486B41"/>
    <w:rsid w:val="00487511"/>
    <w:rsid w:val="004903C8"/>
    <w:rsid w:val="00490FD5"/>
    <w:rsid w:val="004916FA"/>
    <w:rsid w:val="0049182A"/>
    <w:rsid w:val="004929E5"/>
    <w:rsid w:val="00492B08"/>
    <w:rsid w:val="004936DD"/>
    <w:rsid w:val="00493C44"/>
    <w:rsid w:val="0049424A"/>
    <w:rsid w:val="004948BF"/>
    <w:rsid w:val="00495B85"/>
    <w:rsid w:val="00495C08"/>
    <w:rsid w:val="00496DAD"/>
    <w:rsid w:val="00497355"/>
    <w:rsid w:val="00497548"/>
    <w:rsid w:val="004976A8"/>
    <w:rsid w:val="004A0436"/>
    <w:rsid w:val="004A0E3A"/>
    <w:rsid w:val="004A1395"/>
    <w:rsid w:val="004A22F5"/>
    <w:rsid w:val="004A2CBB"/>
    <w:rsid w:val="004A2EFD"/>
    <w:rsid w:val="004A3708"/>
    <w:rsid w:val="004A3CC7"/>
    <w:rsid w:val="004A410A"/>
    <w:rsid w:val="004A508B"/>
    <w:rsid w:val="004A5C60"/>
    <w:rsid w:val="004A618D"/>
    <w:rsid w:val="004A69CE"/>
    <w:rsid w:val="004A6DAE"/>
    <w:rsid w:val="004A746C"/>
    <w:rsid w:val="004A7764"/>
    <w:rsid w:val="004A79C4"/>
    <w:rsid w:val="004A7BC7"/>
    <w:rsid w:val="004A7E3B"/>
    <w:rsid w:val="004B015D"/>
    <w:rsid w:val="004B0188"/>
    <w:rsid w:val="004B018D"/>
    <w:rsid w:val="004B087B"/>
    <w:rsid w:val="004B1F48"/>
    <w:rsid w:val="004B2543"/>
    <w:rsid w:val="004B2831"/>
    <w:rsid w:val="004B2B1D"/>
    <w:rsid w:val="004B407D"/>
    <w:rsid w:val="004B428B"/>
    <w:rsid w:val="004B48B2"/>
    <w:rsid w:val="004B4CDA"/>
    <w:rsid w:val="004B581F"/>
    <w:rsid w:val="004B5A28"/>
    <w:rsid w:val="004B612B"/>
    <w:rsid w:val="004C0021"/>
    <w:rsid w:val="004C1F49"/>
    <w:rsid w:val="004C20AB"/>
    <w:rsid w:val="004C2417"/>
    <w:rsid w:val="004C28E7"/>
    <w:rsid w:val="004C363E"/>
    <w:rsid w:val="004C3A66"/>
    <w:rsid w:val="004C40BC"/>
    <w:rsid w:val="004C4C2A"/>
    <w:rsid w:val="004C4C87"/>
    <w:rsid w:val="004C50E6"/>
    <w:rsid w:val="004C5BA9"/>
    <w:rsid w:val="004C6C0C"/>
    <w:rsid w:val="004C775F"/>
    <w:rsid w:val="004D0665"/>
    <w:rsid w:val="004D08D3"/>
    <w:rsid w:val="004D0CAF"/>
    <w:rsid w:val="004D0DB8"/>
    <w:rsid w:val="004D174A"/>
    <w:rsid w:val="004D1AA3"/>
    <w:rsid w:val="004D1CC4"/>
    <w:rsid w:val="004D1E8F"/>
    <w:rsid w:val="004D2C87"/>
    <w:rsid w:val="004D47D4"/>
    <w:rsid w:val="004D4D38"/>
    <w:rsid w:val="004D5A0C"/>
    <w:rsid w:val="004D5F73"/>
    <w:rsid w:val="004D6B4C"/>
    <w:rsid w:val="004D6C3C"/>
    <w:rsid w:val="004D6D1C"/>
    <w:rsid w:val="004D72D3"/>
    <w:rsid w:val="004D73FA"/>
    <w:rsid w:val="004E00B5"/>
    <w:rsid w:val="004E04D2"/>
    <w:rsid w:val="004E106D"/>
    <w:rsid w:val="004E1BB1"/>
    <w:rsid w:val="004E233F"/>
    <w:rsid w:val="004E26C8"/>
    <w:rsid w:val="004E3A8C"/>
    <w:rsid w:val="004E402C"/>
    <w:rsid w:val="004E40E8"/>
    <w:rsid w:val="004E4A63"/>
    <w:rsid w:val="004E548A"/>
    <w:rsid w:val="004E54C4"/>
    <w:rsid w:val="004E6F07"/>
    <w:rsid w:val="004E750F"/>
    <w:rsid w:val="004F0702"/>
    <w:rsid w:val="004F1173"/>
    <w:rsid w:val="004F30DC"/>
    <w:rsid w:val="004F35A1"/>
    <w:rsid w:val="004F3D8F"/>
    <w:rsid w:val="004F417F"/>
    <w:rsid w:val="004F484C"/>
    <w:rsid w:val="004F4924"/>
    <w:rsid w:val="004F56A3"/>
    <w:rsid w:val="004F56F2"/>
    <w:rsid w:val="004F58C7"/>
    <w:rsid w:val="004F5F77"/>
    <w:rsid w:val="004F5FF2"/>
    <w:rsid w:val="004F6EAA"/>
    <w:rsid w:val="004F7395"/>
    <w:rsid w:val="004F7F94"/>
    <w:rsid w:val="00501138"/>
    <w:rsid w:val="00501FBD"/>
    <w:rsid w:val="00502978"/>
    <w:rsid w:val="00502BDB"/>
    <w:rsid w:val="00502F9E"/>
    <w:rsid w:val="00503006"/>
    <w:rsid w:val="00503E5C"/>
    <w:rsid w:val="00504121"/>
    <w:rsid w:val="005041C7"/>
    <w:rsid w:val="00506B41"/>
    <w:rsid w:val="00507089"/>
    <w:rsid w:val="00507ECC"/>
    <w:rsid w:val="00507F61"/>
    <w:rsid w:val="00510182"/>
    <w:rsid w:val="00510E35"/>
    <w:rsid w:val="00510F95"/>
    <w:rsid w:val="00512049"/>
    <w:rsid w:val="005120B7"/>
    <w:rsid w:val="00512959"/>
    <w:rsid w:val="00512B33"/>
    <w:rsid w:val="00512FDA"/>
    <w:rsid w:val="005134F2"/>
    <w:rsid w:val="00513623"/>
    <w:rsid w:val="005136DA"/>
    <w:rsid w:val="00514D12"/>
    <w:rsid w:val="005154C7"/>
    <w:rsid w:val="005157F6"/>
    <w:rsid w:val="00516537"/>
    <w:rsid w:val="005165A3"/>
    <w:rsid w:val="0051691B"/>
    <w:rsid w:val="00516F14"/>
    <w:rsid w:val="00517624"/>
    <w:rsid w:val="00520558"/>
    <w:rsid w:val="005237C6"/>
    <w:rsid w:val="005243ED"/>
    <w:rsid w:val="00525F05"/>
    <w:rsid w:val="00526513"/>
    <w:rsid w:val="00527AA0"/>
    <w:rsid w:val="00527BE9"/>
    <w:rsid w:val="00527C1E"/>
    <w:rsid w:val="00530FCD"/>
    <w:rsid w:val="005311AF"/>
    <w:rsid w:val="00531CC2"/>
    <w:rsid w:val="00533CE1"/>
    <w:rsid w:val="005342C0"/>
    <w:rsid w:val="00534FF6"/>
    <w:rsid w:val="0053685F"/>
    <w:rsid w:val="00536D96"/>
    <w:rsid w:val="00536D98"/>
    <w:rsid w:val="00536F3B"/>
    <w:rsid w:val="00540128"/>
    <w:rsid w:val="005402BA"/>
    <w:rsid w:val="00540344"/>
    <w:rsid w:val="00540C68"/>
    <w:rsid w:val="005427A4"/>
    <w:rsid w:val="00544613"/>
    <w:rsid w:val="00544B01"/>
    <w:rsid w:val="00545AB5"/>
    <w:rsid w:val="005479D7"/>
    <w:rsid w:val="0055060B"/>
    <w:rsid w:val="00550717"/>
    <w:rsid w:val="00550BD5"/>
    <w:rsid w:val="00551E46"/>
    <w:rsid w:val="005528EE"/>
    <w:rsid w:val="0055487D"/>
    <w:rsid w:val="00555976"/>
    <w:rsid w:val="005560CB"/>
    <w:rsid w:val="005565B2"/>
    <w:rsid w:val="005566BE"/>
    <w:rsid w:val="00556B37"/>
    <w:rsid w:val="00557067"/>
    <w:rsid w:val="00557198"/>
    <w:rsid w:val="0055723B"/>
    <w:rsid w:val="005574C3"/>
    <w:rsid w:val="0055766A"/>
    <w:rsid w:val="00557C95"/>
    <w:rsid w:val="005602F8"/>
    <w:rsid w:val="00560501"/>
    <w:rsid w:val="00560C6A"/>
    <w:rsid w:val="00561BA5"/>
    <w:rsid w:val="00562122"/>
    <w:rsid w:val="00563930"/>
    <w:rsid w:val="005639A5"/>
    <w:rsid w:val="0056468D"/>
    <w:rsid w:val="005646E5"/>
    <w:rsid w:val="00565C14"/>
    <w:rsid w:val="00565F45"/>
    <w:rsid w:val="00566874"/>
    <w:rsid w:val="00566914"/>
    <w:rsid w:val="00567157"/>
    <w:rsid w:val="005671FF"/>
    <w:rsid w:val="005677FF"/>
    <w:rsid w:val="0057009D"/>
    <w:rsid w:val="005701FB"/>
    <w:rsid w:val="00570B43"/>
    <w:rsid w:val="0057112A"/>
    <w:rsid w:val="005712D5"/>
    <w:rsid w:val="00571674"/>
    <w:rsid w:val="0057216E"/>
    <w:rsid w:val="00572408"/>
    <w:rsid w:val="00572640"/>
    <w:rsid w:val="00574B6B"/>
    <w:rsid w:val="00574C04"/>
    <w:rsid w:val="00574C69"/>
    <w:rsid w:val="00574E84"/>
    <w:rsid w:val="00574E90"/>
    <w:rsid w:val="00575050"/>
    <w:rsid w:val="005754F7"/>
    <w:rsid w:val="00575895"/>
    <w:rsid w:val="00575BE6"/>
    <w:rsid w:val="00575D0D"/>
    <w:rsid w:val="005772AE"/>
    <w:rsid w:val="00577B25"/>
    <w:rsid w:val="00580223"/>
    <w:rsid w:val="005810D7"/>
    <w:rsid w:val="005822D9"/>
    <w:rsid w:val="005822F1"/>
    <w:rsid w:val="005823D4"/>
    <w:rsid w:val="00582833"/>
    <w:rsid w:val="00582AD2"/>
    <w:rsid w:val="00583089"/>
    <w:rsid w:val="00583C6A"/>
    <w:rsid w:val="00584178"/>
    <w:rsid w:val="0058511F"/>
    <w:rsid w:val="0058553E"/>
    <w:rsid w:val="00585BE7"/>
    <w:rsid w:val="00585DE7"/>
    <w:rsid w:val="00585EC0"/>
    <w:rsid w:val="00585F55"/>
    <w:rsid w:val="005862FC"/>
    <w:rsid w:val="00586661"/>
    <w:rsid w:val="00586C07"/>
    <w:rsid w:val="00586D6F"/>
    <w:rsid w:val="00587137"/>
    <w:rsid w:val="00590131"/>
    <w:rsid w:val="00590BF8"/>
    <w:rsid w:val="00590F48"/>
    <w:rsid w:val="00591768"/>
    <w:rsid w:val="00593792"/>
    <w:rsid w:val="0059391F"/>
    <w:rsid w:val="00593FE6"/>
    <w:rsid w:val="00595429"/>
    <w:rsid w:val="00596548"/>
    <w:rsid w:val="00596767"/>
    <w:rsid w:val="00596851"/>
    <w:rsid w:val="00596A13"/>
    <w:rsid w:val="00596E9D"/>
    <w:rsid w:val="00597803"/>
    <w:rsid w:val="005A0C0C"/>
    <w:rsid w:val="005A1016"/>
    <w:rsid w:val="005A10A5"/>
    <w:rsid w:val="005A18AC"/>
    <w:rsid w:val="005A18BA"/>
    <w:rsid w:val="005A2774"/>
    <w:rsid w:val="005A2B1F"/>
    <w:rsid w:val="005A30BB"/>
    <w:rsid w:val="005A339F"/>
    <w:rsid w:val="005A373A"/>
    <w:rsid w:val="005A3D8A"/>
    <w:rsid w:val="005A45BB"/>
    <w:rsid w:val="005A4AD9"/>
    <w:rsid w:val="005A5A57"/>
    <w:rsid w:val="005A638B"/>
    <w:rsid w:val="005A6956"/>
    <w:rsid w:val="005A6E16"/>
    <w:rsid w:val="005A6FD8"/>
    <w:rsid w:val="005A711F"/>
    <w:rsid w:val="005A7F05"/>
    <w:rsid w:val="005B0610"/>
    <w:rsid w:val="005B13EC"/>
    <w:rsid w:val="005B145F"/>
    <w:rsid w:val="005B19D5"/>
    <w:rsid w:val="005B1B51"/>
    <w:rsid w:val="005B252F"/>
    <w:rsid w:val="005B3665"/>
    <w:rsid w:val="005B3AF8"/>
    <w:rsid w:val="005B3B94"/>
    <w:rsid w:val="005B449A"/>
    <w:rsid w:val="005B54F1"/>
    <w:rsid w:val="005B56C0"/>
    <w:rsid w:val="005B573A"/>
    <w:rsid w:val="005B57FC"/>
    <w:rsid w:val="005B5B08"/>
    <w:rsid w:val="005B7176"/>
    <w:rsid w:val="005B768F"/>
    <w:rsid w:val="005B7EAD"/>
    <w:rsid w:val="005C05F9"/>
    <w:rsid w:val="005C0DB8"/>
    <w:rsid w:val="005C0E8D"/>
    <w:rsid w:val="005C211C"/>
    <w:rsid w:val="005C2DF0"/>
    <w:rsid w:val="005C30C2"/>
    <w:rsid w:val="005C38FE"/>
    <w:rsid w:val="005C3FD4"/>
    <w:rsid w:val="005C493A"/>
    <w:rsid w:val="005C5EDF"/>
    <w:rsid w:val="005C61EC"/>
    <w:rsid w:val="005C6746"/>
    <w:rsid w:val="005C6D72"/>
    <w:rsid w:val="005D0BC8"/>
    <w:rsid w:val="005D0DAF"/>
    <w:rsid w:val="005D1040"/>
    <w:rsid w:val="005D13A0"/>
    <w:rsid w:val="005D1C86"/>
    <w:rsid w:val="005D20A5"/>
    <w:rsid w:val="005D2262"/>
    <w:rsid w:val="005D2AD6"/>
    <w:rsid w:val="005D2C8F"/>
    <w:rsid w:val="005D3330"/>
    <w:rsid w:val="005D421B"/>
    <w:rsid w:val="005D59DC"/>
    <w:rsid w:val="005D5A20"/>
    <w:rsid w:val="005D5AC4"/>
    <w:rsid w:val="005D5C00"/>
    <w:rsid w:val="005D6122"/>
    <w:rsid w:val="005D67B3"/>
    <w:rsid w:val="005D746A"/>
    <w:rsid w:val="005D7C3A"/>
    <w:rsid w:val="005D7D46"/>
    <w:rsid w:val="005E044B"/>
    <w:rsid w:val="005E0694"/>
    <w:rsid w:val="005E078F"/>
    <w:rsid w:val="005E079F"/>
    <w:rsid w:val="005E0D58"/>
    <w:rsid w:val="005E100A"/>
    <w:rsid w:val="005E1E48"/>
    <w:rsid w:val="005E1F1E"/>
    <w:rsid w:val="005E2FE8"/>
    <w:rsid w:val="005E39AE"/>
    <w:rsid w:val="005E48A9"/>
    <w:rsid w:val="005E55CC"/>
    <w:rsid w:val="005E5A02"/>
    <w:rsid w:val="005E5CFB"/>
    <w:rsid w:val="005E5F50"/>
    <w:rsid w:val="005E6015"/>
    <w:rsid w:val="005E60F9"/>
    <w:rsid w:val="005E74F5"/>
    <w:rsid w:val="005E7653"/>
    <w:rsid w:val="005F0143"/>
    <w:rsid w:val="005F016F"/>
    <w:rsid w:val="005F0486"/>
    <w:rsid w:val="005F0885"/>
    <w:rsid w:val="005F10F8"/>
    <w:rsid w:val="005F1245"/>
    <w:rsid w:val="005F125F"/>
    <w:rsid w:val="005F18F8"/>
    <w:rsid w:val="005F263C"/>
    <w:rsid w:val="005F2914"/>
    <w:rsid w:val="005F2BD5"/>
    <w:rsid w:val="005F4D08"/>
    <w:rsid w:val="005F56F3"/>
    <w:rsid w:val="005F5C46"/>
    <w:rsid w:val="005F6085"/>
    <w:rsid w:val="005F6207"/>
    <w:rsid w:val="005F66B9"/>
    <w:rsid w:val="005F6B37"/>
    <w:rsid w:val="005F763E"/>
    <w:rsid w:val="005F7765"/>
    <w:rsid w:val="005F7766"/>
    <w:rsid w:val="005F7971"/>
    <w:rsid w:val="005F7F41"/>
    <w:rsid w:val="00600542"/>
    <w:rsid w:val="006005CA"/>
    <w:rsid w:val="00600AC4"/>
    <w:rsid w:val="0060142D"/>
    <w:rsid w:val="00601FC1"/>
    <w:rsid w:val="0060218C"/>
    <w:rsid w:val="006022F7"/>
    <w:rsid w:val="006023E7"/>
    <w:rsid w:val="00602ACA"/>
    <w:rsid w:val="00603037"/>
    <w:rsid w:val="0060311C"/>
    <w:rsid w:val="00603569"/>
    <w:rsid w:val="00603C6D"/>
    <w:rsid w:val="00603FF5"/>
    <w:rsid w:val="006045CE"/>
    <w:rsid w:val="00604E12"/>
    <w:rsid w:val="00604F91"/>
    <w:rsid w:val="00605D42"/>
    <w:rsid w:val="0060623A"/>
    <w:rsid w:val="0060684D"/>
    <w:rsid w:val="00606A30"/>
    <w:rsid w:val="00606D1D"/>
    <w:rsid w:val="006070D8"/>
    <w:rsid w:val="00610007"/>
    <w:rsid w:val="0061020F"/>
    <w:rsid w:val="0061135E"/>
    <w:rsid w:val="0061137B"/>
    <w:rsid w:val="006117EF"/>
    <w:rsid w:val="00611A7C"/>
    <w:rsid w:val="00611BBA"/>
    <w:rsid w:val="00612D63"/>
    <w:rsid w:val="00613089"/>
    <w:rsid w:val="00613631"/>
    <w:rsid w:val="00614ABE"/>
    <w:rsid w:val="00614DE9"/>
    <w:rsid w:val="00615462"/>
    <w:rsid w:val="00615C0B"/>
    <w:rsid w:val="00615CEF"/>
    <w:rsid w:val="00615FC9"/>
    <w:rsid w:val="006162F3"/>
    <w:rsid w:val="006165A6"/>
    <w:rsid w:val="00616F78"/>
    <w:rsid w:val="00617EA3"/>
    <w:rsid w:val="00617FEE"/>
    <w:rsid w:val="006203F8"/>
    <w:rsid w:val="006205EC"/>
    <w:rsid w:val="006214F7"/>
    <w:rsid w:val="00621D2B"/>
    <w:rsid w:val="00622246"/>
    <w:rsid w:val="00622AFB"/>
    <w:rsid w:val="00622C22"/>
    <w:rsid w:val="00623150"/>
    <w:rsid w:val="00623199"/>
    <w:rsid w:val="00625273"/>
    <w:rsid w:val="00625C90"/>
    <w:rsid w:val="00625F63"/>
    <w:rsid w:val="00625FDD"/>
    <w:rsid w:val="006279AF"/>
    <w:rsid w:val="00627E68"/>
    <w:rsid w:val="006305BE"/>
    <w:rsid w:val="0063147E"/>
    <w:rsid w:val="006321C4"/>
    <w:rsid w:val="0063238E"/>
    <w:rsid w:val="00632E7B"/>
    <w:rsid w:val="006331D2"/>
    <w:rsid w:val="00633232"/>
    <w:rsid w:val="006333DD"/>
    <w:rsid w:val="006342B8"/>
    <w:rsid w:val="0063451A"/>
    <w:rsid w:val="006356E0"/>
    <w:rsid w:val="006369D2"/>
    <w:rsid w:val="00636C3B"/>
    <w:rsid w:val="00640419"/>
    <w:rsid w:val="006404D8"/>
    <w:rsid w:val="00640ACE"/>
    <w:rsid w:val="00640FCB"/>
    <w:rsid w:val="00641B3B"/>
    <w:rsid w:val="00641D20"/>
    <w:rsid w:val="00642356"/>
    <w:rsid w:val="006429CA"/>
    <w:rsid w:val="00642F5C"/>
    <w:rsid w:val="00643457"/>
    <w:rsid w:val="006437A8"/>
    <w:rsid w:val="00643E1A"/>
    <w:rsid w:val="006443A2"/>
    <w:rsid w:val="0064460D"/>
    <w:rsid w:val="006448D5"/>
    <w:rsid w:val="00645706"/>
    <w:rsid w:val="006459EF"/>
    <w:rsid w:val="0064610C"/>
    <w:rsid w:val="00646455"/>
    <w:rsid w:val="00646DCD"/>
    <w:rsid w:val="006474AD"/>
    <w:rsid w:val="0065077E"/>
    <w:rsid w:val="006509AF"/>
    <w:rsid w:val="0065191F"/>
    <w:rsid w:val="00651AE3"/>
    <w:rsid w:val="0065285C"/>
    <w:rsid w:val="00653BE3"/>
    <w:rsid w:val="00653EF3"/>
    <w:rsid w:val="00654E55"/>
    <w:rsid w:val="006550CA"/>
    <w:rsid w:val="0065647C"/>
    <w:rsid w:val="00657015"/>
    <w:rsid w:val="00657AC8"/>
    <w:rsid w:val="006601C3"/>
    <w:rsid w:val="00660791"/>
    <w:rsid w:val="006617C9"/>
    <w:rsid w:val="00661FFD"/>
    <w:rsid w:val="00663024"/>
    <w:rsid w:val="006638DD"/>
    <w:rsid w:val="006649C9"/>
    <w:rsid w:val="00664B91"/>
    <w:rsid w:val="00665C8D"/>
    <w:rsid w:val="00666793"/>
    <w:rsid w:val="0066684F"/>
    <w:rsid w:val="00667366"/>
    <w:rsid w:val="00667ADC"/>
    <w:rsid w:val="00667C0C"/>
    <w:rsid w:val="00667DD5"/>
    <w:rsid w:val="00670227"/>
    <w:rsid w:val="0067023C"/>
    <w:rsid w:val="00670EB7"/>
    <w:rsid w:val="006711A7"/>
    <w:rsid w:val="006718C7"/>
    <w:rsid w:val="00671BC1"/>
    <w:rsid w:val="006728FE"/>
    <w:rsid w:val="0067429E"/>
    <w:rsid w:val="00674A69"/>
    <w:rsid w:val="00674BC5"/>
    <w:rsid w:val="00675688"/>
    <w:rsid w:val="00675744"/>
    <w:rsid w:val="00675C71"/>
    <w:rsid w:val="00675CB8"/>
    <w:rsid w:val="006774D7"/>
    <w:rsid w:val="00680623"/>
    <w:rsid w:val="00680A9E"/>
    <w:rsid w:val="006812FB"/>
    <w:rsid w:val="0068150F"/>
    <w:rsid w:val="00681A30"/>
    <w:rsid w:val="006821A9"/>
    <w:rsid w:val="0068232F"/>
    <w:rsid w:val="00682BC3"/>
    <w:rsid w:val="00682CF7"/>
    <w:rsid w:val="00684010"/>
    <w:rsid w:val="00684CBD"/>
    <w:rsid w:val="006852D8"/>
    <w:rsid w:val="006856B4"/>
    <w:rsid w:val="00686829"/>
    <w:rsid w:val="00686C0E"/>
    <w:rsid w:val="00686EE4"/>
    <w:rsid w:val="00687FF9"/>
    <w:rsid w:val="00691134"/>
    <w:rsid w:val="00691622"/>
    <w:rsid w:val="00691700"/>
    <w:rsid w:val="006921F3"/>
    <w:rsid w:val="00693293"/>
    <w:rsid w:val="00693CD0"/>
    <w:rsid w:val="00695296"/>
    <w:rsid w:val="00695E75"/>
    <w:rsid w:val="00696345"/>
    <w:rsid w:val="00696B69"/>
    <w:rsid w:val="00696BF1"/>
    <w:rsid w:val="00696F3A"/>
    <w:rsid w:val="006970BC"/>
    <w:rsid w:val="006975F4"/>
    <w:rsid w:val="0069767D"/>
    <w:rsid w:val="006978A1"/>
    <w:rsid w:val="006979EF"/>
    <w:rsid w:val="00697B53"/>
    <w:rsid w:val="006A02A5"/>
    <w:rsid w:val="006A081D"/>
    <w:rsid w:val="006A0A86"/>
    <w:rsid w:val="006A0F21"/>
    <w:rsid w:val="006A0F4C"/>
    <w:rsid w:val="006A1846"/>
    <w:rsid w:val="006A1938"/>
    <w:rsid w:val="006A1B5E"/>
    <w:rsid w:val="006A2543"/>
    <w:rsid w:val="006A2AB9"/>
    <w:rsid w:val="006A2EB0"/>
    <w:rsid w:val="006A347F"/>
    <w:rsid w:val="006A348A"/>
    <w:rsid w:val="006A4674"/>
    <w:rsid w:val="006A4C8F"/>
    <w:rsid w:val="006A4E48"/>
    <w:rsid w:val="006A4E61"/>
    <w:rsid w:val="006A5299"/>
    <w:rsid w:val="006A5758"/>
    <w:rsid w:val="006A6285"/>
    <w:rsid w:val="006A66BB"/>
    <w:rsid w:val="006A6930"/>
    <w:rsid w:val="006A6AF1"/>
    <w:rsid w:val="006B0038"/>
    <w:rsid w:val="006B0290"/>
    <w:rsid w:val="006B0303"/>
    <w:rsid w:val="006B0480"/>
    <w:rsid w:val="006B1208"/>
    <w:rsid w:val="006B1B98"/>
    <w:rsid w:val="006B2611"/>
    <w:rsid w:val="006B398F"/>
    <w:rsid w:val="006B3CC8"/>
    <w:rsid w:val="006B464A"/>
    <w:rsid w:val="006B481F"/>
    <w:rsid w:val="006B49A7"/>
    <w:rsid w:val="006B4D20"/>
    <w:rsid w:val="006B4FFF"/>
    <w:rsid w:val="006B5366"/>
    <w:rsid w:val="006B5390"/>
    <w:rsid w:val="006B599A"/>
    <w:rsid w:val="006B685F"/>
    <w:rsid w:val="006B7AB5"/>
    <w:rsid w:val="006C04ED"/>
    <w:rsid w:val="006C16FF"/>
    <w:rsid w:val="006C1750"/>
    <w:rsid w:val="006C2256"/>
    <w:rsid w:val="006C2F93"/>
    <w:rsid w:val="006C33C3"/>
    <w:rsid w:val="006C51E3"/>
    <w:rsid w:val="006C5CE6"/>
    <w:rsid w:val="006C5EAA"/>
    <w:rsid w:val="006C62FE"/>
    <w:rsid w:val="006C6343"/>
    <w:rsid w:val="006C67B1"/>
    <w:rsid w:val="006C6D1B"/>
    <w:rsid w:val="006C78A6"/>
    <w:rsid w:val="006D04BD"/>
    <w:rsid w:val="006D0876"/>
    <w:rsid w:val="006D0ACE"/>
    <w:rsid w:val="006D104D"/>
    <w:rsid w:val="006D2071"/>
    <w:rsid w:val="006D2C9E"/>
    <w:rsid w:val="006D3A47"/>
    <w:rsid w:val="006D5820"/>
    <w:rsid w:val="006D5CF9"/>
    <w:rsid w:val="006D5F9C"/>
    <w:rsid w:val="006D6225"/>
    <w:rsid w:val="006D6711"/>
    <w:rsid w:val="006E0114"/>
    <w:rsid w:val="006E06F9"/>
    <w:rsid w:val="006E1224"/>
    <w:rsid w:val="006E2985"/>
    <w:rsid w:val="006E30D9"/>
    <w:rsid w:val="006E43D4"/>
    <w:rsid w:val="006E461C"/>
    <w:rsid w:val="006E4919"/>
    <w:rsid w:val="006E5346"/>
    <w:rsid w:val="006E696B"/>
    <w:rsid w:val="006E7517"/>
    <w:rsid w:val="006E7594"/>
    <w:rsid w:val="006E7977"/>
    <w:rsid w:val="006E7D68"/>
    <w:rsid w:val="006E7DB3"/>
    <w:rsid w:val="006F0174"/>
    <w:rsid w:val="006F029B"/>
    <w:rsid w:val="006F0434"/>
    <w:rsid w:val="006F0B54"/>
    <w:rsid w:val="006F0BC3"/>
    <w:rsid w:val="006F0DD4"/>
    <w:rsid w:val="006F1109"/>
    <w:rsid w:val="006F2655"/>
    <w:rsid w:val="006F2F32"/>
    <w:rsid w:val="006F30EE"/>
    <w:rsid w:val="006F395E"/>
    <w:rsid w:val="006F4AE0"/>
    <w:rsid w:val="006F4E5D"/>
    <w:rsid w:val="006F4F01"/>
    <w:rsid w:val="006F596C"/>
    <w:rsid w:val="006F5A33"/>
    <w:rsid w:val="006F5B47"/>
    <w:rsid w:val="006F608E"/>
    <w:rsid w:val="006F6580"/>
    <w:rsid w:val="006F6F24"/>
    <w:rsid w:val="006F7AE0"/>
    <w:rsid w:val="006F7B6E"/>
    <w:rsid w:val="00700C1F"/>
    <w:rsid w:val="00700F77"/>
    <w:rsid w:val="00701011"/>
    <w:rsid w:val="00701868"/>
    <w:rsid w:val="00701A1D"/>
    <w:rsid w:val="00701CC3"/>
    <w:rsid w:val="0070257C"/>
    <w:rsid w:val="0070264B"/>
    <w:rsid w:val="007027B6"/>
    <w:rsid w:val="007031AC"/>
    <w:rsid w:val="00703B83"/>
    <w:rsid w:val="007049A6"/>
    <w:rsid w:val="00704ADE"/>
    <w:rsid w:val="00705373"/>
    <w:rsid w:val="007065A8"/>
    <w:rsid w:val="00707894"/>
    <w:rsid w:val="007079B0"/>
    <w:rsid w:val="00707AFA"/>
    <w:rsid w:val="00707B7F"/>
    <w:rsid w:val="00707DEE"/>
    <w:rsid w:val="00710162"/>
    <w:rsid w:val="00710409"/>
    <w:rsid w:val="00710A46"/>
    <w:rsid w:val="007111CB"/>
    <w:rsid w:val="0071192D"/>
    <w:rsid w:val="007120EF"/>
    <w:rsid w:val="007122DA"/>
    <w:rsid w:val="00713587"/>
    <w:rsid w:val="00714059"/>
    <w:rsid w:val="00714E61"/>
    <w:rsid w:val="00715391"/>
    <w:rsid w:val="007159F4"/>
    <w:rsid w:val="0071623A"/>
    <w:rsid w:val="00716CC5"/>
    <w:rsid w:val="007177E9"/>
    <w:rsid w:val="00717B8B"/>
    <w:rsid w:val="00721425"/>
    <w:rsid w:val="0072156C"/>
    <w:rsid w:val="007229FE"/>
    <w:rsid w:val="00722AB1"/>
    <w:rsid w:val="00722D9A"/>
    <w:rsid w:val="00723AC5"/>
    <w:rsid w:val="007241AD"/>
    <w:rsid w:val="0072462F"/>
    <w:rsid w:val="00725626"/>
    <w:rsid w:val="00725F38"/>
    <w:rsid w:val="00726D76"/>
    <w:rsid w:val="00727812"/>
    <w:rsid w:val="00730887"/>
    <w:rsid w:val="00730CF3"/>
    <w:rsid w:val="0073103A"/>
    <w:rsid w:val="007313F9"/>
    <w:rsid w:val="00731B6B"/>
    <w:rsid w:val="00732072"/>
    <w:rsid w:val="007322C3"/>
    <w:rsid w:val="007325A1"/>
    <w:rsid w:val="00732F91"/>
    <w:rsid w:val="00733616"/>
    <w:rsid w:val="00734362"/>
    <w:rsid w:val="00734861"/>
    <w:rsid w:val="00735873"/>
    <w:rsid w:val="00735980"/>
    <w:rsid w:val="00736AA5"/>
    <w:rsid w:val="007401B4"/>
    <w:rsid w:val="007425F6"/>
    <w:rsid w:val="007427C1"/>
    <w:rsid w:val="00743120"/>
    <w:rsid w:val="007432F7"/>
    <w:rsid w:val="00743670"/>
    <w:rsid w:val="00743791"/>
    <w:rsid w:val="00743C9A"/>
    <w:rsid w:val="00743F75"/>
    <w:rsid w:val="00744003"/>
    <w:rsid w:val="0074414C"/>
    <w:rsid w:val="007443BF"/>
    <w:rsid w:val="00745D95"/>
    <w:rsid w:val="007466D4"/>
    <w:rsid w:val="00746891"/>
    <w:rsid w:val="007468A2"/>
    <w:rsid w:val="00746AD3"/>
    <w:rsid w:val="00747225"/>
    <w:rsid w:val="007478ED"/>
    <w:rsid w:val="00750390"/>
    <w:rsid w:val="007508B6"/>
    <w:rsid w:val="00751E23"/>
    <w:rsid w:val="00752564"/>
    <w:rsid w:val="00752A53"/>
    <w:rsid w:val="00752CB1"/>
    <w:rsid w:val="00752E7E"/>
    <w:rsid w:val="00753AEE"/>
    <w:rsid w:val="00754252"/>
    <w:rsid w:val="00755095"/>
    <w:rsid w:val="0075568D"/>
    <w:rsid w:val="00755942"/>
    <w:rsid w:val="00755BD3"/>
    <w:rsid w:val="00757727"/>
    <w:rsid w:val="0075794D"/>
    <w:rsid w:val="007579BB"/>
    <w:rsid w:val="0076079F"/>
    <w:rsid w:val="00760B2A"/>
    <w:rsid w:val="00761B55"/>
    <w:rsid w:val="00761D48"/>
    <w:rsid w:val="00761E76"/>
    <w:rsid w:val="00761F12"/>
    <w:rsid w:val="00762FBC"/>
    <w:rsid w:val="00763581"/>
    <w:rsid w:val="007640E1"/>
    <w:rsid w:val="0076445F"/>
    <w:rsid w:val="00764AE3"/>
    <w:rsid w:val="00764DC6"/>
    <w:rsid w:val="0076505F"/>
    <w:rsid w:val="0076508E"/>
    <w:rsid w:val="00766192"/>
    <w:rsid w:val="0076642C"/>
    <w:rsid w:val="00766578"/>
    <w:rsid w:val="0077051C"/>
    <w:rsid w:val="00770852"/>
    <w:rsid w:val="00770A82"/>
    <w:rsid w:val="00771DAF"/>
    <w:rsid w:val="0077209C"/>
    <w:rsid w:val="007725FF"/>
    <w:rsid w:val="00772A8B"/>
    <w:rsid w:val="00772EE5"/>
    <w:rsid w:val="00773003"/>
    <w:rsid w:val="00773514"/>
    <w:rsid w:val="007739DE"/>
    <w:rsid w:val="00773E8A"/>
    <w:rsid w:val="00774059"/>
    <w:rsid w:val="007746FD"/>
    <w:rsid w:val="00774771"/>
    <w:rsid w:val="00774A3A"/>
    <w:rsid w:val="00774D99"/>
    <w:rsid w:val="0077573C"/>
    <w:rsid w:val="0077761E"/>
    <w:rsid w:val="00777FF6"/>
    <w:rsid w:val="00780178"/>
    <w:rsid w:val="007805A2"/>
    <w:rsid w:val="00780637"/>
    <w:rsid w:val="00780EFF"/>
    <w:rsid w:val="00781582"/>
    <w:rsid w:val="0078236C"/>
    <w:rsid w:val="007828D5"/>
    <w:rsid w:val="00782D98"/>
    <w:rsid w:val="0078321A"/>
    <w:rsid w:val="0078364A"/>
    <w:rsid w:val="007838CC"/>
    <w:rsid w:val="00784F35"/>
    <w:rsid w:val="007850AB"/>
    <w:rsid w:val="00785B60"/>
    <w:rsid w:val="00785D20"/>
    <w:rsid w:val="0078615B"/>
    <w:rsid w:val="007861BC"/>
    <w:rsid w:val="00786664"/>
    <w:rsid w:val="00786B02"/>
    <w:rsid w:val="007901BF"/>
    <w:rsid w:val="00790495"/>
    <w:rsid w:val="007909A0"/>
    <w:rsid w:val="007909F9"/>
    <w:rsid w:val="00790A3B"/>
    <w:rsid w:val="00791BC6"/>
    <w:rsid w:val="00792263"/>
    <w:rsid w:val="00792FC9"/>
    <w:rsid w:val="007932E4"/>
    <w:rsid w:val="00794E6F"/>
    <w:rsid w:val="007950C7"/>
    <w:rsid w:val="0079611E"/>
    <w:rsid w:val="007966B3"/>
    <w:rsid w:val="00796D08"/>
    <w:rsid w:val="00796F2D"/>
    <w:rsid w:val="007973BF"/>
    <w:rsid w:val="007978FF"/>
    <w:rsid w:val="007A0180"/>
    <w:rsid w:val="007A029D"/>
    <w:rsid w:val="007A18ED"/>
    <w:rsid w:val="007A1C03"/>
    <w:rsid w:val="007A1C73"/>
    <w:rsid w:val="007A21E2"/>
    <w:rsid w:val="007A2826"/>
    <w:rsid w:val="007A2B97"/>
    <w:rsid w:val="007A2CEF"/>
    <w:rsid w:val="007A2F7B"/>
    <w:rsid w:val="007A3659"/>
    <w:rsid w:val="007A4664"/>
    <w:rsid w:val="007A46E7"/>
    <w:rsid w:val="007A4797"/>
    <w:rsid w:val="007A4CF3"/>
    <w:rsid w:val="007A5C9C"/>
    <w:rsid w:val="007A5F53"/>
    <w:rsid w:val="007A6080"/>
    <w:rsid w:val="007A6F54"/>
    <w:rsid w:val="007A7232"/>
    <w:rsid w:val="007A74B8"/>
    <w:rsid w:val="007A74CA"/>
    <w:rsid w:val="007A77CE"/>
    <w:rsid w:val="007B0A6D"/>
    <w:rsid w:val="007B0B8A"/>
    <w:rsid w:val="007B0B8F"/>
    <w:rsid w:val="007B25CA"/>
    <w:rsid w:val="007B320B"/>
    <w:rsid w:val="007B4357"/>
    <w:rsid w:val="007B4A33"/>
    <w:rsid w:val="007B4CD1"/>
    <w:rsid w:val="007B5C63"/>
    <w:rsid w:val="007B5D7F"/>
    <w:rsid w:val="007B6EF2"/>
    <w:rsid w:val="007B7031"/>
    <w:rsid w:val="007B72C9"/>
    <w:rsid w:val="007B74A3"/>
    <w:rsid w:val="007B78E7"/>
    <w:rsid w:val="007C055C"/>
    <w:rsid w:val="007C0D4E"/>
    <w:rsid w:val="007C2173"/>
    <w:rsid w:val="007C264F"/>
    <w:rsid w:val="007C308A"/>
    <w:rsid w:val="007C3507"/>
    <w:rsid w:val="007C4365"/>
    <w:rsid w:val="007C4994"/>
    <w:rsid w:val="007C4B61"/>
    <w:rsid w:val="007C5532"/>
    <w:rsid w:val="007C5587"/>
    <w:rsid w:val="007C5E5E"/>
    <w:rsid w:val="007C66F3"/>
    <w:rsid w:val="007C6BD7"/>
    <w:rsid w:val="007C6DFD"/>
    <w:rsid w:val="007C6F5D"/>
    <w:rsid w:val="007C7670"/>
    <w:rsid w:val="007D035E"/>
    <w:rsid w:val="007D0956"/>
    <w:rsid w:val="007D18D5"/>
    <w:rsid w:val="007D1D1B"/>
    <w:rsid w:val="007D246F"/>
    <w:rsid w:val="007D2B46"/>
    <w:rsid w:val="007D32D2"/>
    <w:rsid w:val="007D360D"/>
    <w:rsid w:val="007D38AD"/>
    <w:rsid w:val="007D38B9"/>
    <w:rsid w:val="007D41EE"/>
    <w:rsid w:val="007D4451"/>
    <w:rsid w:val="007D579A"/>
    <w:rsid w:val="007D57D6"/>
    <w:rsid w:val="007D590C"/>
    <w:rsid w:val="007D5CAB"/>
    <w:rsid w:val="007D60CF"/>
    <w:rsid w:val="007D6BF9"/>
    <w:rsid w:val="007D6F91"/>
    <w:rsid w:val="007D7210"/>
    <w:rsid w:val="007E1110"/>
    <w:rsid w:val="007E1607"/>
    <w:rsid w:val="007E1AE4"/>
    <w:rsid w:val="007E1B6B"/>
    <w:rsid w:val="007E22B9"/>
    <w:rsid w:val="007E27F5"/>
    <w:rsid w:val="007E2D52"/>
    <w:rsid w:val="007E2EB9"/>
    <w:rsid w:val="007E2F19"/>
    <w:rsid w:val="007E2FB5"/>
    <w:rsid w:val="007E398F"/>
    <w:rsid w:val="007E3FE7"/>
    <w:rsid w:val="007E42B6"/>
    <w:rsid w:val="007E4352"/>
    <w:rsid w:val="007E5739"/>
    <w:rsid w:val="007E5B06"/>
    <w:rsid w:val="007E7C90"/>
    <w:rsid w:val="007F0309"/>
    <w:rsid w:val="007F064E"/>
    <w:rsid w:val="007F14DD"/>
    <w:rsid w:val="007F1A98"/>
    <w:rsid w:val="007F1AEA"/>
    <w:rsid w:val="007F1D60"/>
    <w:rsid w:val="007F2040"/>
    <w:rsid w:val="007F3407"/>
    <w:rsid w:val="007F38FC"/>
    <w:rsid w:val="007F39DE"/>
    <w:rsid w:val="007F5C77"/>
    <w:rsid w:val="007F77C3"/>
    <w:rsid w:val="0080034B"/>
    <w:rsid w:val="008006F8"/>
    <w:rsid w:val="00801CF6"/>
    <w:rsid w:val="008022D2"/>
    <w:rsid w:val="008025F5"/>
    <w:rsid w:val="008026B8"/>
    <w:rsid w:val="00802C4D"/>
    <w:rsid w:val="008031F8"/>
    <w:rsid w:val="00803339"/>
    <w:rsid w:val="008039EE"/>
    <w:rsid w:val="00804B5E"/>
    <w:rsid w:val="00805413"/>
    <w:rsid w:val="008055B6"/>
    <w:rsid w:val="00805983"/>
    <w:rsid w:val="00806853"/>
    <w:rsid w:val="0080706C"/>
    <w:rsid w:val="00807262"/>
    <w:rsid w:val="008072A0"/>
    <w:rsid w:val="008076DD"/>
    <w:rsid w:val="008111BB"/>
    <w:rsid w:val="008111C5"/>
    <w:rsid w:val="00813AC9"/>
    <w:rsid w:val="0081468A"/>
    <w:rsid w:val="00814998"/>
    <w:rsid w:val="00815393"/>
    <w:rsid w:val="008156B1"/>
    <w:rsid w:val="00815856"/>
    <w:rsid w:val="00815CF3"/>
    <w:rsid w:val="008163BA"/>
    <w:rsid w:val="00820205"/>
    <w:rsid w:val="00821B56"/>
    <w:rsid w:val="00821C61"/>
    <w:rsid w:val="0082284C"/>
    <w:rsid w:val="00822F03"/>
    <w:rsid w:val="00823020"/>
    <w:rsid w:val="00823261"/>
    <w:rsid w:val="0082331D"/>
    <w:rsid w:val="00823D6A"/>
    <w:rsid w:val="0082425F"/>
    <w:rsid w:val="00824840"/>
    <w:rsid w:val="00825C27"/>
    <w:rsid w:val="00826022"/>
    <w:rsid w:val="008269B7"/>
    <w:rsid w:val="0082748B"/>
    <w:rsid w:val="00827EF9"/>
    <w:rsid w:val="00831147"/>
    <w:rsid w:val="008324C7"/>
    <w:rsid w:val="0083266F"/>
    <w:rsid w:val="00832AE4"/>
    <w:rsid w:val="00833344"/>
    <w:rsid w:val="00833627"/>
    <w:rsid w:val="008337B0"/>
    <w:rsid w:val="0083380F"/>
    <w:rsid w:val="0083386D"/>
    <w:rsid w:val="0083441C"/>
    <w:rsid w:val="008344C8"/>
    <w:rsid w:val="00835CB6"/>
    <w:rsid w:val="008376B7"/>
    <w:rsid w:val="00837F6A"/>
    <w:rsid w:val="00840134"/>
    <w:rsid w:val="0084050A"/>
    <w:rsid w:val="00840829"/>
    <w:rsid w:val="00842020"/>
    <w:rsid w:val="0084208D"/>
    <w:rsid w:val="00843652"/>
    <w:rsid w:val="00843904"/>
    <w:rsid w:val="00843F07"/>
    <w:rsid w:val="0084499C"/>
    <w:rsid w:val="00845CBC"/>
    <w:rsid w:val="008460A2"/>
    <w:rsid w:val="00846F78"/>
    <w:rsid w:val="008510A4"/>
    <w:rsid w:val="008522A0"/>
    <w:rsid w:val="00852CB8"/>
    <w:rsid w:val="00854086"/>
    <w:rsid w:val="008550BC"/>
    <w:rsid w:val="00856068"/>
    <w:rsid w:val="008564C2"/>
    <w:rsid w:val="00857BAA"/>
    <w:rsid w:val="00860316"/>
    <w:rsid w:val="0086096D"/>
    <w:rsid w:val="00860A18"/>
    <w:rsid w:val="00861967"/>
    <w:rsid w:val="00861C04"/>
    <w:rsid w:val="00861C95"/>
    <w:rsid w:val="008632F6"/>
    <w:rsid w:val="008635C8"/>
    <w:rsid w:val="0086429C"/>
    <w:rsid w:val="00864C07"/>
    <w:rsid w:val="00864D1D"/>
    <w:rsid w:val="00865343"/>
    <w:rsid w:val="00865385"/>
    <w:rsid w:val="00865648"/>
    <w:rsid w:val="00865C00"/>
    <w:rsid w:val="0086612E"/>
    <w:rsid w:val="00866157"/>
    <w:rsid w:val="00866790"/>
    <w:rsid w:val="008675B2"/>
    <w:rsid w:val="00867994"/>
    <w:rsid w:val="00867BF2"/>
    <w:rsid w:val="008710B5"/>
    <w:rsid w:val="00872222"/>
    <w:rsid w:val="008725D0"/>
    <w:rsid w:val="00873DC3"/>
    <w:rsid w:val="008744BE"/>
    <w:rsid w:val="00874571"/>
    <w:rsid w:val="008745F1"/>
    <w:rsid w:val="00874762"/>
    <w:rsid w:val="008751ED"/>
    <w:rsid w:val="00876284"/>
    <w:rsid w:val="008767F7"/>
    <w:rsid w:val="00876DEB"/>
    <w:rsid w:val="00877B0A"/>
    <w:rsid w:val="00880206"/>
    <w:rsid w:val="00881306"/>
    <w:rsid w:val="00882B03"/>
    <w:rsid w:val="00882D09"/>
    <w:rsid w:val="008831F3"/>
    <w:rsid w:val="008836FE"/>
    <w:rsid w:val="0088378F"/>
    <w:rsid w:val="00883C3C"/>
    <w:rsid w:val="00884788"/>
    <w:rsid w:val="00884EA7"/>
    <w:rsid w:val="00885485"/>
    <w:rsid w:val="00885B89"/>
    <w:rsid w:val="00886A97"/>
    <w:rsid w:val="00887762"/>
    <w:rsid w:val="00887E2A"/>
    <w:rsid w:val="00890636"/>
    <w:rsid w:val="00890D08"/>
    <w:rsid w:val="00894558"/>
    <w:rsid w:val="00894F88"/>
    <w:rsid w:val="0089601B"/>
    <w:rsid w:val="0089605C"/>
    <w:rsid w:val="00896D36"/>
    <w:rsid w:val="008A01F5"/>
    <w:rsid w:val="008A0248"/>
    <w:rsid w:val="008A0989"/>
    <w:rsid w:val="008A0DE3"/>
    <w:rsid w:val="008A1493"/>
    <w:rsid w:val="008A1692"/>
    <w:rsid w:val="008A18E7"/>
    <w:rsid w:val="008A1A07"/>
    <w:rsid w:val="008A4070"/>
    <w:rsid w:val="008A4293"/>
    <w:rsid w:val="008A46E3"/>
    <w:rsid w:val="008A4EC0"/>
    <w:rsid w:val="008A53A9"/>
    <w:rsid w:val="008A5DF5"/>
    <w:rsid w:val="008A70C0"/>
    <w:rsid w:val="008B09F8"/>
    <w:rsid w:val="008B0DBC"/>
    <w:rsid w:val="008B14B3"/>
    <w:rsid w:val="008B1C15"/>
    <w:rsid w:val="008B1E06"/>
    <w:rsid w:val="008B209D"/>
    <w:rsid w:val="008B2342"/>
    <w:rsid w:val="008B2535"/>
    <w:rsid w:val="008B2AA7"/>
    <w:rsid w:val="008B2C2F"/>
    <w:rsid w:val="008B2F59"/>
    <w:rsid w:val="008B337B"/>
    <w:rsid w:val="008B3442"/>
    <w:rsid w:val="008B3955"/>
    <w:rsid w:val="008B3CCF"/>
    <w:rsid w:val="008B3F5E"/>
    <w:rsid w:val="008B4D89"/>
    <w:rsid w:val="008B4DAE"/>
    <w:rsid w:val="008B5251"/>
    <w:rsid w:val="008B5EDF"/>
    <w:rsid w:val="008B627C"/>
    <w:rsid w:val="008B64DA"/>
    <w:rsid w:val="008B66BA"/>
    <w:rsid w:val="008B76B6"/>
    <w:rsid w:val="008C05BB"/>
    <w:rsid w:val="008C0DA4"/>
    <w:rsid w:val="008C1408"/>
    <w:rsid w:val="008C16E0"/>
    <w:rsid w:val="008C1E25"/>
    <w:rsid w:val="008C1F38"/>
    <w:rsid w:val="008C216F"/>
    <w:rsid w:val="008C230B"/>
    <w:rsid w:val="008C2A79"/>
    <w:rsid w:val="008C2C10"/>
    <w:rsid w:val="008C3562"/>
    <w:rsid w:val="008C4004"/>
    <w:rsid w:val="008C4820"/>
    <w:rsid w:val="008C51B4"/>
    <w:rsid w:val="008C56AB"/>
    <w:rsid w:val="008C5C6D"/>
    <w:rsid w:val="008C5C96"/>
    <w:rsid w:val="008C64EC"/>
    <w:rsid w:val="008D1B86"/>
    <w:rsid w:val="008D2064"/>
    <w:rsid w:val="008D2278"/>
    <w:rsid w:val="008D2FC8"/>
    <w:rsid w:val="008D32F6"/>
    <w:rsid w:val="008D3768"/>
    <w:rsid w:val="008D3992"/>
    <w:rsid w:val="008D3ADD"/>
    <w:rsid w:val="008D3CB9"/>
    <w:rsid w:val="008D433E"/>
    <w:rsid w:val="008D455E"/>
    <w:rsid w:val="008D5855"/>
    <w:rsid w:val="008D65BC"/>
    <w:rsid w:val="008D6A4D"/>
    <w:rsid w:val="008D6A7B"/>
    <w:rsid w:val="008D6DCA"/>
    <w:rsid w:val="008D7317"/>
    <w:rsid w:val="008D7676"/>
    <w:rsid w:val="008E0145"/>
    <w:rsid w:val="008E04E2"/>
    <w:rsid w:val="008E280D"/>
    <w:rsid w:val="008E3ACB"/>
    <w:rsid w:val="008E458F"/>
    <w:rsid w:val="008E45DD"/>
    <w:rsid w:val="008E4E02"/>
    <w:rsid w:val="008E4E33"/>
    <w:rsid w:val="008E5678"/>
    <w:rsid w:val="008E589F"/>
    <w:rsid w:val="008E5ACF"/>
    <w:rsid w:val="008E5BAD"/>
    <w:rsid w:val="008E6172"/>
    <w:rsid w:val="008E651F"/>
    <w:rsid w:val="008E687D"/>
    <w:rsid w:val="008E6893"/>
    <w:rsid w:val="008E6C07"/>
    <w:rsid w:val="008E6CA8"/>
    <w:rsid w:val="008E7254"/>
    <w:rsid w:val="008E72DB"/>
    <w:rsid w:val="008E751B"/>
    <w:rsid w:val="008E757F"/>
    <w:rsid w:val="008E7AC7"/>
    <w:rsid w:val="008E7F9F"/>
    <w:rsid w:val="008F0EC9"/>
    <w:rsid w:val="008F1BFF"/>
    <w:rsid w:val="008F1D0D"/>
    <w:rsid w:val="008F2A30"/>
    <w:rsid w:val="008F3809"/>
    <w:rsid w:val="008F3D98"/>
    <w:rsid w:val="008F4178"/>
    <w:rsid w:val="008F5292"/>
    <w:rsid w:val="008F59D7"/>
    <w:rsid w:val="008F63BC"/>
    <w:rsid w:val="008F69D4"/>
    <w:rsid w:val="008F702B"/>
    <w:rsid w:val="00901043"/>
    <w:rsid w:val="00901D64"/>
    <w:rsid w:val="00902106"/>
    <w:rsid w:val="00902898"/>
    <w:rsid w:val="00902FC7"/>
    <w:rsid w:val="009034FF"/>
    <w:rsid w:val="009036AC"/>
    <w:rsid w:val="00903E2D"/>
    <w:rsid w:val="00904910"/>
    <w:rsid w:val="0090498E"/>
    <w:rsid w:val="00905E0D"/>
    <w:rsid w:val="009061CF"/>
    <w:rsid w:val="009103CC"/>
    <w:rsid w:val="00910834"/>
    <w:rsid w:val="00910A57"/>
    <w:rsid w:val="009111C0"/>
    <w:rsid w:val="00911A9F"/>
    <w:rsid w:val="009122DA"/>
    <w:rsid w:val="009126F9"/>
    <w:rsid w:val="00912731"/>
    <w:rsid w:val="00912EE5"/>
    <w:rsid w:val="00913908"/>
    <w:rsid w:val="00913C6D"/>
    <w:rsid w:val="00913CDB"/>
    <w:rsid w:val="00914222"/>
    <w:rsid w:val="00914275"/>
    <w:rsid w:val="00914C00"/>
    <w:rsid w:val="00914C04"/>
    <w:rsid w:val="00915662"/>
    <w:rsid w:val="009156A9"/>
    <w:rsid w:val="00915A37"/>
    <w:rsid w:val="00915B32"/>
    <w:rsid w:val="00917D0D"/>
    <w:rsid w:val="00917D7A"/>
    <w:rsid w:val="00917FBC"/>
    <w:rsid w:val="009208D6"/>
    <w:rsid w:val="0092138C"/>
    <w:rsid w:val="009219B3"/>
    <w:rsid w:val="00922D9D"/>
    <w:rsid w:val="009236CF"/>
    <w:rsid w:val="009239C3"/>
    <w:rsid w:val="00923D71"/>
    <w:rsid w:val="00925847"/>
    <w:rsid w:val="00925A1A"/>
    <w:rsid w:val="00926927"/>
    <w:rsid w:val="00927124"/>
    <w:rsid w:val="009312BB"/>
    <w:rsid w:val="00931313"/>
    <w:rsid w:val="0093277C"/>
    <w:rsid w:val="00933BB3"/>
    <w:rsid w:val="00933C8E"/>
    <w:rsid w:val="00934728"/>
    <w:rsid w:val="0093536E"/>
    <w:rsid w:val="00935468"/>
    <w:rsid w:val="00935569"/>
    <w:rsid w:val="00935C2C"/>
    <w:rsid w:val="00935C5B"/>
    <w:rsid w:val="00936BD4"/>
    <w:rsid w:val="009403ED"/>
    <w:rsid w:val="0094050C"/>
    <w:rsid w:val="009408F3"/>
    <w:rsid w:val="00940DB5"/>
    <w:rsid w:val="00941097"/>
    <w:rsid w:val="009411BE"/>
    <w:rsid w:val="0094130D"/>
    <w:rsid w:val="00941441"/>
    <w:rsid w:val="009415EE"/>
    <w:rsid w:val="009417C6"/>
    <w:rsid w:val="009422DD"/>
    <w:rsid w:val="00942695"/>
    <w:rsid w:val="00942B6E"/>
    <w:rsid w:val="00942B78"/>
    <w:rsid w:val="00942F95"/>
    <w:rsid w:val="00944A97"/>
    <w:rsid w:val="00944D61"/>
    <w:rsid w:val="00945531"/>
    <w:rsid w:val="00945551"/>
    <w:rsid w:val="009456C9"/>
    <w:rsid w:val="00946289"/>
    <w:rsid w:val="00946CEA"/>
    <w:rsid w:val="00947459"/>
    <w:rsid w:val="00947889"/>
    <w:rsid w:val="00950133"/>
    <w:rsid w:val="009502E7"/>
    <w:rsid w:val="00950662"/>
    <w:rsid w:val="00950D95"/>
    <w:rsid w:val="009513D6"/>
    <w:rsid w:val="009522F2"/>
    <w:rsid w:val="009525FE"/>
    <w:rsid w:val="00952D9B"/>
    <w:rsid w:val="009535BD"/>
    <w:rsid w:val="00953C0F"/>
    <w:rsid w:val="00954BB4"/>
    <w:rsid w:val="00955955"/>
    <w:rsid w:val="00955F5D"/>
    <w:rsid w:val="00957787"/>
    <w:rsid w:val="0096057C"/>
    <w:rsid w:val="00961D4C"/>
    <w:rsid w:val="0096301B"/>
    <w:rsid w:val="00963F6B"/>
    <w:rsid w:val="00964430"/>
    <w:rsid w:val="00964CF3"/>
    <w:rsid w:val="00965651"/>
    <w:rsid w:val="00965827"/>
    <w:rsid w:val="00965ED5"/>
    <w:rsid w:val="009666B0"/>
    <w:rsid w:val="0096672E"/>
    <w:rsid w:val="009676F5"/>
    <w:rsid w:val="0096786E"/>
    <w:rsid w:val="00967EC9"/>
    <w:rsid w:val="00970509"/>
    <w:rsid w:val="00971F95"/>
    <w:rsid w:val="009721CE"/>
    <w:rsid w:val="00972298"/>
    <w:rsid w:val="00972B5C"/>
    <w:rsid w:val="00974131"/>
    <w:rsid w:val="0097482C"/>
    <w:rsid w:val="009758BC"/>
    <w:rsid w:val="00976643"/>
    <w:rsid w:val="00976728"/>
    <w:rsid w:val="0097686B"/>
    <w:rsid w:val="00977558"/>
    <w:rsid w:val="009779F1"/>
    <w:rsid w:val="00977DB0"/>
    <w:rsid w:val="00977F24"/>
    <w:rsid w:val="009801F2"/>
    <w:rsid w:val="00980312"/>
    <w:rsid w:val="00980BE4"/>
    <w:rsid w:val="00981010"/>
    <w:rsid w:val="0098114C"/>
    <w:rsid w:val="00981583"/>
    <w:rsid w:val="00981A23"/>
    <w:rsid w:val="00981A76"/>
    <w:rsid w:val="00981EE0"/>
    <w:rsid w:val="00982870"/>
    <w:rsid w:val="00982959"/>
    <w:rsid w:val="00983765"/>
    <w:rsid w:val="00984DF1"/>
    <w:rsid w:val="00985300"/>
    <w:rsid w:val="00985943"/>
    <w:rsid w:val="00986317"/>
    <w:rsid w:val="00986907"/>
    <w:rsid w:val="00986FCC"/>
    <w:rsid w:val="00987301"/>
    <w:rsid w:val="0098778F"/>
    <w:rsid w:val="00987ED2"/>
    <w:rsid w:val="00990338"/>
    <w:rsid w:val="00990718"/>
    <w:rsid w:val="00990808"/>
    <w:rsid w:val="00990CB2"/>
    <w:rsid w:val="009927AB"/>
    <w:rsid w:val="009928A6"/>
    <w:rsid w:val="00992909"/>
    <w:rsid w:val="00992D54"/>
    <w:rsid w:val="009949D4"/>
    <w:rsid w:val="00994B88"/>
    <w:rsid w:val="00995822"/>
    <w:rsid w:val="00995D60"/>
    <w:rsid w:val="00997A80"/>
    <w:rsid w:val="009A01EE"/>
    <w:rsid w:val="009A0521"/>
    <w:rsid w:val="009A0F09"/>
    <w:rsid w:val="009A1741"/>
    <w:rsid w:val="009A1768"/>
    <w:rsid w:val="009A1A58"/>
    <w:rsid w:val="009A1E72"/>
    <w:rsid w:val="009A200B"/>
    <w:rsid w:val="009A2920"/>
    <w:rsid w:val="009A375A"/>
    <w:rsid w:val="009A3B29"/>
    <w:rsid w:val="009A52B1"/>
    <w:rsid w:val="009A537E"/>
    <w:rsid w:val="009A6B41"/>
    <w:rsid w:val="009A74CB"/>
    <w:rsid w:val="009A758C"/>
    <w:rsid w:val="009A75B7"/>
    <w:rsid w:val="009B018C"/>
    <w:rsid w:val="009B02FB"/>
    <w:rsid w:val="009B053A"/>
    <w:rsid w:val="009B0C9A"/>
    <w:rsid w:val="009B130C"/>
    <w:rsid w:val="009B1ACC"/>
    <w:rsid w:val="009B1C1D"/>
    <w:rsid w:val="009B1D74"/>
    <w:rsid w:val="009B36CE"/>
    <w:rsid w:val="009B4043"/>
    <w:rsid w:val="009B42A0"/>
    <w:rsid w:val="009B4654"/>
    <w:rsid w:val="009B4EE1"/>
    <w:rsid w:val="009B514C"/>
    <w:rsid w:val="009B74BE"/>
    <w:rsid w:val="009C0CC9"/>
    <w:rsid w:val="009C113D"/>
    <w:rsid w:val="009C1977"/>
    <w:rsid w:val="009C2306"/>
    <w:rsid w:val="009C2EC8"/>
    <w:rsid w:val="009C2FE0"/>
    <w:rsid w:val="009C3703"/>
    <w:rsid w:val="009C4E51"/>
    <w:rsid w:val="009C5449"/>
    <w:rsid w:val="009C6069"/>
    <w:rsid w:val="009C6099"/>
    <w:rsid w:val="009C6977"/>
    <w:rsid w:val="009C6AF8"/>
    <w:rsid w:val="009D00D4"/>
    <w:rsid w:val="009D0583"/>
    <w:rsid w:val="009D0942"/>
    <w:rsid w:val="009D11B2"/>
    <w:rsid w:val="009D1E09"/>
    <w:rsid w:val="009D25AF"/>
    <w:rsid w:val="009D302C"/>
    <w:rsid w:val="009D3760"/>
    <w:rsid w:val="009D3C24"/>
    <w:rsid w:val="009D4D87"/>
    <w:rsid w:val="009D5777"/>
    <w:rsid w:val="009D62ED"/>
    <w:rsid w:val="009D64A4"/>
    <w:rsid w:val="009D6C67"/>
    <w:rsid w:val="009D714B"/>
    <w:rsid w:val="009D726D"/>
    <w:rsid w:val="009D7F4B"/>
    <w:rsid w:val="009E000F"/>
    <w:rsid w:val="009E0242"/>
    <w:rsid w:val="009E0317"/>
    <w:rsid w:val="009E0A30"/>
    <w:rsid w:val="009E0CBE"/>
    <w:rsid w:val="009E1384"/>
    <w:rsid w:val="009E2573"/>
    <w:rsid w:val="009E37CA"/>
    <w:rsid w:val="009E385D"/>
    <w:rsid w:val="009E3A6F"/>
    <w:rsid w:val="009E4251"/>
    <w:rsid w:val="009E4434"/>
    <w:rsid w:val="009E4FB3"/>
    <w:rsid w:val="009E4FD2"/>
    <w:rsid w:val="009E5699"/>
    <w:rsid w:val="009E58F7"/>
    <w:rsid w:val="009E5EAB"/>
    <w:rsid w:val="009E6F0B"/>
    <w:rsid w:val="009E707D"/>
    <w:rsid w:val="009E7335"/>
    <w:rsid w:val="009E740F"/>
    <w:rsid w:val="009E7AB9"/>
    <w:rsid w:val="009F02F6"/>
    <w:rsid w:val="009F0C32"/>
    <w:rsid w:val="009F0CD7"/>
    <w:rsid w:val="009F0F82"/>
    <w:rsid w:val="009F186B"/>
    <w:rsid w:val="009F2BDD"/>
    <w:rsid w:val="009F3336"/>
    <w:rsid w:val="009F3A21"/>
    <w:rsid w:val="009F3B35"/>
    <w:rsid w:val="009F4DD5"/>
    <w:rsid w:val="009F4F20"/>
    <w:rsid w:val="009F53AA"/>
    <w:rsid w:val="009F6A38"/>
    <w:rsid w:val="009F7BE9"/>
    <w:rsid w:val="00A025B8"/>
    <w:rsid w:val="00A02E1B"/>
    <w:rsid w:val="00A02EEB"/>
    <w:rsid w:val="00A02FE0"/>
    <w:rsid w:val="00A031DD"/>
    <w:rsid w:val="00A03FB4"/>
    <w:rsid w:val="00A05448"/>
    <w:rsid w:val="00A06273"/>
    <w:rsid w:val="00A06B23"/>
    <w:rsid w:val="00A06EB3"/>
    <w:rsid w:val="00A07289"/>
    <w:rsid w:val="00A101B5"/>
    <w:rsid w:val="00A10219"/>
    <w:rsid w:val="00A105A1"/>
    <w:rsid w:val="00A10B88"/>
    <w:rsid w:val="00A10D9B"/>
    <w:rsid w:val="00A10F68"/>
    <w:rsid w:val="00A1208B"/>
    <w:rsid w:val="00A121D1"/>
    <w:rsid w:val="00A1486C"/>
    <w:rsid w:val="00A1611E"/>
    <w:rsid w:val="00A166E1"/>
    <w:rsid w:val="00A16B01"/>
    <w:rsid w:val="00A16D20"/>
    <w:rsid w:val="00A170DD"/>
    <w:rsid w:val="00A17704"/>
    <w:rsid w:val="00A17EBA"/>
    <w:rsid w:val="00A20D2D"/>
    <w:rsid w:val="00A20F30"/>
    <w:rsid w:val="00A21000"/>
    <w:rsid w:val="00A22F84"/>
    <w:rsid w:val="00A237AA"/>
    <w:rsid w:val="00A23AB7"/>
    <w:rsid w:val="00A24796"/>
    <w:rsid w:val="00A24C68"/>
    <w:rsid w:val="00A24C76"/>
    <w:rsid w:val="00A25D4F"/>
    <w:rsid w:val="00A26AEF"/>
    <w:rsid w:val="00A277E9"/>
    <w:rsid w:val="00A27EFF"/>
    <w:rsid w:val="00A30100"/>
    <w:rsid w:val="00A30279"/>
    <w:rsid w:val="00A30557"/>
    <w:rsid w:val="00A312E7"/>
    <w:rsid w:val="00A322B7"/>
    <w:rsid w:val="00A32756"/>
    <w:rsid w:val="00A3288C"/>
    <w:rsid w:val="00A32A0C"/>
    <w:rsid w:val="00A338D3"/>
    <w:rsid w:val="00A34119"/>
    <w:rsid w:val="00A34A0C"/>
    <w:rsid w:val="00A3639A"/>
    <w:rsid w:val="00A36922"/>
    <w:rsid w:val="00A37A52"/>
    <w:rsid w:val="00A37E3A"/>
    <w:rsid w:val="00A41EE9"/>
    <w:rsid w:val="00A4253F"/>
    <w:rsid w:val="00A42747"/>
    <w:rsid w:val="00A42CE7"/>
    <w:rsid w:val="00A4364E"/>
    <w:rsid w:val="00A44640"/>
    <w:rsid w:val="00A44BEC"/>
    <w:rsid w:val="00A45E53"/>
    <w:rsid w:val="00A45F87"/>
    <w:rsid w:val="00A463C2"/>
    <w:rsid w:val="00A46C3D"/>
    <w:rsid w:val="00A4743F"/>
    <w:rsid w:val="00A544B8"/>
    <w:rsid w:val="00A54DDF"/>
    <w:rsid w:val="00A56449"/>
    <w:rsid w:val="00A5708C"/>
    <w:rsid w:val="00A577AE"/>
    <w:rsid w:val="00A603E9"/>
    <w:rsid w:val="00A621EF"/>
    <w:rsid w:val="00A63362"/>
    <w:rsid w:val="00A63E0D"/>
    <w:rsid w:val="00A63F68"/>
    <w:rsid w:val="00A640BF"/>
    <w:rsid w:val="00A64358"/>
    <w:rsid w:val="00A64907"/>
    <w:rsid w:val="00A6604F"/>
    <w:rsid w:val="00A66537"/>
    <w:rsid w:val="00A666A6"/>
    <w:rsid w:val="00A71008"/>
    <w:rsid w:val="00A71708"/>
    <w:rsid w:val="00A71D56"/>
    <w:rsid w:val="00A7225A"/>
    <w:rsid w:val="00A72C77"/>
    <w:rsid w:val="00A72D2D"/>
    <w:rsid w:val="00A737DD"/>
    <w:rsid w:val="00A73C90"/>
    <w:rsid w:val="00A740F6"/>
    <w:rsid w:val="00A74357"/>
    <w:rsid w:val="00A74650"/>
    <w:rsid w:val="00A7506C"/>
    <w:rsid w:val="00A75CA8"/>
    <w:rsid w:val="00A80B90"/>
    <w:rsid w:val="00A81470"/>
    <w:rsid w:val="00A8151D"/>
    <w:rsid w:val="00A815E8"/>
    <w:rsid w:val="00A81986"/>
    <w:rsid w:val="00A81E0E"/>
    <w:rsid w:val="00A820C9"/>
    <w:rsid w:val="00A8241A"/>
    <w:rsid w:val="00A830A9"/>
    <w:rsid w:val="00A83208"/>
    <w:rsid w:val="00A834D3"/>
    <w:rsid w:val="00A83A0D"/>
    <w:rsid w:val="00A8452C"/>
    <w:rsid w:val="00A84653"/>
    <w:rsid w:val="00A849AA"/>
    <w:rsid w:val="00A86231"/>
    <w:rsid w:val="00A86270"/>
    <w:rsid w:val="00A86588"/>
    <w:rsid w:val="00A86990"/>
    <w:rsid w:val="00A876A6"/>
    <w:rsid w:val="00A8779A"/>
    <w:rsid w:val="00A87A65"/>
    <w:rsid w:val="00A9014E"/>
    <w:rsid w:val="00A90E23"/>
    <w:rsid w:val="00A915AE"/>
    <w:rsid w:val="00A91794"/>
    <w:rsid w:val="00A91C24"/>
    <w:rsid w:val="00A91D16"/>
    <w:rsid w:val="00A92374"/>
    <w:rsid w:val="00A9264E"/>
    <w:rsid w:val="00A931D4"/>
    <w:rsid w:val="00A9323E"/>
    <w:rsid w:val="00A93A1F"/>
    <w:rsid w:val="00A93D3E"/>
    <w:rsid w:val="00A93D61"/>
    <w:rsid w:val="00A93FB3"/>
    <w:rsid w:val="00A94E1E"/>
    <w:rsid w:val="00A95C52"/>
    <w:rsid w:val="00A9685E"/>
    <w:rsid w:val="00A977DD"/>
    <w:rsid w:val="00A97821"/>
    <w:rsid w:val="00A97F50"/>
    <w:rsid w:val="00AA08E2"/>
    <w:rsid w:val="00AA0C2D"/>
    <w:rsid w:val="00AA0EB9"/>
    <w:rsid w:val="00AA0EF1"/>
    <w:rsid w:val="00AA0FF8"/>
    <w:rsid w:val="00AA2193"/>
    <w:rsid w:val="00AA21D1"/>
    <w:rsid w:val="00AA2B9C"/>
    <w:rsid w:val="00AA40CD"/>
    <w:rsid w:val="00AA508D"/>
    <w:rsid w:val="00AA51EB"/>
    <w:rsid w:val="00AA558C"/>
    <w:rsid w:val="00AA5C89"/>
    <w:rsid w:val="00AA5FBB"/>
    <w:rsid w:val="00AA6FC9"/>
    <w:rsid w:val="00AA717A"/>
    <w:rsid w:val="00AB0604"/>
    <w:rsid w:val="00AB18D2"/>
    <w:rsid w:val="00AB1FEA"/>
    <w:rsid w:val="00AB201A"/>
    <w:rsid w:val="00AB2B22"/>
    <w:rsid w:val="00AB2E66"/>
    <w:rsid w:val="00AB3538"/>
    <w:rsid w:val="00AB38E6"/>
    <w:rsid w:val="00AB39F9"/>
    <w:rsid w:val="00AB4803"/>
    <w:rsid w:val="00AB5722"/>
    <w:rsid w:val="00AB5DB9"/>
    <w:rsid w:val="00AB6248"/>
    <w:rsid w:val="00AB62B6"/>
    <w:rsid w:val="00AB6D18"/>
    <w:rsid w:val="00AB7B8E"/>
    <w:rsid w:val="00AB7C48"/>
    <w:rsid w:val="00AB7E30"/>
    <w:rsid w:val="00AC010F"/>
    <w:rsid w:val="00AC06C9"/>
    <w:rsid w:val="00AC077B"/>
    <w:rsid w:val="00AC0AD0"/>
    <w:rsid w:val="00AC15DB"/>
    <w:rsid w:val="00AC1B14"/>
    <w:rsid w:val="00AC1BC3"/>
    <w:rsid w:val="00AC1EA8"/>
    <w:rsid w:val="00AC2C6D"/>
    <w:rsid w:val="00AC2F5C"/>
    <w:rsid w:val="00AC408B"/>
    <w:rsid w:val="00AC44CD"/>
    <w:rsid w:val="00AC4EDB"/>
    <w:rsid w:val="00AC5584"/>
    <w:rsid w:val="00AC58B3"/>
    <w:rsid w:val="00AC58E7"/>
    <w:rsid w:val="00AC5A21"/>
    <w:rsid w:val="00AC68C7"/>
    <w:rsid w:val="00AD0F89"/>
    <w:rsid w:val="00AD1221"/>
    <w:rsid w:val="00AD13B6"/>
    <w:rsid w:val="00AD149C"/>
    <w:rsid w:val="00AD1725"/>
    <w:rsid w:val="00AD1BD9"/>
    <w:rsid w:val="00AD27A4"/>
    <w:rsid w:val="00AD280F"/>
    <w:rsid w:val="00AD2C1D"/>
    <w:rsid w:val="00AD3B5A"/>
    <w:rsid w:val="00AD3E94"/>
    <w:rsid w:val="00AD435B"/>
    <w:rsid w:val="00AD475E"/>
    <w:rsid w:val="00AD4817"/>
    <w:rsid w:val="00AD4B11"/>
    <w:rsid w:val="00AD5592"/>
    <w:rsid w:val="00AD5786"/>
    <w:rsid w:val="00AD5BC9"/>
    <w:rsid w:val="00AD6B19"/>
    <w:rsid w:val="00AD73C2"/>
    <w:rsid w:val="00AD79AF"/>
    <w:rsid w:val="00AE03CA"/>
    <w:rsid w:val="00AE0ED4"/>
    <w:rsid w:val="00AE0FA5"/>
    <w:rsid w:val="00AE15F7"/>
    <w:rsid w:val="00AE1807"/>
    <w:rsid w:val="00AE196B"/>
    <w:rsid w:val="00AE22B1"/>
    <w:rsid w:val="00AE3262"/>
    <w:rsid w:val="00AE327E"/>
    <w:rsid w:val="00AE3ACC"/>
    <w:rsid w:val="00AE4181"/>
    <w:rsid w:val="00AE5219"/>
    <w:rsid w:val="00AE629C"/>
    <w:rsid w:val="00AE74A3"/>
    <w:rsid w:val="00AE7CAE"/>
    <w:rsid w:val="00AF1011"/>
    <w:rsid w:val="00AF3736"/>
    <w:rsid w:val="00AF3B65"/>
    <w:rsid w:val="00AF5226"/>
    <w:rsid w:val="00AF5411"/>
    <w:rsid w:val="00AF71E7"/>
    <w:rsid w:val="00AF778F"/>
    <w:rsid w:val="00B00181"/>
    <w:rsid w:val="00B00303"/>
    <w:rsid w:val="00B01F16"/>
    <w:rsid w:val="00B02937"/>
    <w:rsid w:val="00B02C02"/>
    <w:rsid w:val="00B02D83"/>
    <w:rsid w:val="00B032FA"/>
    <w:rsid w:val="00B037FA"/>
    <w:rsid w:val="00B04DEB"/>
    <w:rsid w:val="00B06156"/>
    <w:rsid w:val="00B06451"/>
    <w:rsid w:val="00B06872"/>
    <w:rsid w:val="00B07C7A"/>
    <w:rsid w:val="00B07D7A"/>
    <w:rsid w:val="00B10F46"/>
    <w:rsid w:val="00B1144B"/>
    <w:rsid w:val="00B121FA"/>
    <w:rsid w:val="00B14EDB"/>
    <w:rsid w:val="00B15057"/>
    <w:rsid w:val="00B15CA8"/>
    <w:rsid w:val="00B15D0A"/>
    <w:rsid w:val="00B1712C"/>
    <w:rsid w:val="00B17416"/>
    <w:rsid w:val="00B179B4"/>
    <w:rsid w:val="00B20368"/>
    <w:rsid w:val="00B208AB"/>
    <w:rsid w:val="00B20A45"/>
    <w:rsid w:val="00B20A65"/>
    <w:rsid w:val="00B21A28"/>
    <w:rsid w:val="00B226C4"/>
    <w:rsid w:val="00B22BF6"/>
    <w:rsid w:val="00B24FE3"/>
    <w:rsid w:val="00B25540"/>
    <w:rsid w:val="00B27F86"/>
    <w:rsid w:val="00B30342"/>
    <w:rsid w:val="00B31461"/>
    <w:rsid w:val="00B32413"/>
    <w:rsid w:val="00B354B4"/>
    <w:rsid w:val="00B35FDD"/>
    <w:rsid w:val="00B3604C"/>
    <w:rsid w:val="00B365DA"/>
    <w:rsid w:val="00B36634"/>
    <w:rsid w:val="00B36C2D"/>
    <w:rsid w:val="00B37B24"/>
    <w:rsid w:val="00B40441"/>
    <w:rsid w:val="00B405E2"/>
    <w:rsid w:val="00B42A9A"/>
    <w:rsid w:val="00B4377C"/>
    <w:rsid w:val="00B44F6E"/>
    <w:rsid w:val="00B45393"/>
    <w:rsid w:val="00B462AD"/>
    <w:rsid w:val="00B46AF2"/>
    <w:rsid w:val="00B46EF4"/>
    <w:rsid w:val="00B472ED"/>
    <w:rsid w:val="00B47450"/>
    <w:rsid w:val="00B479F1"/>
    <w:rsid w:val="00B47C1F"/>
    <w:rsid w:val="00B508FE"/>
    <w:rsid w:val="00B53639"/>
    <w:rsid w:val="00B53849"/>
    <w:rsid w:val="00B53BD6"/>
    <w:rsid w:val="00B53FCB"/>
    <w:rsid w:val="00B553F5"/>
    <w:rsid w:val="00B56087"/>
    <w:rsid w:val="00B5642E"/>
    <w:rsid w:val="00B566B2"/>
    <w:rsid w:val="00B56DD9"/>
    <w:rsid w:val="00B56E7B"/>
    <w:rsid w:val="00B57B88"/>
    <w:rsid w:val="00B60855"/>
    <w:rsid w:val="00B60E74"/>
    <w:rsid w:val="00B61B83"/>
    <w:rsid w:val="00B64DA2"/>
    <w:rsid w:val="00B64FFC"/>
    <w:rsid w:val="00B65343"/>
    <w:rsid w:val="00B65608"/>
    <w:rsid w:val="00B661A3"/>
    <w:rsid w:val="00B663B8"/>
    <w:rsid w:val="00B670B0"/>
    <w:rsid w:val="00B6729D"/>
    <w:rsid w:val="00B67AC6"/>
    <w:rsid w:val="00B70321"/>
    <w:rsid w:val="00B71217"/>
    <w:rsid w:val="00B71613"/>
    <w:rsid w:val="00B71A38"/>
    <w:rsid w:val="00B71E3A"/>
    <w:rsid w:val="00B72A99"/>
    <w:rsid w:val="00B73C78"/>
    <w:rsid w:val="00B73E20"/>
    <w:rsid w:val="00B7434D"/>
    <w:rsid w:val="00B744A9"/>
    <w:rsid w:val="00B75292"/>
    <w:rsid w:val="00B760F7"/>
    <w:rsid w:val="00B76589"/>
    <w:rsid w:val="00B768DA"/>
    <w:rsid w:val="00B77113"/>
    <w:rsid w:val="00B77F90"/>
    <w:rsid w:val="00B80371"/>
    <w:rsid w:val="00B8061E"/>
    <w:rsid w:val="00B80ED5"/>
    <w:rsid w:val="00B81669"/>
    <w:rsid w:val="00B8185A"/>
    <w:rsid w:val="00B81F6C"/>
    <w:rsid w:val="00B8207E"/>
    <w:rsid w:val="00B822CC"/>
    <w:rsid w:val="00B8251A"/>
    <w:rsid w:val="00B82743"/>
    <w:rsid w:val="00B83C1C"/>
    <w:rsid w:val="00B83D89"/>
    <w:rsid w:val="00B845B9"/>
    <w:rsid w:val="00B848E8"/>
    <w:rsid w:val="00B85202"/>
    <w:rsid w:val="00B8575B"/>
    <w:rsid w:val="00B85B07"/>
    <w:rsid w:val="00B860C0"/>
    <w:rsid w:val="00B86318"/>
    <w:rsid w:val="00B86B42"/>
    <w:rsid w:val="00B86D16"/>
    <w:rsid w:val="00B87487"/>
    <w:rsid w:val="00B879C3"/>
    <w:rsid w:val="00B87AC5"/>
    <w:rsid w:val="00B87CD0"/>
    <w:rsid w:val="00B87DAC"/>
    <w:rsid w:val="00B900FC"/>
    <w:rsid w:val="00B90945"/>
    <w:rsid w:val="00B90ABB"/>
    <w:rsid w:val="00B90AD8"/>
    <w:rsid w:val="00B90E7A"/>
    <w:rsid w:val="00B90E93"/>
    <w:rsid w:val="00B92418"/>
    <w:rsid w:val="00B92A3E"/>
    <w:rsid w:val="00B936DE"/>
    <w:rsid w:val="00B9380E"/>
    <w:rsid w:val="00B944E6"/>
    <w:rsid w:val="00B95D7B"/>
    <w:rsid w:val="00B96053"/>
    <w:rsid w:val="00B96A20"/>
    <w:rsid w:val="00BA1680"/>
    <w:rsid w:val="00BA2378"/>
    <w:rsid w:val="00BA3192"/>
    <w:rsid w:val="00BA366C"/>
    <w:rsid w:val="00BA3BEE"/>
    <w:rsid w:val="00BA3C80"/>
    <w:rsid w:val="00BA42C9"/>
    <w:rsid w:val="00BA4485"/>
    <w:rsid w:val="00BA571E"/>
    <w:rsid w:val="00BA57F7"/>
    <w:rsid w:val="00BA583F"/>
    <w:rsid w:val="00BA759A"/>
    <w:rsid w:val="00BA75E5"/>
    <w:rsid w:val="00BA7D2D"/>
    <w:rsid w:val="00BB09F1"/>
    <w:rsid w:val="00BB1963"/>
    <w:rsid w:val="00BB22D7"/>
    <w:rsid w:val="00BB4775"/>
    <w:rsid w:val="00BB5127"/>
    <w:rsid w:val="00BB62B4"/>
    <w:rsid w:val="00BB7A00"/>
    <w:rsid w:val="00BC0786"/>
    <w:rsid w:val="00BC1350"/>
    <w:rsid w:val="00BC1789"/>
    <w:rsid w:val="00BC2110"/>
    <w:rsid w:val="00BC21D5"/>
    <w:rsid w:val="00BC44CE"/>
    <w:rsid w:val="00BC482E"/>
    <w:rsid w:val="00BC534F"/>
    <w:rsid w:val="00BC5363"/>
    <w:rsid w:val="00BC54F7"/>
    <w:rsid w:val="00BC5CEC"/>
    <w:rsid w:val="00BC6171"/>
    <w:rsid w:val="00BC6744"/>
    <w:rsid w:val="00BC6C07"/>
    <w:rsid w:val="00BC6D59"/>
    <w:rsid w:val="00BC74EC"/>
    <w:rsid w:val="00BC7DD2"/>
    <w:rsid w:val="00BC7EEB"/>
    <w:rsid w:val="00BD0AF3"/>
    <w:rsid w:val="00BD10A7"/>
    <w:rsid w:val="00BD159A"/>
    <w:rsid w:val="00BD1B7D"/>
    <w:rsid w:val="00BD2F1B"/>
    <w:rsid w:val="00BD3E92"/>
    <w:rsid w:val="00BD4032"/>
    <w:rsid w:val="00BD480C"/>
    <w:rsid w:val="00BD5D18"/>
    <w:rsid w:val="00BD5DB9"/>
    <w:rsid w:val="00BD5DD7"/>
    <w:rsid w:val="00BD5F3F"/>
    <w:rsid w:val="00BD6128"/>
    <w:rsid w:val="00BD64F1"/>
    <w:rsid w:val="00BD6A6B"/>
    <w:rsid w:val="00BD6D39"/>
    <w:rsid w:val="00BD7112"/>
    <w:rsid w:val="00BD7263"/>
    <w:rsid w:val="00BD7566"/>
    <w:rsid w:val="00BE0CF3"/>
    <w:rsid w:val="00BE1237"/>
    <w:rsid w:val="00BE16CB"/>
    <w:rsid w:val="00BE1A44"/>
    <w:rsid w:val="00BE20BE"/>
    <w:rsid w:val="00BE2189"/>
    <w:rsid w:val="00BE3EDA"/>
    <w:rsid w:val="00BE3F5F"/>
    <w:rsid w:val="00BE4028"/>
    <w:rsid w:val="00BE47DA"/>
    <w:rsid w:val="00BE4DB9"/>
    <w:rsid w:val="00BE504C"/>
    <w:rsid w:val="00BE5E45"/>
    <w:rsid w:val="00BE646D"/>
    <w:rsid w:val="00BF0444"/>
    <w:rsid w:val="00BF0470"/>
    <w:rsid w:val="00BF0672"/>
    <w:rsid w:val="00BF0789"/>
    <w:rsid w:val="00BF08F7"/>
    <w:rsid w:val="00BF0944"/>
    <w:rsid w:val="00BF0A97"/>
    <w:rsid w:val="00BF2856"/>
    <w:rsid w:val="00BF28FA"/>
    <w:rsid w:val="00BF3A47"/>
    <w:rsid w:val="00BF3D41"/>
    <w:rsid w:val="00BF5106"/>
    <w:rsid w:val="00BF53C5"/>
    <w:rsid w:val="00BF6973"/>
    <w:rsid w:val="00BF7078"/>
    <w:rsid w:val="00BF7950"/>
    <w:rsid w:val="00BF7B88"/>
    <w:rsid w:val="00C0075C"/>
    <w:rsid w:val="00C018FC"/>
    <w:rsid w:val="00C019FC"/>
    <w:rsid w:val="00C02C33"/>
    <w:rsid w:val="00C04983"/>
    <w:rsid w:val="00C04BDC"/>
    <w:rsid w:val="00C051B2"/>
    <w:rsid w:val="00C06212"/>
    <w:rsid w:val="00C0633C"/>
    <w:rsid w:val="00C06CDD"/>
    <w:rsid w:val="00C07393"/>
    <w:rsid w:val="00C07805"/>
    <w:rsid w:val="00C111E9"/>
    <w:rsid w:val="00C1140C"/>
    <w:rsid w:val="00C11708"/>
    <w:rsid w:val="00C11B02"/>
    <w:rsid w:val="00C1233B"/>
    <w:rsid w:val="00C123E7"/>
    <w:rsid w:val="00C12442"/>
    <w:rsid w:val="00C126C8"/>
    <w:rsid w:val="00C128FA"/>
    <w:rsid w:val="00C133C7"/>
    <w:rsid w:val="00C14391"/>
    <w:rsid w:val="00C14620"/>
    <w:rsid w:val="00C14F8E"/>
    <w:rsid w:val="00C1559F"/>
    <w:rsid w:val="00C15B36"/>
    <w:rsid w:val="00C1681B"/>
    <w:rsid w:val="00C17035"/>
    <w:rsid w:val="00C20AE2"/>
    <w:rsid w:val="00C217BB"/>
    <w:rsid w:val="00C22A0C"/>
    <w:rsid w:val="00C236EF"/>
    <w:rsid w:val="00C23F7B"/>
    <w:rsid w:val="00C24021"/>
    <w:rsid w:val="00C2404D"/>
    <w:rsid w:val="00C247D9"/>
    <w:rsid w:val="00C25053"/>
    <w:rsid w:val="00C251C6"/>
    <w:rsid w:val="00C25945"/>
    <w:rsid w:val="00C25977"/>
    <w:rsid w:val="00C25F1D"/>
    <w:rsid w:val="00C30513"/>
    <w:rsid w:val="00C30628"/>
    <w:rsid w:val="00C30E10"/>
    <w:rsid w:val="00C311BC"/>
    <w:rsid w:val="00C3173C"/>
    <w:rsid w:val="00C32606"/>
    <w:rsid w:val="00C330D5"/>
    <w:rsid w:val="00C336C9"/>
    <w:rsid w:val="00C33B66"/>
    <w:rsid w:val="00C33D54"/>
    <w:rsid w:val="00C34289"/>
    <w:rsid w:val="00C34445"/>
    <w:rsid w:val="00C34F4F"/>
    <w:rsid w:val="00C35AC4"/>
    <w:rsid w:val="00C36C80"/>
    <w:rsid w:val="00C378B1"/>
    <w:rsid w:val="00C40479"/>
    <w:rsid w:val="00C40805"/>
    <w:rsid w:val="00C409DE"/>
    <w:rsid w:val="00C40C2F"/>
    <w:rsid w:val="00C40DEB"/>
    <w:rsid w:val="00C40FD4"/>
    <w:rsid w:val="00C416F0"/>
    <w:rsid w:val="00C41723"/>
    <w:rsid w:val="00C420C1"/>
    <w:rsid w:val="00C44807"/>
    <w:rsid w:val="00C45107"/>
    <w:rsid w:val="00C45392"/>
    <w:rsid w:val="00C45817"/>
    <w:rsid w:val="00C462A2"/>
    <w:rsid w:val="00C4675A"/>
    <w:rsid w:val="00C46903"/>
    <w:rsid w:val="00C46F03"/>
    <w:rsid w:val="00C47013"/>
    <w:rsid w:val="00C47D97"/>
    <w:rsid w:val="00C50EF9"/>
    <w:rsid w:val="00C51078"/>
    <w:rsid w:val="00C511A0"/>
    <w:rsid w:val="00C51331"/>
    <w:rsid w:val="00C51983"/>
    <w:rsid w:val="00C51C1A"/>
    <w:rsid w:val="00C52F34"/>
    <w:rsid w:val="00C53F7C"/>
    <w:rsid w:val="00C5468C"/>
    <w:rsid w:val="00C5488D"/>
    <w:rsid w:val="00C54B1B"/>
    <w:rsid w:val="00C557EF"/>
    <w:rsid w:val="00C55AEC"/>
    <w:rsid w:val="00C5671D"/>
    <w:rsid w:val="00C56902"/>
    <w:rsid w:val="00C56E3F"/>
    <w:rsid w:val="00C57370"/>
    <w:rsid w:val="00C57D83"/>
    <w:rsid w:val="00C606C6"/>
    <w:rsid w:val="00C6083C"/>
    <w:rsid w:val="00C61D91"/>
    <w:rsid w:val="00C621D8"/>
    <w:rsid w:val="00C65123"/>
    <w:rsid w:val="00C65870"/>
    <w:rsid w:val="00C66677"/>
    <w:rsid w:val="00C70B62"/>
    <w:rsid w:val="00C70FB2"/>
    <w:rsid w:val="00C71480"/>
    <w:rsid w:val="00C71E82"/>
    <w:rsid w:val="00C72C91"/>
    <w:rsid w:val="00C738E3"/>
    <w:rsid w:val="00C73D16"/>
    <w:rsid w:val="00C73F8D"/>
    <w:rsid w:val="00C744FB"/>
    <w:rsid w:val="00C75459"/>
    <w:rsid w:val="00C76111"/>
    <w:rsid w:val="00C77ED1"/>
    <w:rsid w:val="00C80954"/>
    <w:rsid w:val="00C81950"/>
    <w:rsid w:val="00C836CF"/>
    <w:rsid w:val="00C83EC6"/>
    <w:rsid w:val="00C85679"/>
    <w:rsid w:val="00C85A3B"/>
    <w:rsid w:val="00C86209"/>
    <w:rsid w:val="00C86482"/>
    <w:rsid w:val="00C86AC3"/>
    <w:rsid w:val="00C87809"/>
    <w:rsid w:val="00C87814"/>
    <w:rsid w:val="00C87B56"/>
    <w:rsid w:val="00C90297"/>
    <w:rsid w:val="00C903D8"/>
    <w:rsid w:val="00C909E9"/>
    <w:rsid w:val="00C919D9"/>
    <w:rsid w:val="00C91DF4"/>
    <w:rsid w:val="00C9223A"/>
    <w:rsid w:val="00C9358F"/>
    <w:rsid w:val="00C938BB"/>
    <w:rsid w:val="00C93EBC"/>
    <w:rsid w:val="00C9433F"/>
    <w:rsid w:val="00C94D82"/>
    <w:rsid w:val="00C950A5"/>
    <w:rsid w:val="00C950D3"/>
    <w:rsid w:val="00C9593A"/>
    <w:rsid w:val="00C95AEA"/>
    <w:rsid w:val="00C96EA1"/>
    <w:rsid w:val="00C97422"/>
    <w:rsid w:val="00C9797C"/>
    <w:rsid w:val="00C97FC0"/>
    <w:rsid w:val="00CA0B30"/>
    <w:rsid w:val="00CA0C01"/>
    <w:rsid w:val="00CA10F2"/>
    <w:rsid w:val="00CA1121"/>
    <w:rsid w:val="00CA164E"/>
    <w:rsid w:val="00CA1DC2"/>
    <w:rsid w:val="00CA1E8C"/>
    <w:rsid w:val="00CA2663"/>
    <w:rsid w:val="00CA2C7E"/>
    <w:rsid w:val="00CA3449"/>
    <w:rsid w:val="00CA3943"/>
    <w:rsid w:val="00CA3AA5"/>
    <w:rsid w:val="00CA468B"/>
    <w:rsid w:val="00CA472E"/>
    <w:rsid w:val="00CA4C95"/>
    <w:rsid w:val="00CA536C"/>
    <w:rsid w:val="00CB0045"/>
    <w:rsid w:val="00CB0233"/>
    <w:rsid w:val="00CB0252"/>
    <w:rsid w:val="00CB19FB"/>
    <w:rsid w:val="00CB1C30"/>
    <w:rsid w:val="00CB1EBE"/>
    <w:rsid w:val="00CB1FC6"/>
    <w:rsid w:val="00CB218D"/>
    <w:rsid w:val="00CB2411"/>
    <w:rsid w:val="00CB285E"/>
    <w:rsid w:val="00CB3218"/>
    <w:rsid w:val="00CB4ABD"/>
    <w:rsid w:val="00CB4B62"/>
    <w:rsid w:val="00CB5073"/>
    <w:rsid w:val="00CB50C8"/>
    <w:rsid w:val="00CB564A"/>
    <w:rsid w:val="00CB58BA"/>
    <w:rsid w:val="00CB7208"/>
    <w:rsid w:val="00CB780B"/>
    <w:rsid w:val="00CB7F17"/>
    <w:rsid w:val="00CC04B1"/>
    <w:rsid w:val="00CC1169"/>
    <w:rsid w:val="00CC153F"/>
    <w:rsid w:val="00CC24F4"/>
    <w:rsid w:val="00CC2971"/>
    <w:rsid w:val="00CC2AE1"/>
    <w:rsid w:val="00CC3BA8"/>
    <w:rsid w:val="00CC3FD9"/>
    <w:rsid w:val="00CC41EB"/>
    <w:rsid w:val="00CC4920"/>
    <w:rsid w:val="00CC49D3"/>
    <w:rsid w:val="00CC4E49"/>
    <w:rsid w:val="00CC5275"/>
    <w:rsid w:val="00CC5369"/>
    <w:rsid w:val="00CC5CAF"/>
    <w:rsid w:val="00CC64E7"/>
    <w:rsid w:val="00CC64F1"/>
    <w:rsid w:val="00CC6E0F"/>
    <w:rsid w:val="00CC7641"/>
    <w:rsid w:val="00CC7EBB"/>
    <w:rsid w:val="00CD0210"/>
    <w:rsid w:val="00CD0253"/>
    <w:rsid w:val="00CD08CE"/>
    <w:rsid w:val="00CD0FA5"/>
    <w:rsid w:val="00CD1358"/>
    <w:rsid w:val="00CD14C1"/>
    <w:rsid w:val="00CD1A4A"/>
    <w:rsid w:val="00CD2743"/>
    <w:rsid w:val="00CD2DEB"/>
    <w:rsid w:val="00CD4485"/>
    <w:rsid w:val="00CD4DDF"/>
    <w:rsid w:val="00CD5A30"/>
    <w:rsid w:val="00CD5A48"/>
    <w:rsid w:val="00CD677A"/>
    <w:rsid w:val="00CD716D"/>
    <w:rsid w:val="00CD74C5"/>
    <w:rsid w:val="00CD77D6"/>
    <w:rsid w:val="00CD7C61"/>
    <w:rsid w:val="00CD7F03"/>
    <w:rsid w:val="00CE0E5A"/>
    <w:rsid w:val="00CE10FD"/>
    <w:rsid w:val="00CE13B2"/>
    <w:rsid w:val="00CE1408"/>
    <w:rsid w:val="00CE159F"/>
    <w:rsid w:val="00CE4195"/>
    <w:rsid w:val="00CE4DDF"/>
    <w:rsid w:val="00CE5574"/>
    <w:rsid w:val="00CE69CF"/>
    <w:rsid w:val="00CF0245"/>
    <w:rsid w:val="00CF0790"/>
    <w:rsid w:val="00CF1A41"/>
    <w:rsid w:val="00CF222F"/>
    <w:rsid w:val="00CF25EF"/>
    <w:rsid w:val="00CF2958"/>
    <w:rsid w:val="00CF35A8"/>
    <w:rsid w:val="00CF37EA"/>
    <w:rsid w:val="00CF38B4"/>
    <w:rsid w:val="00CF3AE1"/>
    <w:rsid w:val="00CF3C2C"/>
    <w:rsid w:val="00CF6490"/>
    <w:rsid w:val="00CF6EB3"/>
    <w:rsid w:val="00CF717D"/>
    <w:rsid w:val="00CF728B"/>
    <w:rsid w:val="00D006DD"/>
    <w:rsid w:val="00D007A2"/>
    <w:rsid w:val="00D018B6"/>
    <w:rsid w:val="00D019BA"/>
    <w:rsid w:val="00D026F9"/>
    <w:rsid w:val="00D0296D"/>
    <w:rsid w:val="00D02974"/>
    <w:rsid w:val="00D02A26"/>
    <w:rsid w:val="00D02C94"/>
    <w:rsid w:val="00D02F17"/>
    <w:rsid w:val="00D03698"/>
    <w:rsid w:val="00D03B30"/>
    <w:rsid w:val="00D0482B"/>
    <w:rsid w:val="00D04E10"/>
    <w:rsid w:val="00D051DC"/>
    <w:rsid w:val="00D05BAE"/>
    <w:rsid w:val="00D075BC"/>
    <w:rsid w:val="00D07971"/>
    <w:rsid w:val="00D07F16"/>
    <w:rsid w:val="00D10489"/>
    <w:rsid w:val="00D109AB"/>
    <w:rsid w:val="00D10AA9"/>
    <w:rsid w:val="00D11307"/>
    <w:rsid w:val="00D12D5B"/>
    <w:rsid w:val="00D1397B"/>
    <w:rsid w:val="00D13FA7"/>
    <w:rsid w:val="00D14307"/>
    <w:rsid w:val="00D1436C"/>
    <w:rsid w:val="00D14E07"/>
    <w:rsid w:val="00D152F9"/>
    <w:rsid w:val="00D15451"/>
    <w:rsid w:val="00D15870"/>
    <w:rsid w:val="00D15D6A"/>
    <w:rsid w:val="00D16469"/>
    <w:rsid w:val="00D16671"/>
    <w:rsid w:val="00D169EE"/>
    <w:rsid w:val="00D16D77"/>
    <w:rsid w:val="00D16DCD"/>
    <w:rsid w:val="00D17E6A"/>
    <w:rsid w:val="00D17FDD"/>
    <w:rsid w:val="00D20320"/>
    <w:rsid w:val="00D20527"/>
    <w:rsid w:val="00D20E5A"/>
    <w:rsid w:val="00D20F01"/>
    <w:rsid w:val="00D2162E"/>
    <w:rsid w:val="00D21DB5"/>
    <w:rsid w:val="00D2249B"/>
    <w:rsid w:val="00D22D5D"/>
    <w:rsid w:val="00D22E64"/>
    <w:rsid w:val="00D23170"/>
    <w:rsid w:val="00D2378D"/>
    <w:rsid w:val="00D24356"/>
    <w:rsid w:val="00D24A82"/>
    <w:rsid w:val="00D25255"/>
    <w:rsid w:val="00D255F5"/>
    <w:rsid w:val="00D25618"/>
    <w:rsid w:val="00D2574E"/>
    <w:rsid w:val="00D2576F"/>
    <w:rsid w:val="00D25D2B"/>
    <w:rsid w:val="00D26274"/>
    <w:rsid w:val="00D262DC"/>
    <w:rsid w:val="00D26525"/>
    <w:rsid w:val="00D268C0"/>
    <w:rsid w:val="00D26A2D"/>
    <w:rsid w:val="00D275A8"/>
    <w:rsid w:val="00D27C25"/>
    <w:rsid w:val="00D312F6"/>
    <w:rsid w:val="00D31A1C"/>
    <w:rsid w:val="00D32A79"/>
    <w:rsid w:val="00D34305"/>
    <w:rsid w:val="00D35C3F"/>
    <w:rsid w:val="00D35E30"/>
    <w:rsid w:val="00D377DF"/>
    <w:rsid w:val="00D40C66"/>
    <w:rsid w:val="00D41A31"/>
    <w:rsid w:val="00D41C57"/>
    <w:rsid w:val="00D42A1D"/>
    <w:rsid w:val="00D4345A"/>
    <w:rsid w:val="00D43983"/>
    <w:rsid w:val="00D443C8"/>
    <w:rsid w:val="00D450EB"/>
    <w:rsid w:val="00D456EE"/>
    <w:rsid w:val="00D45998"/>
    <w:rsid w:val="00D45A97"/>
    <w:rsid w:val="00D45E16"/>
    <w:rsid w:val="00D46368"/>
    <w:rsid w:val="00D468C8"/>
    <w:rsid w:val="00D46C94"/>
    <w:rsid w:val="00D470C9"/>
    <w:rsid w:val="00D47128"/>
    <w:rsid w:val="00D4749C"/>
    <w:rsid w:val="00D4768E"/>
    <w:rsid w:val="00D4784A"/>
    <w:rsid w:val="00D50226"/>
    <w:rsid w:val="00D508FB"/>
    <w:rsid w:val="00D512B8"/>
    <w:rsid w:val="00D513F1"/>
    <w:rsid w:val="00D52BE1"/>
    <w:rsid w:val="00D54267"/>
    <w:rsid w:val="00D549D2"/>
    <w:rsid w:val="00D55CC8"/>
    <w:rsid w:val="00D560A2"/>
    <w:rsid w:val="00D56531"/>
    <w:rsid w:val="00D56E71"/>
    <w:rsid w:val="00D57180"/>
    <w:rsid w:val="00D57224"/>
    <w:rsid w:val="00D57C3D"/>
    <w:rsid w:val="00D57FA2"/>
    <w:rsid w:val="00D604DA"/>
    <w:rsid w:val="00D60AAF"/>
    <w:rsid w:val="00D60BEB"/>
    <w:rsid w:val="00D61527"/>
    <w:rsid w:val="00D61EF4"/>
    <w:rsid w:val="00D61F93"/>
    <w:rsid w:val="00D62617"/>
    <w:rsid w:val="00D62929"/>
    <w:rsid w:val="00D630C1"/>
    <w:rsid w:val="00D633CE"/>
    <w:rsid w:val="00D64856"/>
    <w:rsid w:val="00D64CC7"/>
    <w:rsid w:val="00D653A8"/>
    <w:rsid w:val="00D653B5"/>
    <w:rsid w:val="00D6570B"/>
    <w:rsid w:val="00D661C5"/>
    <w:rsid w:val="00D664EA"/>
    <w:rsid w:val="00D6663B"/>
    <w:rsid w:val="00D66904"/>
    <w:rsid w:val="00D669DD"/>
    <w:rsid w:val="00D66C49"/>
    <w:rsid w:val="00D66DE2"/>
    <w:rsid w:val="00D66EF1"/>
    <w:rsid w:val="00D672DC"/>
    <w:rsid w:val="00D6742A"/>
    <w:rsid w:val="00D678FE"/>
    <w:rsid w:val="00D67BB6"/>
    <w:rsid w:val="00D704F6"/>
    <w:rsid w:val="00D70502"/>
    <w:rsid w:val="00D71340"/>
    <w:rsid w:val="00D7171F"/>
    <w:rsid w:val="00D717BD"/>
    <w:rsid w:val="00D72538"/>
    <w:rsid w:val="00D72EFE"/>
    <w:rsid w:val="00D731C8"/>
    <w:rsid w:val="00D732DB"/>
    <w:rsid w:val="00D7344E"/>
    <w:rsid w:val="00D734AC"/>
    <w:rsid w:val="00D738A8"/>
    <w:rsid w:val="00D73DE0"/>
    <w:rsid w:val="00D74580"/>
    <w:rsid w:val="00D74BA5"/>
    <w:rsid w:val="00D74F91"/>
    <w:rsid w:val="00D75135"/>
    <w:rsid w:val="00D767C5"/>
    <w:rsid w:val="00D76E76"/>
    <w:rsid w:val="00D77CFE"/>
    <w:rsid w:val="00D80100"/>
    <w:rsid w:val="00D80EA8"/>
    <w:rsid w:val="00D81771"/>
    <w:rsid w:val="00D82AD3"/>
    <w:rsid w:val="00D82CCE"/>
    <w:rsid w:val="00D843FA"/>
    <w:rsid w:val="00D8457C"/>
    <w:rsid w:val="00D84C37"/>
    <w:rsid w:val="00D862BF"/>
    <w:rsid w:val="00D872F8"/>
    <w:rsid w:val="00D905A0"/>
    <w:rsid w:val="00D91173"/>
    <w:rsid w:val="00D9137B"/>
    <w:rsid w:val="00D915DC"/>
    <w:rsid w:val="00D9269C"/>
    <w:rsid w:val="00D93687"/>
    <w:rsid w:val="00D936A3"/>
    <w:rsid w:val="00D9391F"/>
    <w:rsid w:val="00D943C5"/>
    <w:rsid w:val="00D945D5"/>
    <w:rsid w:val="00D95D47"/>
    <w:rsid w:val="00D963F9"/>
    <w:rsid w:val="00D96C3A"/>
    <w:rsid w:val="00D973FC"/>
    <w:rsid w:val="00D977EB"/>
    <w:rsid w:val="00DA02CB"/>
    <w:rsid w:val="00DA089F"/>
    <w:rsid w:val="00DA1139"/>
    <w:rsid w:val="00DA168A"/>
    <w:rsid w:val="00DA26EA"/>
    <w:rsid w:val="00DA2817"/>
    <w:rsid w:val="00DA2E42"/>
    <w:rsid w:val="00DA38CA"/>
    <w:rsid w:val="00DA42D9"/>
    <w:rsid w:val="00DA45AA"/>
    <w:rsid w:val="00DA48C0"/>
    <w:rsid w:val="00DA548C"/>
    <w:rsid w:val="00DA5810"/>
    <w:rsid w:val="00DA5C55"/>
    <w:rsid w:val="00DA648B"/>
    <w:rsid w:val="00DA6F09"/>
    <w:rsid w:val="00DB0E1D"/>
    <w:rsid w:val="00DB1149"/>
    <w:rsid w:val="00DB1522"/>
    <w:rsid w:val="00DB1715"/>
    <w:rsid w:val="00DB1B45"/>
    <w:rsid w:val="00DB3897"/>
    <w:rsid w:val="00DB4B5E"/>
    <w:rsid w:val="00DB5477"/>
    <w:rsid w:val="00DB58A2"/>
    <w:rsid w:val="00DB635E"/>
    <w:rsid w:val="00DB6505"/>
    <w:rsid w:val="00DB770B"/>
    <w:rsid w:val="00DB7749"/>
    <w:rsid w:val="00DB791E"/>
    <w:rsid w:val="00DB7D14"/>
    <w:rsid w:val="00DB7DCC"/>
    <w:rsid w:val="00DB7FB8"/>
    <w:rsid w:val="00DC0F65"/>
    <w:rsid w:val="00DC0FB2"/>
    <w:rsid w:val="00DC1095"/>
    <w:rsid w:val="00DC189C"/>
    <w:rsid w:val="00DC1E6A"/>
    <w:rsid w:val="00DC204A"/>
    <w:rsid w:val="00DC36C9"/>
    <w:rsid w:val="00DC3A45"/>
    <w:rsid w:val="00DC3D73"/>
    <w:rsid w:val="00DC4502"/>
    <w:rsid w:val="00DC45BD"/>
    <w:rsid w:val="00DC49FE"/>
    <w:rsid w:val="00DC4CD2"/>
    <w:rsid w:val="00DC6B13"/>
    <w:rsid w:val="00DC6C52"/>
    <w:rsid w:val="00DC6C92"/>
    <w:rsid w:val="00DC732E"/>
    <w:rsid w:val="00DC75AE"/>
    <w:rsid w:val="00DC7763"/>
    <w:rsid w:val="00DC7A68"/>
    <w:rsid w:val="00DD007B"/>
    <w:rsid w:val="00DD03DE"/>
    <w:rsid w:val="00DD0D8A"/>
    <w:rsid w:val="00DD1259"/>
    <w:rsid w:val="00DD13AE"/>
    <w:rsid w:val="00DD1D38"/>
    <w:rsid w:val="00DD2371"/>
    <w:rsid w:val="00DD2A3D"/>
    <w:rsid w:val="00DD2B19"/>
    <w:rsid w:val="00DD30A8"/>
    <w:rsid w:val="00DD35DF"/>
    <w:rsid w:val="00DD3C31"/>
    <w:rsid w:val="00DD4D6F"/>
    <w:rsid w:val="00DD5B14"/>
    <w:rsid w:val="00DD6A50"/>
    <w:rsid w:val="00DD70CA"/>
    <w:rsid w:val="00DD7D01"/>
    <w:rsid w:val="00DE1122"/>
    <w:rsid w:val="00DE2E74"/>
    <w:rsid w:val="00DE3215"/>
    <w:rsid w:val="00DE37D7"/>
    <w:rsid w:val="00DE3C75"/>
    <w:rsid w:val="00DE4E70"/>
    <w:rsid w:val="00DE58EF"/>
    <w:rsid w:val="00DE672E"/>
    <w:rsid w:val="00DE7812"/>
    <w:rsid w:val="00DE7DCE"/>
    <w:rsid w:val="00DE7DDE"/>
    <w:rsid w:val="00DF0A2D"/>
    <w:rsid w:val="00DF0C54"/>
    <w:rsid w:val="00DF215F"/>
    <w:rsid w:val="00DF22BC"/>
    <w:rsid w:val="00DF22C6"/>
    <w:rsid w:val="00DF237B"/>
    <w:rsid w:val="00DF332A"/>
    <w:rsid w:val="00DF3E86"/>
    <w:rsid w:val="00DF46F1"/>
    <w:rsid w:val="00DF4B42"/>
    <w:rsid w:val="00DF71B7"/>
    <w:rsid w:val="00E002AF"/>
    <w:rsid w:val="00E00523"/>
    <w:rsid w:val="00E03649"/>
    <w:rsid w:val="00E041DA"/>
    <w:rsid w:val="00E0431D"/>
    <w:rsid w:val="00E0446E"/>
    <w:rsid w:val="00E04786"/>
    <w:rsid w:val="00E04DA0"/>
    <w:rsid w:val="00E04FE5"/>
    <w:rsid w:val="00E0579C"/>
    <w:rsid w:val="00E05F1C"/>
    <w:rsid w:val="00E0682B"/>
    <w:rsid w:val="00E072F8"/>
    <w:rsid w:val="00E07757"/>
    <w:rsid w:val="00E07C04"/>
    <w:rsid w:val="00E10309"/>
    <w:rsid w:val="00E10375"/>
    <w:rsid w:val="00E10A53"/>
    <w:rsid w:val="00E10FE6"/>
    <w:rsid w:val="00E1143B"/>
    <w:rsid w:val="00E1147E"/>
    <w:rsid w:val="00E11CB1"/>
    <w:rsid w:val="00E1263F"/>
    <w:rsid w:val="00E137E9"/>
    <w:rsid w:val="00E151C1"/>
    <w:rsid w:val="00E1521D"/>
    <w:rsid w:val="00E15322"/>
    <w:rsid w:val="00E15D4D"/>
    <w:rsid w:val="00E15DE0"/>
    <w:rsid w:val="00E1627A"/>
    <w:rsid w:val="00E17C97"/>
    <w:rsid w:val="00E17F0C"/>
    <w:rsid w:val="00E21D57"/>
    <w:rsid w:val="00E2216F"/>
    <w:rsid w:val="00E22184"/>
    <w:rsid w:val="00E227BA"/>
    <w:rsid w:val="00E24CB2"/>
    <w:rsid w:val="00E255D0"/>
    <w:rsid w:val="00E25600"/>
    <w:rsid w:val="00E25653"/>
    <w:rsid w:val="00E26133"/>
    <w:rsid w:val="00E26804"/>
    <w:rsid w:val="00E26908"/>
    <w:rsid w:val="00E27AFC"/>
    <w:rsid w:val="00E27C7C"/>
    <w:rsid w:val="00E30897"/>
    <w:rsid w:val="00E30ACB"/>
    <w:rsid w:val="00E31982"/>
    <w:rsid w:val="00E31EE5"/>
    <w:rsid w:val="00E3203B"/>
    <w:rsid w:val="00E32AA0"/>
    <w:rsid w:val="00E32D15"/>
    <w:rsid w:val="00E32E3D"/>
    <w:rsid w:val="00E333F3"/>
    <w:rsid w:val="00E33ACD"/>
    <w:rsid w:val="00E340A2"/>
    <w:rsid w:val="00E348C1"/>
    <w:rsid w:val="00E35B47"/>
    <w:rsid w:val="00E361EA"/>
    <w:rsid w:val="00E367F1"/>
    <w:rsid w:val="00E36C58"/>
    <w:rsid w:val="00E37098"/>
    <w:rsid w:val="00E37469"/>
    <w:rsid w:val="00E375F0"/>
    <w:rsid w:val="00E37942"/>
    <w:rsid w:val="00E37D12"/>
    <w:rsid w:val="00E40668"/>
    <w:rsid w:val="00E406DB"/>
    <w:rsid w:val="00E409F5"/>
    <w:rsid w:val="00E40FF0"/>
    <w:rsid w:val="00E418DF"/>
    <w:rsid w:val="00E41B4C"/>
    <w:rsid w:val="00E424D5"/>
    <w:rsid w:val="00E430D7"/>
    <w:rsid w:val="00E447B8"/>
    <w:rsid w:val="00E44AB7"/>
    <w:rsid w:val="00E44D29"/>
    <w:rsid w:val="00E45B8A"/>
    <w:rsid w:val="00E45DCE"/>
    <w:rsid w:val="00E45DE3"/>
    <w:rsid w:val="00E4638B"/>
    <w:rsid w:val="00E46F0C"/>
    <w:rsid w:val="00E5009B"/>
    <w:rsid w:val="00E50D83"/>
    <w:rsid w:val="00E520FB"/>
    <w:rsid w:val="00E53322"/>
    <w:rsid w:val="00E53B45"/>
    <w:rsid w:val="00E53B62"/>
    <w:rsid w:val="00E53D4E"/>
    <w:rsid w:val="00E5477D"/>
    <w:rsid w:val="00E54855"/>
    <w:rsid w:val="00E5487D"/>
    <w:rsid w:val="00E553A3"/>
    <w:rsid w:val="00E55C5C"/>
    <w:rsid w:val="00E565D1"/>
    <w:rsid w:val="00E56939"/>
    <w:rsid w:val="00E56BFB"/>
    <w:rsid w:val="00E5765B"/>
    <w:rsid w:val="00E57B67"/>
    <w:rsid w:val="00E606A0"/>
    <w:rsid w:val="00E629E9"/>
    <w:rsid w:val="00E62FA3"/>
    <w:rsid w:val="00E635F2"/>
    <w:rsid w:val="00E63988"/>
    <w:rsid w:val="00E63B2C"/>
    <w:rsid w:val="00E63F79"/>
    <w:rsid w:val="00E64661"/>
    <w:rsid w:val="00E6506B"/>
    <w:rsid w:val="00E65220"/>
    <w:rsid w:val="00E65624"/>
    <w:rsid w:val="00E66F71"/>
    <w:rsid w:val="00E6754D"/>
    <w:rsid w:val="00E6761B"/>
    <w:rsid w:val="00E6777C"/>
    <w:rsid w:val="00E700B2"/>
    <w:rsid w:val="00E7077F"/>
    <w:rsid w:val="00E70C92"/>
    <w:rsid w:val="00E70D6A"/>
    <w:rsid w:val="00E70F3A"/>
    <w:rsid w:val="00E71244"/>
    <w:rsid w:val="00E713A4"/>
    <w:rsid w:val="00E718B0"/>
    <w:rsid w:val="00E71D13"/>
    <w:rsid w:val="00E72587"/>
    <w:rsid w:val="00E729C5"/>
    <w:rsid w:val="00E72B7C"/>
    <w:rsid w:val="00E731E5"/>
    <w:rsid w:val="00E7326B"/>
    <w:rsid w:val="00E73F8F"/>
    <w:rsid w:val="00E751B1"/>
    <w:rsid w:val="00E75945"/>
    <w:rsid w:val="00E75BC6"/>
    <w:rsid w:val="00E76865"/>
    <w:rsid w:val="00E7695D"/>
    <w:rsid w:val="00E76D0E"/>
    <w:rsid w:val="00E7701E"/>
    <w:rsid w:val="00E7772A"/>
    <w:rsid w:val="00E811DC"/>
    <w:rsid w:val="00E819BE"/>
    <w:rsid w:val="00E81EE9"/>
    <w:rsid w:val="00E82774"/>
    <w:rsid w:val="00E82ACE"/>
    <w:rsid w:val="00E83051"/>
    <w:rsid w:val="00E8368E"/>
    <w:rsid w:val="00E84DD6"/>
    <w:rsid w:val="00E85626"/>
    <w:rsid w:val="00E8584B"/>
    <w:rsid w:val="00E85C0B"/>
    <w:rsid w:val="00E8634D"/>
    <w:rsid w:val="00E866E4"/>
    <w:rsid w:val="00E86800"/>
    <w:rsid w:val="00E87470"/>
    <w:rsid w:val="00E876FC"/>
    <w:rsid w:val="00E878BF"/>
    <w:rsid w:val="00E87CFF"/>
    <w:rsid w:val="00E9119D"/>
    <w:rsid w:val="00E914F3"/>
    <w:rsid w:val="00E92313"/>
    <w:rsid w:val="00E92688"/>
    <w:rsid w:val="00E92B86"/>
    <w:rsid w:val="00E9336D"/>
    <w:rsid w:val="00E93776"/>
    <w:rsid w:val="00E9393A"/>
    <w:rsid w:val="00E93997"/>
    <w:rsid w:val="00E95F90"/>
    <w:rsid w:val="00E966CB"/>
    <w:rsid w:val="00E97D4A"/>
    <w:rsid w:val="00EA065F"/>
    <w:rsid w:val="00EA0677"/>
    <w:rsid w:val="00EA0A67"/>
    <w:rsid w:val="00EA18FA"/>
    <w:rsid w:val="00EA2147"/>
    <w:rsid w:val="00EA2692"/>
    <w:rsid w:val="00EA388D"/>
    <w:rsid w:val="00EA3919"/>
    <w:rsid w:val="00EA3FAE"/>
    <w:rsid w:val="00EA4BA7"/>
    <w:rsid w:val="00EA4D88"/>
    <w:rsid w:val="00EA4EE4"/>
    <w:rsid w:val="00EA7079"/>
    <w:rsid w:val="00EA7406"/>
    <w:rsid w:val="00EA769D"/>
    <w:rsid w:val="00EB06C8"/>
    <w:rsid w:val="00EB25F8"/>
    <w:rsid w:val="00EB2EDB"/>
    <w:rsid w:val="00EB3703"/>
    <w:rsid w:val="00EB4031"/>
    <w:rsid w:val="00EB4269"/>
    <w:rsid w:val="00EB4884"/>
    <w:rsid w:val="00EB4C05"/>
    <w:rsid w:val="00EB590E"/>
    <w:rsid w:val="00EB5D0C"/>
    <w:rsid w:val="00EB5F7D"/>
    <w:rsid w:val="00EB6640"/>
    <w:rsid w:val="00EB66FA"/>
    <w:rsid w:val="00EC04A6"/>
    <w:rsid w:val="00EC04B2"/>
    <w:rsid w:val="00EC0B7D"/>
    <w:rsid w:val="00EC0E82"/>
    <w:rsid w:val="00EC1BBA"/>
    <w:rsid w:val="00EC227E"/>
    <w:rsid w:val="00EC27FF"/>
    <w:rsid w:val="00EC28F1"/>
    <w:rsid w:val="00EC4325"/>
    <w:rsid w:val="00EC451C"/>
    <w:rsid w:val="00EC5016"/>
    <w:rsid w:val="00EC66A3"/>
    <w:rsid w:val="00EC714E"/>
    <w:rsid w:val="00EC71AC"/>
    <w:rsid w:val="00EC7BCE"/>
    <w:rsid w:val="00EC7C0F"/>
    <w:rsid w:val="00EC7D5B"/>
    <w:rsid w:val="00ED033C"/>
    <w:rsid w:val="00ED05F5"/>
    <w:rsid w:val="00ED068B"/>
    <w:rsid w:val="00ED0906"/>
    <w:rsid w:val="00ED0BD0"/>
    <w:rsid w:val="00ED0EA8"/>
    <w:rsid w:val="00ED120C"/>
    <w:rsid w:val="00ED15B0"/>
    <w:rsid w:val="00ED1D7F"/>
    <w:rsid w:val="00ED23CA"/>
    <w:rsid w:val="00ED23E3"/>
    <w:rsid w:val="00ED26ED"/>
    <w:rsid w:val="00ED299D"/>
    <w:rsid w:val="00ED32BA"/>
    <w:rsid w:val="00ED32DD"/>
    <w:rsid w:val="00ED34AE"/>
    <w:rsid w:val="00ED48C1"/>
    <w:rsid w:val="00ED4901"/>
    <w:rsid w:val="00ED53E6"/>
    <w:rsid w:val="00ED5656"/>
    <w:rsid w:val="00ED5674"/>
    <w:rsid w:val="00ED5EEE"/>
    <w:rsid w:val="00ED6585"/>
    <w:rsid w:val="00ED672D"/>
    <w:rsid w:val="00ED7B69"/>
    <w:rsid w:val="00EE16BE"/>
    <w:rsid w:val="00EE17F4"/>
    <w:rsid w:val="00EE19B9"/>
    <w:rsid w:val="00EE1BC3"/>
    <w:rsid w:val="00EE1D0E"/>
    <w:rsid w:val="00EE4B3E"/>
    <w:rsid w:val="00EE4F4A"/>
    <w:rsid w:val="00EE563A"/>
    <w:rsid w:val="00EE5EA2"/>
    <w:rsid w:val="00EE67D9"/>
    <w:rsid w:val="00EE6FAF"/>
    <w:rsid w:val="00EE784F"/>
    <w:rsid w:val="00EE7C98"/>
    <w:rsid w:val="00EF13B7"/>
    <w:rsid w:val="00EF1FF6"/>
    <w:rsid w:val="00EF2297"/>
    <w:rsid w:val="00EF362D"/>
    <w:rsid w:val="00EF46AC"/>
    <w:rsid w:val="00EF60ED"/>
    <w:rsid w:val="00EF6198"/>
    <w:rsid w:val="00EF67D5"/>
    <w:rsid w:val="00EF68B4"/>
    <w:rsid w:val="00EF6B3E"/>
    <w:rsid w:val="00EF6C7F"/>
    <w:rsid w:val="00EF76E6"/>
    <w:rsid w:val="00EF7F76"/>
    <w:rsid w:val="00F00583"/>
    <w:rsid w:val="00F01A9F"/>
    <w:rsid w:val="00F01ABD"/>
    <w:rsid w:val="00F03B3E"/>
    <w:rsid w:val="00F04E78"/>
    <w:rsid w:val="00F057F0"/>
    <w:rsid w:val="00F05E7A"/>
    <w:rsid w:val="00F06E52"/>
    <w:rsid w:val="00F07A3A"/>
    <w:rsid w:val="00F07A8F"/>
    <w:rsid w:val="00F10C84"/>
    <w:rsid w:val="00F1100B"/>
    <w:rsid w:val="00F113B5"/>
    <w:rsid w:val="00F1179E"/>
    <w:rsid w:val="00F1188B"/>
    <w:rsid w:val="00F12681"/>
    <w:rsid w:val="00F129F8"/>
    <w:rsid w:val="00F13C08"/>
    <w:rsid w:val="00F14D62"/>
    <w:rsid w:val="00F14DFC"/>
    <w:rsid w:val="00F15102"/>
    <w:rsid w:val="00F1579C"/>
    <w:rsid w:val="00F157C7"/>
    <w:rsid w:val="00F15D2E"/>
    <w:rsid w:val="00F167A4"/>
    <w:rsid w:val="00F16A53"/>
    <w:rsid w:val="00F16EE6"/>
    <w:rsid w:val="00F17DB9"/>
    <w:rsid w:val="00F20759"/>
    <w:rsid w:val="00F207B4"/>
    <w:rsid w:val="00F20C78"/>
    <w:rsid w:val="00F20E31"/>
    <w:rsid w:val="00F21355"/>
    <w:rsid w:val="00F21760"/>
    <w:rsid w:val="00F221F1"/>
    <w:rsid w:val="00F22FA6"/>
    <w:rsid w:val="00F23473"/>
    <w:rsid w:val="00F247E7"/>
    <w:rsid w:val="00F25294"/>
    <w:rsid w:val="00F25B4C"/>
    <w:rsid w:val="00F25D96"/>
    <w:rsid w:val="00F261C4"/>
    <w:rsid w:val="00F26446"/>
    <w:rsid w:val="00F268FD"/>
    <w:rsid w:val="00F26AF5"/>
    <w:rsid w:val="00F26BA4"/>
    <w:rsid w:val="00F26E73"/>
    <w:rsid w:val="00F270E5"/>
    <w:rsid w:val="00F2732F"/>
    <w:rsid w:val="00F305F0"/>
    <w:rsid w:val="00F30695"/>
    <w:rsid w:val="00F31102"/>
    <w:rsid w:val="00F31A87"/>
    <w:rsid w:val="00F326AE"/>
    <w:rsid w:val="00F32CA9"/>
    <w:rsid w:val="00F345DF"/>
    <w:rsid w:val="00F346B9"/>
    <w:rsid w:val="00F34BCD"/>
    <w:rsid w:val="00F3577A"/>
    <w:rsid w:val="00F365E5"/>
    <w:rsid w:val="00F365E7"/>
    <w:rsid w:val="00F36D5C"/>
    <w:rsid w:val="00F371C0"/>
    <w:rsid w:val="00F37CE0"/>
    <w:rsid w:val="00F37D6D"/>
    <w:rsid w:val="00F401DA"/>
    <w:rsid w:val="00F406E5"/>
    <w:rsid w:val="00F4166D"/>
    <w:rsid w:val="00F4179B"/>
    <w:rsid w:val="00F41F6D"/>
    <w:rsid w:val="00F42280"/>
    <w:rsid w:val="00F42317"/>
    <w:rsid w:val="00F42476"/>
    <w:rsid w:val="00F429F5"/>
    <w:rsid w:val="00F43B3B"/>
    <w:rsid w:val="00F4404E"/>
    <w:rsid w:val="00F44D01"/>
    <w:rsid w:val="00F4554E"/>
    <w:rsid w:val="00F45CED"/>
    <w:rsid w:val="00F45D9C"/>
    <w:rsid w:val="00F467CA"/>
    <w:rsid w:val="00F4763F"/>
    <w:rsid w:val="00F47D4C"/>
    <w:rsid w:val="00F47DCF"/>
    <w:rsid w:val="00F5092D"/>
    <w:rsid w:val="00F50BC0"/>
    <w:rsid w:val="00F50F42"/>
    <w:rsid w:val="00F5132C"/>
    <w:rsid w:val="00F52FDF"/>
    <w:rsid w:val="00F537FD"/>
    <w:rsid w:val="00F53BF8"/>
    <w:rsid w:val="00F53C43"/>
    <w:rsid w:val="00F53C7D"/>
    <w:rsid w:val="00F5409A"/>
    <w:rsid w:val="00F5444C"/>
    <w:rsid w:val="00F547FC"/>
    <w:rsid w:val="00F54F32"/>
    <w:rsid w:val="00F55253"/>
    <w:rsid w:val="00F55324"/>
    <w:rsid w:val="00F56479"/>
    <w:rsid w:val="00F61F42"/>
    <w:rsid w:val="00F62F78"/>
    <w:rsid w:val="00F6305A"/>
    <w:rsid w:val="00F633FA"/>
    <w:rsid w:val="00F63610"/>
    <w:rsid w:val="00F640BD"/>
    <w:rsid w:val="00F647AE"/>
    <w:rsid w:val="00F64B2D"/>
    <w:rsid w:val="00F64DD9"/>
    <w:rsid w:val="00F64F62"/>
    <w:rsid w:val="00F6507D"/>
    <w:rsid w:val="00F65124"/>
    <w:rsid w:val="00F6537B"/>
    <w:rsid w:val="00F6569B"/>
    <w:rsid w:val="00F65BE2"/>
    <w:rsid w:val="00F65FA4"/>
    <w:rsid w:val="00F66D43"/>
    <w:rsid w:val="00F6717C"/>
    <w:rsid w:val="00F6751D"/>
    <w:rsid w:val="00F678E4"/>
    <w:rsid w:val="00F70345"/>
    <w:rsid w:val="00F71388"/>
    <w:rsid w:val="00F71705"/>
    <w:rsid w:val="00F71FE2"/>
    <w:rsid w:val="00F72312"/>
    <w:rsid w:val="00F723A3"/>
    <w:rsid w:val="00F727BF"/>
    <w:rsid w:val="00F72974"/>
    <w:rsid w:val="00F74718"/>
    <w:rsid w:val="00F74787"/>
    <w:rsid w:val="00F759D3"/>
    <w:rsid w:val="00F75C00"/>
    <w:rsid w:val="00F76AD9"/>
    <w:rsid w:val="00F76E24"/>
    <w:rsid w:val="00F77361"/>
    <w:rsid w:val="00F806D4"/>
    <w:rsid w:val="00F818AE"/>
    <w:rsid w:val="00F83159"/>
    <w:rsid w:val="00F8324D"/>
    <w:rsid w:val="00F833C2"/>
    <w:rsid w:val="00F83B33"/>
    <w:rsid w:val="00F83C93"/>
    <w:rsid w:val="00F83CBE"/>
    <w:rsid w:val="00F84003"/>
    <w:rsid w:val="00F8404F"/>
    <w:rsid w:val="00F84520"/>
    <w:rsid w:val="00F84F48"/>
    <w:rsid w:val="00F850B5"/>
    <w:rsid w:val="00F851BB"/>
    <w:rsid w:val="00F869D6"/>
    <w:rsid w:val="00F86A2F"/>
    <w:rsid w:val="00F86EAE"/>
    <w:rsid w:val="00F87F3E"/>
    <w:rsid w:val="00F90143"/>
    <w:rsid w:val="00F90FCA"/>
    <w:rsid w:val="00F91EB9"/>
    <w:rsid w:val="00F92DE9"/>
    <w:rsid w:val="00F92E41"/>
    <w:rsid w:val="00F930EE"/>
    <w:rsid w:val="00F936DF"/>
    <w:rsid w:val="00F94219"/>
    <w:rsid w:val="00F94767"/>
    <w:rsid w:val="00F95FEB"/>
    <w:rsid w:val="00F9748B"/>
    <w:rsid w:val="00FA0640"/>
    <w:rsid w:val="00FA0AF5"/>
    <w:rsid w:val="00FA12AB"/>
    <w:rsid w:val="00FA187C"/>
    <w:rsid w:val="00FA1B5D"/>
    <w:rsid w:val="00FA1D61"/>
    <w:rsid w:val="00FA2413"/>
    <w:rsid w:val="00FA26B5"/>
    <w:rsid w:val="00FA28A8"/>
    <w:rsid w:val="00FA2F7F"/>
    <w:rsid w:val="00FA352F"/>
    <w:rsid w:val="00FA374F"/>
    <w:rsid w:val="00FA3E72"/>
    <w:rsid w:val="00FA3FE6"/>
    <w:rsid w:val="00FA46A9"/>
    <w:rsid w:val="00FA504C"/>
    <w:rsid w:val="00FA516A"/>
    <w:rsid w:val="00FA5458"/>
    <w:rsid w:val="00FA596A"/>
    <w:rsid w:val="00FA5BF1"/>
    <w:rsid w:val="00FA5C03"/>
    <w:rsid w:val="00FA5CF5"/>
    <w:rsid w:val="00FA5D08"/>
    <w:rsid w:val="00FA6271"/>
    <w:rsid w:val="00FA787F"/>
    <w:rsid w:val="00FA7E07"/>
    <w:rsid w:val="00FB002A"/>
    <w:rsid w:val="00FB02A1"/>
    <w:rsid w:val="00FB05F7"/>
    <w:rsid w:val="00FB10DF"/>
    <w:rsid w:val="00FB15A5"/>
    <w:rsid w:val="00FB2762"/>
    <w:rsid w:val="00FB2D3A"/>
    <w:rsid w:val="00FB3333"/>
    <w:rsid w:val="00FB388D"/>
    <w:rsid w:val="00FB3B72"/>
    <w:rsid w:val="00FB3CFD"/>
    <w:rsid w:val="00FB434A"/>
    <w:rsid w:val="00FB45B2"/>
    <w:rsid w:val="00FB4720"/>
    <w:rsid w:val="00FB4F3E"/>
    <w:rsid w:val="00FB50E3"/>
    <w:rsid w:val="00FB51F3"/>
    <w:rsid w:val="00FB527B"/>
    <w:rsid w:val="00FB5979"/>
    <w:rsid w:val="00FB5B84"/>
    <w:rsid w:val="00FB60A2"/>
    <w:rsid w:val="00FB61C9"/>
    <w:rsid w:val="00FB6272"/>
    <w:rsid w:val="00FB6B52"/>
    <w:rsid w:val="00FB772D"/>
    <w:rsid w:val="00FB7A91"/>
    <w:rsid w:val="00FC15EE"/>
    <w:rsid w:val="00FC238A"/>
    <w:rsid w:val="00FC2DBA"/>
    <w:rsid w:val="00FC31FE"/>
    <w:rsid w:val="00FC3308"/>
    <w:rsid w:val="00FC4110"/>
    <w:rsid w:val="00FC4C4B"/>
    <w:rsid w:val="00FC4CE0"/>
    <w:rsid w:val="00FC6E76"/>
    <w:rsid w:val="00FC79B8"/>
    <w:rsid w:val="00FC7B4E"/>
    <w:rsid w:val="00FD04C5"/>
    <w:rsid w:val="00FD0587"/>
    <w:rsid w:val="00FD0704"/>
    <w:rsid w:val="00FD0F44"/>
    <w:rsid w:val="00FD12E2"/>
    <w:rsid w:val="00FD2342"/>
    <w:rsid w:val="00FD242F"/>
    <w:rsid w:val="00FD2F60"/>
    <w:rsid w:val="00FD4B87"/>
    <w:rsid w:val="00FD52E6"/>
    <w:rsid w:val="00FD722A"/>
    <w:rsid w:val="00FD77A4"/>
    <w:rsid w:val="00FD7D7D"/>
    <w:rsid w:val="00FE04EB"/>
    <w:rsid w:val="00FE0714"/>
    <w:rsid w:val="00FE0942"/>
    <w:rsid w:val="00FE0CCA"/>
    <w:rsid w:val="00FE126A"/>
    <w:rsid w:val="00FE156D"/>
    <w:rsid w:val="00FE2616"/>
    <w:rsid w:val="00FE2968"/>
    <w:rsid w:val="00FE3E0C"/>
    <w:rsid w:val="00FE4399"/>
    <w:rsid w:val="00FE44AF"/>
    <w:rsid w:val="00FE474C"/>
    <w:rsid w:val="00FE6121"/>
    <w:rsid w:val="00FE6382"/>
    <w:rsid w:val="00FE6523"/>
    <w:rsid w:val="00FE6AC1"/>
    <w:rsid w:val="00FE6CFC"/>
    <w:rsid w:val="00FE6D99"/>
    <w:rsid w:val="00FE7606"/>
    <w:rsid w:val="00FF01E3"/>
    <w:rsid w:val="00FF0B9D"/>
    <w:rsid w:val="00FF0F23"/>
    <w:rsid w:val="00FF1241"/>
    <w:rsid w:val="00FF1D2F"/>
    <w:rsid w:val="00FF2C38"/>
    <w:rsid w:val="00FF30C8"/>
    <w:rsid w:val="00FF37FF"/>
    <w:rsid w:val="00FF39A8"/>
    <w:rsid w:val="00FF3CE0"/>
    <w:rsid w:val="00FF42D5"/>
    <w:rsid w:val="00FF4369"/>
    <w:rsid w:val="00FF5DFD"/>
    <w:rsid w:val="00FF5EF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B78D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lang w:val="en-GB" w:eastAsia="en-US"/>
    </w:rPr>
  </w:style>
  <w:style w:type="paragraph" w:styleId="berschrift1">
    <w:name w:val="heading 1"/>
    <w:basedOn w:val="Standard"/>
    <w:next w:val="Standard"/>
    <w:qFormat/>
    <w:pPr>
      <w:keepNext/>
      <w:outlineLvl w:val="0"/>
    </w:pPr>
    <w:rPr>
      <w:rFonts w:ascii="Arial" w:hAnsi="Arial" w:cs="Arial"/>
      <w:b/>
      <w:bCs/>
      <w:sz w:val="20"/>
      <w:szCs w:val="24"/>
      <w:lang w:val="de-DE" w:eastAsia="de-DE"/>
    </w:rPr>
  </w:style>
  <w:style w:type="paragraph" w:styleId="berschrift2">
    <w:name w:val="heading 2"/>
    <w:basedOn w:val="Standard"/>
    <w:next w:val="Standard"/>
    <w:qFormat/>
    <w:pPr>
      <w:keepNext/>
      <w:jc w:val="center"/>
      <w:outlineLvl w:val="1"/>
    </w:pPr>
    <w:rPr>
      <w:rFonts w:ascii="Arial" w:hAnsi="Arial"/>
      <w:b/>
    </w:rPr>
  </w:style>
  <w:style w:type="paragraph" w:styleId="berschrift3">
    <w:name w:val="heading 3"/>
    <w:basedOn w:val="Standard"/>
    <w:next w:val="Standard"/>
    <w:qFormat/>
    <w:pPr>
      <w:keepNext/>
      <w:outlineLvl w:val="2"/>
    </w:pPr>
    <w:rPr>
      <w:rFonts w:ascii="Arial" w:hAnsi="Arial"/>
      <w:b/>
    </w:rPr>
  </w:style>
  <w:style w:type="paragraph" w:styleId="berschrift4">
    <w:name w:val="heading 4"/>
    <w:basedOn w:val="Standard"/>
    <w:next w:val="Standard"/>
    <w:qFormat/>
    <w:pPr>
      <w:keepNext/>
      <w:outlineLvl w:val="3"/>
    </w:pPr>
    <w:rPr>
      <w:rFonts w:ascii="DIN-Regular" w:hAnsi="DIN-Regular"/>
      <w:sz w:val="28"/>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spacing w:line="360" w:lineRule="atLeast"/>
      <w:jc w:val="center"/>
    </w:pPr>
    <w:rPr>
      <w:b/>
      <w:snapToGrid w:val="0"/>
      <w:sz w:val="32"/>
      <w:lang w:val="en-US"/>
    </w:rPr>
  </w:style>
  <w:style w:type="paragraph" w:styleId="Textkrper2">
    <w:name w:val="Body Text 2"/>
    <w:basedOn w:val="Standard"/>
    <w:semiHidden/>
    <w:pPr>
      <w:spacing w:line="360" w:lineRule="atLeast"/>
    </w:pPr>
    <w:rPr>
      <w:rFonts w:ascii="DINMittelschrift" w:hAnsi="DINMittelschrift"/>
      <w:snapToGrid w:val="0"/>
      <w:sz w:val="26"/>
      <w:lang w:val="en-US"/>
    </w:rPr>
  </w:style>
  <w:style w:type="paragraph" w:styleId="Kopfzeile">
    <w:name w:val="header"/>
    <w:basedOn w:val="Standard"/>
    <w:semiHidden/>
    <w:pPr>
      <w:tabs>
        <w:tab w:val="center" w:pos="4153"/>
        <w:tab w:val="right" w:pos="8306"/>
      </w:tabs>
    </w:pPr>
  </w:style>
  <w:style w:type="paragraph" w:styleId="Fuzeile">
    <w:name w:val="footer"/>
    <w:basedOn w:val="Standard"/>
    <w:semiHidden/>
    <w:pPr>
      <w:tabs>
        <w:tab w:val="center" w:pos="4153"/>
        <w:tab w:val="right" w:pos="8306"/>
      </w:tabs>
    </w:pPr>
  </w:style>
  <w:style w:type="character" w:styleId="Hyperlink">
    <w:name w:val="Hyperlink"/>
    <w:rPr>
      <w:color w:val="0000FF"/>
      <w:u w:val="single"/>
    </w:rPr>
  </w:style>
  <w:style w:type="character" w:styleId="Hervorhebung">
    <w:name w:val="Emphasis"/>
    <w:qFormat/>
    <w:rPr>
      <w:i/>
    </w:rPr>
  </w:style>
  <w:style w:type="paragraph" w:styleId="Textkrper-Zeileneinzug">
    <w:name w:val="Body Text Indent"/>
    <w:basedOn w:val="Standard"/>
    <w:semiHidden/>
    <w:pPr>
      <w:spacing w:line="360" w:lineRule="atLeast"/>
      <w:ind w:left="360"/>
    </w:pPr>
  </w:style>
  <w:style w:type="paragraph" w:styleId="Textkrper3">
    <w:name w:val="Body Text 3"/>
    <w:basedOn w:val="Standard"/>
    <w:link w:val="Textkrper3Zchn"/>
    <w:pPr>
      <w:spacing w:line="360" w:lineRule="atLeast"/>
    </w:pPr>
    <w:rPr>
      <w:rFonts w:ascii="DINMittelschrift" w:hAnsi="DINMittelschrift"/>
      <w:b/>
      <w:sz w:val="20"/>
    </w:rPr>
  </w:style>
  <w:style w:type="paragraph" w:styleId="Titel">
    <w:name w:val="Title"/>
    <w:basedOn w:val="Standard"/>
    <w:qFormat/>
    <w:pPr>
      <w:jc w:val="center"/>
    </w:pPr>
    <w:rPr>
      <w:rFonts w:ascii="Arial" w:hAnsi="Arial"/>
      <w:b/>
    </w:rPr>
  </w:style>
  <w:style w:type="character" w:styleId="BesuchterHyperlink">
    <w:name w:val="FollowedHyperlink"/>
    <w:semiHidden/>
    <w:rPr>
      <w:color w:val="800080"/>
      <w:u w:val="single"/>
    </w:rPr>
  </w:style>
  <w:style w:type="character" w:styleId="Fett">
    <w:name w:val="Strong"/>
    <w:uiPriority w:val="22"/>
    <w:qFormat/>
    <w:rPr>
      <w:b/>
      <w:bCs/>
    </w:rPr>
  </w:style>
  <w:style w:type="character" w:customStyle="1" w:styleId="black16">
    <w:name w:val="black16"/>
    <w:basedOn w:val="Absatz-Standardschriftart"/>
  </w:style>
  <w:style w:type="paragraph" w:styleId="StandardWeb">
    <w:name w:val="Normal (Web)"/>
    <w:basedOn w:val="Standard"/>
    <w:uiPriority w:val="99"/>
    <w:pPr>
      <w:spacing w:before="100" w:beforeAutospacing="1" w:after="100" w:afterAutospacing="1"/>
    </w:pPr>
    <w:rPr>
      <w:szCs w:val="24"/>
      <w:lang w:val="de-DE" w:eastAsia="de-DE"/>
    </w:rPr>
  </w:style>
  <w:style w:type="paragraph" w:customStyle="1" w:styleId="Copy">
    <w:name w:val="Copy"/>
    <w:basedOn w:val="Standard"/>
    <w:pPr>
      <w:spacing w:line="360" w:lineRule="auto"/>
    </w:pPr>
    <w:rPr>
      <w:rFonts w:ascii="Arial" w:eastAsia="Times" w:hAnsi="Arial"/>
      <w:sz w:val="20"/>
      <w:lang w:val="de-DE" w:eastAsia="de-DE"/>
    </w:rPr>
  </w:style>
  <w:style w:type="paragraph" w:customStyle="1" w:styleId="Default">
    <w:name w:val="Default"/>
    <w:pPr>
      <w:autoSpaceDE w:val="0"/>
      <w:autoSpaceDN w:val="0"/>
      <w:adjustRightInd w:val="0"/>
    </w:pPr>
    <w:rPr>
      <w:rFonts w:ascii="DIN-Bold" w:hAnsi="DIN-Bold"/>
    </w:rPr>
  </w:style>
  <w:style w:type="paragraph" w:styleId="Sprechblasentext">
    <w:name w:val="Balloon Text"/>
    <w:basedOn w:val="Standard"/>
    <w:semiHidden/>
    <w:rPr>
      <w:rFonts w:ascii="Tahoma" w:hAnsi="Tahoma" w:cs="Tahoma"/>
      <w:sz w:val="16"/>
      <w:szCs w:val="16"/>
    </w:rPr>
  </w:style>
  <w:style w:type="paragraph" w:styleId="Textkrper-Einzug2">
    <w:name w:val="Body Text Indent 2"/>
    <w:basedOn w:val="Standard"/>
    <w:semiHidden/>
    <w:pPr>
      <w:spacing w:after="120" w:line="480" w:lineRule="auto"/>
      <w:ind w:left="283"/>
    </w:pPr>
  </w:style>
  <w:style w:type="character" w:customStyle="1" w:styleId="seachword">
    <w:name w:val="seachword"/>
    <w:basedOn w:val="Absatz-Standardschriftart"/>
  </w:style>
  <w:style w:type="paragraph" w:customStyle="1" w:styleId="PANFlietext">
    <w:name w:val="PAN Fließtext"/>
    <w:basedOn w:val="Textkrper-Einzug2"/>
    <w:pPr>
      <w:spacing w:after="0" w:line="240" w:lineRule="exact"/>
      <w:ind w:left="0"/>
    </w:pPr>
    <w:rPr>
      <w:rFonts w:ascii="DIN-Regular" w:hAnsi="DIN-Regular"/>
      <w:sz w:val="20"/>
      <w:lang w:val="de-DE" w:eastAsia="de-DE"/>
    </w:rPr>
  </w:style>
  <w:style w:type="paragraph" w:styleId="Beschriftung">
    <w:name w:val="caption"/>
    <w:basedOn w:val="Standard"/>
    <w:next w:val="Standard"/>
    <w:qFormat/>
    <w:pPr>
      <w:framePr w:w="7757" w:h="295" w:hSpace="142" w:wrap="around" w:vAnchor="page" w:hAnchor="page" w:x="908" w:y="4991" w:anchorLock="1"/>
    </w:pPr>
    <w:rPr>
      <w:rFonts w:ascii="DIN-Medium" w:hAnsi="DIN-Medium"/>
      <w:bCs/>
      <w:sz w:val="31"/>
      <w:lang w:val="de-DE"/>
    </w:rPr>
  </w:style>
  <w:style w:type="character" w:styleId="Kommentarzeichen">
    <w:name w:val="annotation reference"/>
    <w:semiHidden/>
    <w:rPr>
      <w:sz w:val="16"/>
      <w:szCs w:val="16"/>
    </w:rPr>
  </w:style>
  <w:style w:type="paragraph" w:styleId="Kommentartext">
    <w:name w:val="annotation text"/>
    <w:basedOn w:val="Standard"/>
    <w:semiHidden/>
    <w:rPr>
      <w:sz w:val="20"/>
    </w:rPr>
  </w:style>
  <w:style w:type="paragraph" w:styleId="Kommentarthema">
    <w:name w:val="annotation subject"/>
    <w:basedOn w:val="Kommentartext"/>
    <w:next w:val="Kommentartext"/>
    <w:semiHidden/>
    <w:rPr>
      <w:b/>
      <w:bCs/>
    </w:rPr>
  </w:style>
  <w:style w:type="paragraph" w:styleId="Textkrper-Einzug3">
    <w:name w:val="Body Text Indent 3"/>
    <w:basedOn w:val="Standard"/>
    <w:semiHidden/>
    <w:pPr>
      <w:framePr w:w="2397" w:h="7655" w:hSpace="142" w:wrap="around" w:vAnchor="page" w:hAnchor="page" w:x="8846" w:y="4991" w:anchorLock="1"/>
      <w:tabs>
        <w:tab w:val="left" w:pos="125"/>
      </w:tabs>
      <w:spacing w:line="180" w:lineRule="exact"/>
      <w:ind w:left="120" w:hanging="120"/>
    </w:pPr>
    <w:rPr>
      <w:rFonts w:ascii="DIN-Medium" w:hAnsi="DIN-Medium"/>
      <w:sz w:val="14"/>
    </w:rPr>
  </w:style>
  <w:style w:type="paragraph" w:customStyle="1" w:styleId="txt">
    <w:name w:val="txt"/>
    <w:basedOn w:val="Standard"/>
    <w:rsid w:val="00E6754D"/>
    <w:pPr>
      <w:spacing w:before="100" w:beforeAutospacing="1" w:after="100" w:afterAutospacing="1"/>
    </w:pPr>
    <w:rPr>
      <w:szCs w:val="24"/>
      <w:lang w:val="de-DE" w:eastAsia="de-DE"/>
    </w:rPr>
  </w:style>
  <w:style w:type="table" w:styleId="Tabellenraster">
    <w:name w:val="Table Grid"/>
    <w:basedOn w:val="NormaleTabelle"/>
    <w:uiPriority w:val="59"/>
    <w:rsid w:val="00F773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unhideWhenUsed/>
    <w:rsid w:val="00B8207E"/>
    <w:rPr>
      <w:sz w:val="20"/>
    </w:rPr>
  </w:style>
  <w:style w:type="character" w:customStyle="1" w:styleId="FunotentextZchn">
    <w:name w:val="Fußnotentext Zchn"/>
    <w:link w:val="Funotentext"/>
    <w:uiPriority w:val="99"/>
    <w:rsid w:val="00B8207E"/>
    <w:rPr>
      <w:lang w:val="en-GB" w:eastAsia="en-US"/>
    </w:rPr>
  </w:style>
  <w:style w:type="character" w:styleId="Funotenzeichen">
    <w:name w:val="footnote reference"/>
    <w:uiPriority w:val="99"/>
    <w:semiHidden/>
    <w:unhideWhenUsed/>
    <w:rsid w:val="00B8207E"/>
    <w:rPr>
      <w:vertAlign w:val="superscript"/>
    </w:rPr>
  </w:style>
  <w:style w:type="paragraph" w:customStyle="1" w:styleId="bodytext">
    <w:name w:val="bodytext"/>
    <w:basedOn w:val="Standard"/>
    <w:rsid w:val="0022283F"/>
    <w:pPr>
      <w:spacing w:before="100" w:beforeAutospacing="1" w:after="100" w:afterAutospacing="1"/>
    </w:pPr>
    <w:rPr>
      <w:szCs w:val="24"/>
      <w:lang w:val="de-DE" w:eastAsia="de-DE"/>
    </w:rPr>
  </w:style>
  <w:style w:type="paragraph" w:customStyle="1" w:styleId="opener">
    <w:name w:val="opener"/>
    <w:basedOn w:val="Standard"/>
    <w:rsid w:val="00835CB6"/>
    <w:pPr>
      <w:spacing w:before="100" w:beforeAutospacing="1" w:after="375"/>
      <w:ind w:right="300"/>
    </w:pPr>
    <w:rPr>
      <w:szCs w:val="24"/>
      <w:lang w:val="de-DE" w:eastAsia="de-DE"/>
    </w:rPr>
  </w:style>
  <w:style w:type="paragraph" w:customStyle="1" w:styleId="Standa">
    <w:name w:val="Standa"/>
    <w:rsid w:val="00CC64E7"/>
    <w:rPr>
      <w:rFonts w:ascii="Verdana" w:hAnsi="Verdana"/>
      <w:szCs w:val="24"/>
    </w:rPr>
  </w:style>
  <w:style w:type="character" w:customStyle="1" w:styleId="Textkrper3Zchn">
    <w:name w:val="Textkörper 3 Zchn"/>
    <w:link w:val="Textkrper3"/>
    <w:rsid w:val="002910FD"/>
    <w:rPr>
      <w:rFonts w:ascii="DINMittelschrift" w:hAnsi="DINMittelschrift"/>
      <w:b/>
      <w:lang w:val="en-GB" w:eastAsia="en-US"/>
    </w:rPr>
  </w:style>
  <w:style w:type="paragraph" w:styleId="Endnotentext">
    <w:name w:val="endnote text"/>
    <w:basedOn w:val="Standard"/>
    <w:link w:val="EndnotentextZchn"/>
    <w:semiHidden/>
    <w:rsid w:val="00C87B56"/>
    <w:rPr>
      <w:rFonts w:ascii="Times" w:hAnsi="Times"/>
      <w:noProof/>
      <w:sz w:val="20"/>
      <w:lang w:val="de-DE" w:eastAsia="de-DE"/>
    </w:rPr>
  </w:style>
  <w:style w:type="character" w:customStyle="1" w:styleId="EndnotentextZchn">
    <w:name w:val="Endnotentext Zchn"/>
    <w:basedOn w:val="Absatz-Standardschriftart"/>
    <w:link w:val="Endnotentext"/>
    <w:semiHidden/>
    <w:rsid w:val="00C87B56"/>
    <w:rPr>
      <w:rFonts w:ascii="Times" w:hAnsi="Times"/>
      <w:noProof/>
    </w:rPr>
  </w:style>
  <w:style w:type="paragraph" w:styleId="berarbeitung">
    <w:name w:val="Revision"/>
    <w:hidden/>
    <w:uiPriority w:val="71"/>
    <w:rsid w:val="0033346F"/>
    <w:rPr>
      <w:sz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lang w:val="en-GB" w:eastAsia="en-US"/>
    </w:rPr>
  </w:style>
  <w:style w:type="paragraph" w:styleId="berschrift1">
    <w:name w:val="heading 1"/>
    <w:basedOn w:val="Standard"/>
    <w:next w:val="Standard"/>
    <w:qFormat/>
    <w:pPr>
      <w:keepNext/>
      <w:outlineLvl w:val="0"/>
    </w:pPr>
    <w:rPr>
      <w:rFonts w:ascii="Arial" w:hAnsi="Arial" w:cs="Arial"/>
      <w:b/>
      <w:bCs/>
      <w:sz w:val="20"/>
      <w:szCs w:val="24"/>
      <w:lang w:val="de-DE" w:eastAsia="de-DE"/>
    </w:rPr>
  </w:style>
  <w:style w:type="paragraph" w:styleId="berschrift2">
    <w:name w:val="heading 2"/>
    <w:basedOn w:val="Standard"/>
    <w:next w:val="Standard"/>
    <w:qFormat/>
    <w:pPr>
      <w:keepNext/>
      <w:jc w:val="center"/>
      <w:outlineLvl w:val="1"/>
    </w:pPr>
    <w:rPr>
      <w:rFonts w:ascii="Arial" w:hAnsi="Arial"/>
      <w:b/>
    </w:rPr>
  </w:style>
  <w:style w:type="paragraph" w:styleId="berschrift3">
    <w:name w:val="heading 3"/>
    <w:basedOn w:val="Standard"/>
    <w:next w:val="Standard"/>
    <w:qFormat/>
    <w:pPr>
      <w:keepNext/>
      <w:outlineLvl w:val="2"/>
    </w:pPr>
    <w:rPr>
      <w:rFonts w:ascii="Arial" w:hAnsi="Arial"/>
      <w:b/>
    </w:rPr>
  </w:style>
  <w:style w:type="paragraph" w:styleId="berschrift4">
    <w:name w:val="heading 4"/>
    <w:basedOn w:val="Standard"/>
    <w:next w:val="Standard"/>
    <w:qFormat/>
    <w:pPr>
      <w:keepNext/>
      <w:outlineLvl w:val="3"/>
    </w:pPr>
    <w:rPr>
      <w:rFonts w:ascii="DIN-Regular" w:hAnsi="DIN-Regular"/>
      <w:sz w:val="28"/>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spacing w:line="360" w:lineRule="atLeast"/>
      <w:jc w:val="center"/>
    </w:pPr>
    <w:rPr>
      <w:b/>
      <w:snapToGrid w:val="0"/>
      <w:sz w:val="32"/>
      <w:lang w:val="en-US"/>
    </w:rPr>
  </w:style>
  <w:style w:type="paragraph" w:styleId="Textkrper2">
    <w:name w:val="Body Text 2"/>
    <w:basedOn w:val="Standard"/>
    <w:semiHidden/>
    <w:pPr>
      <w:spacing w:line="360" w:lineRule="atLeast"/>
    </w:pPr>
    <w:rPr>
      <w:rFonts w:ascii="DINMittelschrift" w:hAnsi="DINMittelschrift"/>
      <w:snapToGrid w:val="0"/>
      <w:sz w:val="26"/>
      <w:lang w:val="en-US"/>
    </w:rPr>
  </w:style>
  <w:style w:type="paragraph" w:styleId="Kopfzeile">
    <w:name w:val="header"/>
    <w:basedOn w:val="Standard"/>
    <w:semiHidden/>
    <w:pPr>
      <w:tabs>
        <w:tab w:val="center" w:pos="4153"/>
        <w:tab w:val="right" w:pos="8306"/>
      </w:tabs>
    </w:pPr>
  </w:style>
  <w:style w:type="paragraph" w:styleId="Fuzeile">
    <w:name w:val="footer"/>
    <w:basedOn w:val="Standard"/>
    <w:semiHidden/>
    <w:pPr>
      <w:tabs>
        <w:tab w:val="center" w:pos="4153"/>
        <w:tab w:val="right" w:pos="8306"/>
      </w:tabs>
    </w:pPr>
  </w:style>
  <w:style w:type="character" w:styleId="Hyperlink">
    <w:name w:val="Hyperlink"/>
    <w:rPr>
      <w:color w:val="0000FF"/>
      <w:u w:val="single"/>
    </w:rPr>
  </w:style>
  <w:style w:type="character" w:styleId="Hervorhebung">
    <w:name w:val="Emphasis"/>
    <w:qFormat/>
    <w:rPr>
      <w:i/>
    </w:rPr>
  </w:style>
  <w:style w:type="paragraph" w:styleId="Textkrper-Zeileneinzug">
    <w:name w:val="Body Text Indent"/>
    <w:basedOn w:val="Standard"/>
    <w:semiHidden/>
    <w:pPr>
      <w:spacing w:line="360" w:lineRule="atLeast"/>
      <w:ind w:left="360"/>
    </w:pPr>
  </w:style>
  <w:style w:type="paragraph" w:styleId="Textkrper3">
    <w:name w:val="Body Text 3"/>
    <w:basedOn w:val="Standard"/>
    <w:link w:val="Textkrper3Zchn"/>
    <w:pPr>
      <w:spacing w:line="360" w:lineRule="atLeast"/>
    </w:pPr>
    <w:rPr>
      <w:rFonts w:ascii="DINMittelschrift" w:hAnsi="DINMittelschrift"/>
      <w:b/>
      <w:sz w:val="20"/>
    </w:rPr>
  </w:style>
  <w:style w:type="paragraph" w:styleId="Titel">
    <w:name w:val="Title"/>
    <w:basedOn w:val="Standard"/>
    <w:qFormat/>
    <w:pPr>
      <w:jc w:val="center"/>
    </w:pPr>
    <w:rPr>
      <w:rFonts w:ascii="Arial" w:hAnsi="Arial"/>
      <w:b/>
    </w:rPr>
  </w:style>
  <w:style w:type="character" w:styleId="BesuchterHyperlink">
    <w:name w:val="FollowedHyperlink"/>
    <w:semiHidden/>
    <w:rPr>
      <w:color w:val="800080"/>
      <w:u w:val="single"/>
    </w:rPr>
  </w:style>
  <w:style w:type="character" w:styleId="Fett">
    <w:name w:val="Strong"/>
    <w:uiPriority w:val="22"/>
    <w:qFormat/>
    <w:rPr>
      <w:b/>
      <w:bCs/>
    </w:rPr>
  </w:style>
  <w:style w:type="character" w:customStyle="1" w:styleId="black16">
    <w:name w:val="black16"/>
    <w:basedOn w:val="Absatz-Standardschriftart"/>
  </w:style>
  <w:style w:type="paragraph" w:styleId="StandardWeb">
    <w:name w:val="Normal (Web)"/>
    <w:basedOn w:val="Standard"/>
    <w:uiPriority w:val="99"/>
    <w:pPr>
      <w:spacing w:before="100" w:beforeAutospacing="1" w:after="100" w:afterAutospacing="1"/>
    </w:pPr>
    <w:rPr>
      <w:szCs w:val="24"/>
      <w:lang w:val="de-DE" w:eastAsia="de-DE"/>
    </w:rPr>
  </w:style>
  <w:style w:type="paragraph" w:customStyle="1" w:styleId="Copy">
    <w:name w:val="Copy"/>
    <w:basedOn w:val="Standard"/>
    <w:pPr>
      <w:spacing w:line="360" w:lineRule="auto"/>
    </w:pPr>
    <w:rPr>
      <w:rFonts w:ascii="Arial" w:eastAsia="Times" w:hAnsi="Arial"/>
      <w:sz w:val="20"/>
      <w:lang w:val="de-DE" w:eastAsia="de-DE"/>
    </w:rPr>
  </w:style>
  <w:style w:type="paragraph" w:customStyle="1" w:styleId="Default">
    <w:name w:val="Default"/>
    <w:pPr>
      <w:autoSpaceDE w:val="0"/>
      <w:autoSpaceDN w:val="0"/>
      <w:adjustRightInd w:val="0"/>
    </w:pPr>
    <w:rPr>
      <w:rFonts w:ascii="DIN-Bold" w:hAnsi="DIN-Bold"/>
    </w:rPr>
  </w:style>
  <w:style w:type="paragraph" w:styleId="Sprechblasentext">
    <w:name w:val="Balloon Text"/>
    <w:basedOn w:val="Standard"/>
    <w:semiHidden/>
    <w:rPr>
      <w:rFonts w:ascii="Tahoma" w:hAnsi="Tahoma" w:cs="Tahoma"/>
      <w:sz w:val="16"/>
      <w:szCs w:val="16"/>
    </w:rPr>
  </w:style>
  <w:style w:type="paragraph" w:styleId="Textkrper-Einzug2">
    <w:name w:val="Body Text Indent 2"/>
    <w:basedOn w:val="Standard"/>
    <w:semiHidden/>
    <w:pPr>
      <w:spacing w:after="120" w:line="480" w:lineRule="auto"/>
      <w:ind w:left="283"/>
    </w:pPr>
  </w:style>
  <w:style w:type="character" w:customStyle="1" w:styleId="seachword">
    <w:name w:val="seachword"/>
    <w:basedOn w:val="Absatz-Standardschriftart"/>
  </w:style>
  <w:style w:type="paragraph" w:customStyle="1" w:styleId="PANFlietext">
    <w:name w:val="PAN Fließtext"/>
    <w:basedOn w:val="Textkrper-Einzug2"/>
    <w:pPr>
      <w:spacing w:after="0" w:line="240" w:lineRule="exact"/>
      <w:ind w:left="0"/>
    </w:pPr>
    <w:rPr>
      <w:rFonts w:ascii="DIN-Regular" w:hAnsi="DIN-Regular"/>
      <w:sz w:val="20"/>
      <w:lang w:val="de-DE" w:eastAsia="de-DE"/>
    </w:rPr>
  </w:style>
  <w:style w:type="paragraph" w:styleId="Beschriftung">
    <w:name w:val="caption"/>
    <w:basedOn w:val="Standard"/>
    <w:next w:val="Standard"/>
    <w:qFormat/>
    <w:pPr>
      <w:framePr w:w="7757" w:h="295" w:hSpace="142" w:wrap="around" w:vAnchor="page" w:hAnchor="page" w:x="908" w:y="4991" w:anchorLock="1"/>
    </w:pPr>
    <w:rPr>
      <w:rFonts w:ascii="DIN-Medium" w:hAnsi="DIN-Medium"/>
      <w:bCs/>
      <w:sz w:val="31"/>
      <w:lang w:val="de-DE"/>
    </w:rPr>
  </w:style>
  <w:style w:type="character" w:styleId="Kommentarzeichen">
    <w:name w:val="annotation reference"/>
    <w:semiHidden/>
    <w:rPr>
      <w:sz w:val="16"/>
      <w:szCs w:val="16"/>
    </w:rPr>
  </w:style>
  <w:style w:type="paragraph" w:styleId="Kommentartext">
    <w:name w:val="annotation text"/>
    <w:basedOn w:val="Standard"/>
    <w:semiHidden/>
    <w:rPr>
      <w:sz w:val="20"/>
    </w:rPr>
  </w:style>
  <w:style w:type="paragraph" w:styleId="Kommentarthema">
    <w:name w:val="annotation subject"/>
    <w:basedOn w:val="Kommentartext"/>
    <w:next w:val="Kommentartext"/>
    <w:semiHidden/>
    <w:rPr>
      <w:b/>
      <w:bCs/>
    </w:rPr>
  </w:style>
  <w:style w:type="paragraph" w:styleId="Textkrper-Einzug3">
    <w:name w:val="Body Text Indent 3"/>
    <w:basedOn w:val="Standard"/>
    <w:semiHidden/>
    <w:pPr>
      <w:framePr w:w="2397" w:h="7655" w:hSpace="142" w:wrap="around" w:vAnchor="page" w:hAnchor="page" w:x="8846" w:y="4991" w:anchorLock="1"/>
      <w:tabs>
        <w:tab w:val="left" w:pos="125"/>
      </w:tabs>
      <w:spacing w:line="180" w:lineRule="exact"/>
      <w:ind w:left="120" w:hanging="120"/>
    </w:pPr>
    <w:rPr>
      <w:rFonts w:ascii="DIN-Medium" w:hAnsi="DIN-Medium"/>
      <w:sz w:val="14"/>
    </w:rPr>
  </w:style>
  <w:style w:type="paragraph" w:customStyle="1" w:styleId="txt">
    <w:name w:val="txt"/>
    <w:basedOn w:val="Standard"/>
    <w:rsid w:val="00E6754D"/>
    <w:pPr>
      <w:spacing w:before="100" w:beforeAutospacing="1" w:after="100" w:afterAutospacing="1"/>
    </w:pPr>
    <w:rPr>
      <w:szCs w:val="24"/>
      <w:lang w:val="de-DE" w:eastAsia="de-DE"/>
    </w:rPr>
  </w:style>
  <w:style w:type="table" w:styleId="Tabellenraster">
    <w:name w:val="Table Grid"/>
    <w:basedOn w:val="NormaleTabelle"/>
    <w:uiPriority w:val="59"/>
    <w:rsid w:val="00F773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unhideWhenUsed/>
    <w:rsid w:val="00B8207E"/>
    <w:rPr>
      <w:sz w:val="20"/>
    </w:rPr>
  </w:style>
  <w:style w:type="character" w:customStyle="1" w:styleId="FunotentextZchn">
    <w:name w:val="Fußnotentext Zchn"/>
    <w:link w:val="Funotentext"/>
    <w:uiPriority w:val="99"/>
    <w:rsid w:val="00B8207E"/>
    <w:rPr>
      <w:lang w:val="en-GB" w:eastAsia="en-US"/>
    </w:rPr>
  </w:style>
  <w:style w:type="character" w:styleId="Funotenzeichen">
    <w:name w:val="footnote reference"/>
    <w:uiPriority w:val="99"/>
    <w:semiHidden/>
    <w:unhideWhenUsed/>
    <w:rsid w:val="00B8207E"/>
    <w:rPr>
      <w:vertAlign w:val="superscript"/>
    </w:rPr>
  </w:style>
  <w:style w:type="paragraph" w:customStyle="1" w:styleId="bodytext">
    <w:name w:val="bodytext"/>
    <w:basedOn w:val="Standard"/>
    <w:rsid w:val="0022283F"/>
    <w:pPr>
      <w:spacing w:before="100" w:beforeAutospacing="1" w:after="100" w:afterAutospacing="1"/>
    </w:pPr>
    <w:rPr>
      <w:szCs w:val="24"/>
      <w:lang w:val="de-DE" w:eastAsia="de-DE"/>
    </w:rPr>
  </w:style>
  <w:style w:type="paragraph" w:customStyle="1" w:styleId="opener">
    <w:name w:val="opener"/>
    <w:basedOn w:val="Standard"/>
    <w:rsid w:val="00835CB6"/>
    <w:pPr>
      <w:spacing w:before="100" w:beforeAutospacing="1" w:after="375"/>
      <w:ind w:right="300"/>
    </w:pPr>
    <w:rPr>
      <w:szCs w:val="24"/>
      <w:lang w:val="de-DE" w:eastAsia="de-DE"/>
    </w:rPr>
  </w:style>
  <w:style w:type="paragraph" w:customStyle="1" w:styleId="Standa">
    <w:name w:val="Standa"/>
    <w:rsid w:val="00CC64E7"/>
    <w:rPr>
      <w:rFonts w:ascii="Verdana" w:hAnsi="Verdana"/>
      <w:szCs w:val="24"/>
    </w:rPr>
  </w:style>
  <w:style w:type="character" w:customStyle="1" w:styleId="Textkrper3Zchn">
    <w:name w:val="Textkörper 3 Zchn"/>
    <w:link w:val="Textkrper3"/>
    <w:rsid w:val="002910FD"/>
    <w:rPr>
      <w:rFonts w:ascii="DINMittelschrift" w:hAnsi="DINMittelschrift"/>
      <w:b/>
      <w:lang w:val="en-GB" w:eastAsia="en-US"/>
    </w:rPr>
  </w:style>
  <w:style w:type="paragraph" w:styleId="Endnotentext">
    <w:name w:val="endnote text"/>
    <w:basedOn w:val="Standard"/>
    <w:link w:val="EndnotentextZchn"/>
    <w:semiHidden/>
    <w:rsid w:val="00C87B56"/>
    <w:rPr>
      <w:rFonts w:ascii="Times" w:hAnsi="Times"/>
      <w:noProof/>
      <w:sz w:val="20"/>
      <w:lang w:val="de-DE" w:eastAsia="de-DE"/>
    </w:rPr>
  </w:style>
  <w:style w:type="character" w:customStyle="1" w:styleId="EndnotentextZchn">
    <w:name w:val="Endnotentext Zchn"/>
    <w:basedOn w:val="Absatz-Standardschriftart"/>
    <w:link w:val="Endnotentext"/>
    <w:semiHidden/>
    <w:rsid w:val="00C87B56"/>
    <w:rPr>
      <w:rFonts w:ascii="Times" w:hAnsi="Times"/>
      <w:noProof/>
    </w:rPr>
  </w:style>
  <w:style w:type="paragraph" w:styleId="berarbeitung">
    <w:name w:val="Revision"/>
    <w:hidden/>
    <w:uiPriority w:val="71"/>
    <w:rsid w:val="0033346F"/>
    <w:rP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872676">
      <w:bodyDiv w:val="1"/>
      <w:marLeft w:val="0"/>
      <w:marRight w:val="0"/>
      <w:marTop w:val="0"/>
      <w:marBottom w:val="0"/>
      <w:divBdr>
        <w:top w:val="none" w:sz="0" w:space="0" w:color="auto"/>
        <w:left w:val="none" w:sz="0" w:space="0" w:color="auto"/>
        <w:bottom w:val="none" w:sz="0" w:space="0" w:color="auto"/>
        <w:right w:val="none" w:sz="0" w:space="0" w:color="auto"/>
      </w:divBdr>
      <w:divsChild>
        <w:div w:id="959265422">
          <w:marLeft w:val="0"/>
          <w:marRight w:val="0"/>
          <w:marTop w:val="825"/>
          <w:marBottom w:val="0"/>
          <w:divBdr>
            <w:top w:val="none" w:sz="0" w:space="0" w:color="auto"/>
            <w:left w:val="none" w:sz="0" w:space="0" w:color="auto"/>
            <w:bottom w:val="none" w:sz="0" w:space="0" w:color="auto"/>
            <w:right w:val="none" w:sz="0" w:space="0" w:color="auto"/>
          </w:divBdr>
          <w:divsChild>
            <w:div w:id="1871801330">
              <w:marLeft w:val="0"/>
              <w:marRight w:val="0"/>
              <w:marTop w:val="0"/>
              <w:marBottom w:val="0"/>
              <w:divBdr>
                <w:top w:val="none" w:sz="0" w:space="0" w:color="auto"/>
                <w:left w:val="none" w:sz="0" w:space="0" w:color="auto"/>
                <w:bottom w:val="none" w:sz="0" w:space="0" w:color="auto"/>
                <w:right w:val="none" w:sz="0" w:space="0" w:color="auto"/>
              </w:divBdr>
              <w:divsChild>
                <w:div w:id="293410834">
                  <w:marLeft w:val="0"/>
                  <w:marRight w:val="0"/>
                  <w:marTop w:val="0"/>
                  <w:marBottom w:val="0"/>
                  <w:divBdr>
                    <w:top w:val="none" w:sz="0" w:space="0" w:color="auto"/>
                    <w:left w:val="none" w:sz="0" w:space="0" w:color="auto"/>
                    <w:bottom w:val="none" w:sz="0" w:space="0" w:color="auto"/>
                    <w:right w:val="none" w:sz="0" w:space="0" w:color="auto"/>
                  </w:divBdr>
                  <w:divsChild>
                    <w:div w:id="1291550466">
                      <w:marLeft w:val="0"/>
                      <w:marRight w:val="0"/>
                      <w:marTop w:val="0"/>
                      <w:marBottom w:val="0"/>
                      <w:divBdr>
                        <w:top w:val="none" w:sz="0" w:space="0" w:color="auto"/>
                        <w:left w:val="none" w:sz="0" w:space="0" w:color="auto"/>
                        <w:bottom w:val="none" w:sz="0" w:space="0" w:color="auto"/>
                        <w:right w:val="none" w:sz="0" w:space="0" w:color="auto"/>
                      </w:divBdr>
                      <w:divsChild>
                        <w:div w:id="1283074677">
                          <w:marLeft w:val="0"/>
                          <w:marRight w:val="0"/>
                          <w:marTop w:val="0"/>
                          <w:marBottom w:val="0"/>
                          <w:divBdr>
                            <w:top w:val="none" w:sz="0" w:space="0" w:color="auto"/>
                            <w:left w:val="none" w:sz="0" w:space="0" w:color="auto"/>
                            <w:bottom w:val="none" w:sz="0" w:space="0" w:color="auto"/>
                            <w:right w:val="none" w:sz="0" w:space="0" w:color="auto"/>
                          </w:divBdr>
                          <w:divsChild>
                            <w:div w:id="179752949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474192">
      <w:bodyDiv w:val="1"/>
      <w:marLeft w:val="0"/>
      <w:marRight w:val="0"/>
      <w:marTop w:val="0"/>
      <w:marBottom w:val="0"/>
      <w:divBdr>
        <w:top w:val="none" w:sz="0" w:space="0" w:color="auto"/>
        <w:left w:val="none" w:sz="0" w:space="0" w:color="auto"/>
        <w:bottom w:val="none" w:sz="0" w:space="0" w:color="auto"/>
        <w:right w:val="none" w:sz="0" w:space="0" w:color="auto"/>
      </w:divBdr>
    </w:div>
    <w:div w:id="715619482">
      <w:bodyDiv w:val="1"/>
      <w:marLeft w:val="0"/>
      <w:marRight w:val="0"/>
      <w:marTop w:val="0"/>
      <w:marBottom w:val="0"/>
      <w:divBdr>
        <w:top w:val="none" w:sz="0" w:space="0" w:color="auto"/>
        <w:left w:val="none" w:sz="0" w:space="0" w:color="auto"/>
        <w:bottom w:val="none" w:sz="0" w:space="0" w:color="auto"/>
        <w:right w:val="none" w:sz="0" w:space="0" w:color="auto"/>
      </w:divBdr>
      <w:divsChild>
        <w:div w:id="1227490572">
          <w:marLeft w:val="0"/>
          <w:marRight w:val="0"/>
          <w:marTop w:val="0"/>
          <w:marBottom w:val="0"/>
          <w:divBdr>
            <w:top w:val="none" w:sz="0" w:space="0" w:color="auto"/>
            <w:left w:val="none" w:sz="0" w:space="0" w:color="auto"/>
            <w:bottom w:val="none" w:sz="0" w:space="0" w:color="auto"/>
            <w:right w:val="none" w:sz="0" w:space="0" w:color="auto"/>
          </w:divBdr>
          <w:divsChild>
            <w:div w:id="1716390074">
              <w:marLeft w:val="0"/>
              <w:marRight w:val="0"/>
              <w:marTop w:val="0"/>
              <w:marBottom w:val="0"/>
              <w:divBdr>
                <w:top w:val="none" w:sz="0" w:space="0" w:color="auto"/>
                <w:left w:val="none" w:sz="0" w:space="0" w:color="auto"/>
                <w:bottom w:val="none" w:sz="0" w:space="0" w:color="auto"/>
                <w:right w:val="none" w:sz="0" w:space="0" w:color="auto"/>
              </w:divBdr>
              <w:divsChild>
                <w:div w:id="1751543999">
                  <w:marLeft w:val="0"/>
                  <w:marRight w:val="0"/>
                  <w:marTop w:val="0"/>
                  <w:marBottom w:val="0"/>
                  <w:divBdr>
                    <w:top w:val="none" w:sz="0" w:space="0" w:color="auto"/>
                    <w:left w:val="none" w:sz="0" w:space="0" w:color="auto"/>
                    <w:bottom w:val="none" w:sz="0" w:space="0" w:color="auto"/>
                    <w:right w:val="none" w:sz="0" w:space="0" w:color="auto"/>
                  </w:divBdr>
                  <w:divsChild>
                    <w:div w:id="31006565">
                      <w:marLeft w:val="0"/>
                      <w:marRight w:val="0"/>
                      <w:marTop w:val="0"/>
                      <w:marBottom w:val="0"/>
                      <w:divBdr>
                        <w:top w:val="none" w:sz="0" w:space="0" w:color="auto"/>
                        <w:left w:val="none" w:sz="0" w:space="0" w:color="auto"/>
                        <w:bottom w:val="none" w:sz="0" w:space="0" w:color="auto"/>
                        <w:right w:val="none" w:sz="0" w:space="0" w:color="auto"/>
                      </w:divBdr>
                      <w:divsChild>
                        <w:div w:id="1612472961">
                          <w:marLeft w:val="0"/>
                          <w:marRight w:val="0"/>
                          <w:marTop w:val="0"/>
                          <w:marBottom w:val="0"/>
                          <w:divBdr>
                            <w:top w:val="none" w:sz="0" w:space="0" w:color="auto"/>
                            <w:left w:val="none" w:sz="0" w:space="0" w:color="auto"/>
                            <w:bottom w:val="none" w:sz="0" w:space="0" w:color="auto"/>
                            <w:right w:val="none" w:sz="0" w:space="0" w:color="auto"/>
                          </w:divBdr>
                          <w:divsChild>
                            <w:div w:id="1615482975">
                              <w:marLeft w:val="0"/>
                              <w:marRight w:val="0"/>
                              <w:marTop w:val="0"/>
                              <w:marBottom w:val="0"/>
                              <w:divBdr>
                                <w:top w:val="none" w:sz="0" w:space="0" w:color="auto"/>
                                <w:left w:val="none" w:sz="0" w:space="0" w:color="auto"/>
                                <w:bottom w:val="none" w:sz="0" w:space="0" w:color="auto"/>
                                <w:right w:val="none" w:sz="0" w:space="0" w:color="auto"/>
                              </w:divBdr>
                              <w:divsChild>
                                <w:div w:id="112515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5709597">
      <w:bodyDiv w:val="1"/>
      <w:marLeft w:val="0"/>
      <w:marRight w:val="0"/>
      <w:marTop w:val="0"/>
      <w:marBottom w:val="0"/>
      <w:divBdr>
        <w:top w:val="none" w:sz="0" w:space="0" w:color="auto"/>
        <w:left w:val="none" w:sz="0" w:space="0" w:color="auto"/>
        <w:bottom w:val="none" w:sz="0" w:space="0" w:color="auto"/>
        <w:right w:val="none" w:sz="0" w:space="0" w:color="auto"/>
      </w:divBdr>
    </w:div>
    <w:div w:id="1249147937">
      <w:bodyDiv w:val="1"/>
      <w:marLeft w:val="0"/>
      <w:marRight w:val="0"/>
      <w:marTop w:val="0"/>
      <w:marBottom w:val="0"/>
      <w:divBdr>
        <w:top w:val="none" w:sz="0" w:space="0" w:color="auto"/>
        <w:left w:val="none" w:sz="0" w:space="0" w:color="auto"/>
        <w:bottom w:val="none" w:sz="0" w:space="0" w:color="auto"/>
        <w:right w:val="none" w:sz="0" w:space="0" w:color="auto"/>
      </w:divBdr>
      <w:divsChild>
        <w:div w:id="374933383">
          <w:marLeft w:val="0"/>
          <w:marRight w:val="0"/>
          <w:marTop w:val="0"/>
          <w:marBottom w:val="0"/>
          <w:divBdr>
            <w:top w:val="none" w:sz="0" w:space="0" w:color="auto"/>
            <w:left w:val="none" w:sz="0" w:space="0" w:color="auto"/>
            <w:bottom w:val="none" w:sz="0" w:space="0" w:color="auto"/>
            <w:right w:val="none" w:sz="0" w:space="0" w:color="auto"/>
          </w:divBdr>
          <w:divsChild>
            <w:div w:id="1568373219">
              <w:marLeft w:val="0"/>
              <w:marRight w:val="0"/>
              <w:marTop w:val="0"/>
              <w:marBottom w:val="0"/>
              <w:divBdr>
                <w:top w:val="none" w:sz="0" w:space="0" w:color="auto"/>
                <w:left w:val="none" w:sz="0" w:space="0" w:color="auto"/>
                <w:bottom w:val="none" w:sz="0" w:space="0" w:color="auto"/>
                <w:right w:val="none" w:sz="0" w:space="0" w:color="auto"/>
              </w:divBdr>
              <w:divsChild>
                <w:div w:id="676810760">
                  <w:marLeft w:val="0"/>
                  <w:marRight w:val="0"/>
                  <w:marTop w:val="0"/>
                  <w:marBottom w:val="0"/>
                  <w:divBdr>
                    <w:top w:val="none" w:sz="0" w:space="0" w:color="auto"/>
                    <w:left w:val="none" w:sz="0" w:space="0" w:color="auto"/>
                    <w:bottom w:val="none" w:sz="0" w:space="0" w:color="auto"/>
                    <w:right w:val="none" w:sz="0" w:space="0" w:color="auto"/>
                  </w:divBdr>
                  <w:divsChild>
                    <w:div w:id="812674003">
                      <w:marLeft w:val="0"/>
                      <w:marRight w:val="0"/>
                      <w:marTop w:val="45"/>
                      <w:marBottom w:val="270"/>
                      <w:divBdr>
                        <w:top w:val="none" w:sz="0" w:space="0" w:color="auto"/>
                        <w:left w:val="none" w:sz="0" w:space="0" w:color="auto"/>
                        <w:bottom w:val="none" w:sz="0" w:space="0" w:color="auto"/>
                        <w:right w:val="none" w:sz="0" w:space="0" w:color="auto"/>
                      </w:divBdr>
                      <w:divsChild>
                        <w:div w:id="980815654">
                          <w:marLeft w:val="0"/>
                          <w:marRight w:val="0"/>
                          <w:marTop w:val="0"/>
                          <w:marBottom w:val="0"/>
                          <w:divBdr>
                            <w:top w:val="none" w:sz="0" w:space="0" w:color="auto"/>
                            <w:left w:val="none" w:sz="0" w:space="0" w:color="auto"/>
                            <w:bottom w:val="none" w:sz="0" w:space="0" w:color="auto"/>
                            <w:right w:val="none" w:sz="0" w:space="0" w:color="auto"/>
                          </w:divBdr>
                          <w:divsChild>
                            <w:div w:id="11255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4676055">
      <w:bodyDiv w:val="1"/>
      <w:marLeft w:val="0"/>
      <w:marRight w:val="0"/>
      <w:marTop w:val="0"/>
      <w:marBottom w:val="0"/>
      <w:divBdr>
        <w:top w:val="none" w:sz="0" w:space="0" w:color="auto"/>
        <w:left w:val="none" w:sz="0" w:space="0" w:color="auto"/>
        <w:bottom w:val="none" w:sz="0" w:space="0" w:color="auto"/>
        <w:right w:val="none" w:sz="0" w:space="0" w:color="auto"/>
      </w:divBdr>
      <w:divsChild>
        <w:div w:id="1004748796">
          <w:marLeft w:val="0"/>
          <w:marRight w:val="0"/>
          <w:marTop w:val="825"/>
          <w:marBottom w:val="0"/>
          <w:divBdr>
            <w:top w:val="none" w:sz="0" w:space="0" w:color="auto"/>
            <w:left w:val="none" w:sz="0" w:space="0" w:color="auto"/>
            <w:bottom w:val="none" w:sz="0" w:space="0" w:color="auto"/>
            <w:right w:val="none" w:sz="0" w:space="0" w:color="auto"/>
          </w:divBdr>
          <w:divsChild>
            <w:div w:id="264114996">
              <w:marLeft w:val="0"/>
              <w:marRight w:val="0"/>
              <w:marTop w:val="0"/>
              <w:marBottom w:val="0"/>
              <w:divBdr>
                <w:top w:val="none" w:sz="0" w:space="0" w:color="auto"/>
                <w:left w:val="none" w:sz="0" w:space="0" w:color="auto"/>
                <w:bottom w:val="none" w:sz="0" w:space="0" w:color="auto"/>
                <w:right w:val="none" w:sz="0" w:space="0" w:color="auto"/>
              </w:divBdr>
              <w:divsChild>
                <w:div w:id="1914198643">
                  <w:marLeft w:val="0"/>
                  <w:marRight w:val="0"/>
                  <w:marTop w:val="0"/>
                  <w:marBottom w:val="0"/>
                  <w:divBdr>
                    <w:top w:val="none" w:sz="0" w:space="0" w:color="auto"/>
                    <w:left w:val="none" w:sz="0" w:space="0" w:color="auto"/>
                    <w:bottom w:val="none" w:sz="0" w:space="0" w:color="auto"/>
                    <w:right w:val="none" w:sz="0" w:space="0" w:color="auto"/>
                  </w:divBdr>
                  <w:divsChild>
                    <w:div w:id="1907571095">
                      <w:marLeft w:val="0"/>
                      <w:marRight w:val="0"/>
                      <w:marTop w:val="0"/>
                      <w:marBottom w:val="0"/>
                      <w:divBdr>
                        <w:top w:val="none" w:sz="0" w:space="0" w:color="auto"/>
                        <w:left w:val="none" w:sz="0" w:space="0" w:color="auto"/>
                        <w:bottom w:val="none" w:sz="0" w:space="0" w:color="auto"/>
                        <w:right w:val="none" w:sz="0" w:space="0" w:color="auto"/>
                      </w:divBdr>
                      <w:divsChild>
                        <w:div w:id="561793906">
                          <w:marLeft w:val="0"/>
                          <w:marRight w:val="0"/>
                          <w:marTop w:val="0"/>
                          <w:marBottom w:val="0"/>
                          <w:divBdr>
                            <w:top w:val="none" w:sz="0" w:space="0" w:color="auto"/>
                            <w:left w:val="none" w:sz="0" w:space="0" w:color="auto"/>
                            <w:bottom w:val="none" w:sz="0" w:space="0" w:color="auto"/>
                            <w:right w:val="none" w:sz="0" w:space="0" w:color="auto"/>
                          </w:divBdr>
                          <w:divsChild>
                            <w:div w:id="778062243">
                              <w:marLeft w:val="0"/>
                              <w:marRight w:val="300"/>
                              <w:marTop w:val="0"/>
                              <w:marBottom w:val="0"/>
                              <w:divBdr>
                                <w:top w:val="none" w:sz="0" w:space="0" w:color="auto"/>
                                <w:left w:val="none" w:sz="0" w:space="0" w:color="auto"/>
                                <w:bottom w:val="none" w:sz="0" w:space="0" w:color="auto"/>
                                <w:right w:val="none" w:sz="0" w:space="0" w:color="auto"/>
                              </w:divBdr>
                              <w:divsChild>
                                <w:div w:id="595525980">
                                  <w:marLeft w:val="0"/>
                                  <w:marRight w:val="300"/>
                                  <w:marTop w:val="0"/>
                                  <w:marBottom w:val="0"/>
                                  <w:divBdr>
                                    <w:top w:val="none" w:sz="0" w:space="0" w:color="auto"/>
                                    <w:left w:val="none" w:sz="0" w:space="0" w:color="auto"/>
                                    <w:bottom w:val="none" w:sz="0" w:space="0" w:color="auto"/>
                                    <w:right w:val="none" w:sz="0" w:space="0" w:color="auto"/>
                                  </w:divBdr>
                                  <w:divsChild>
                                    <w:div w:id="1452162106">
                                      <w:marLeft w:val="0"/>
                                      <w:marRight w:val="0"/>
                                      <w:marTop w:val="0"/>
                                      <w:marBottom w:val="0"/>
                                      <w:divBdr>
                                        <w:top w:val="none" w:sz="0" w:space="0" w:color="auto"/>
                                        <w:left w:val="none" w:sz="0" w:space="0" w:color="auto"/>
                                        <w:bottom w:val="none" w:sz="0" w:space="0" w:color="auto"/>
                                        <w:right w:val="none" w:sz="0" w:space="0" w:color="auto"/>
                                      </w:divBdr>
                                      <w:divsChild>
                                        <w:div w:id="173796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3206470">
      <w:bodyDiv w:val="1"/>
      <w:marLeft w:val="0"/>
      <w:marRight w:val="0"/>
      <w:marTop w:val="0"/>
      <w:marBottom w:val="0"/>
      <w:divBdr>
        <w:top w:val="none" w:sz="0" w:space="0" w:color="auto"/>
        <w:left w:val="none" w:sz="0" w:space="0" w:color="auto"/>
        <w:bottom w:val="none" w:sz="0" w:space="0" w:color="auto"/>
        <w:right w:val="none" w:sz="0" w:space="0" w:color="auto"/>
      </w:divBdr>
      <w:divsChild>
        <w:div w:id="1448282031">
          <w:marLeft w:val="0"/>
          <w:marRight w:val="0"/>
          <w:marTop w:val="0"/>
          <w:marBottom w:val="0"/>
          <w:divBdr>
            <w:top w:val="none" w:sz="0" w:space="0" w:color="auto"/>
            <w:left w:val="none" w:sz="0" w:space="0" w:color="auto"/>
            <w:bottom w:val="none" w:sz="0" w:space="0" w:color="auto"/>
            <w:right w:val="none" w:sz="0" w:space="0" w:color="auto"/>
          </w:divBdr>
          <w:divsChild>
            <w:div w:id="852693702">
              <w:marLeft w:val="0"/>
              <w:marRight w:val="0"/>
              <w:marTop w:val="0"/>
              <w:marBottom w:val="0"/>
              <w:divBdr>
                <w:top w:val="none" w:sz="0" w:space="0" w:color="auto"/>
                <w:left w:val="none" w:sz="0" w:space="0" w:color="auto"/>
                <w:bottom w:val="none" w:sz="0" w:space="0" w:color="auto"/>
                <w:right w:val="none" w:sz="0" w:space="0" w:color="auto"/>
              </w:divBdr>
              <w:divsChild>
                <w:div w:id="992756959">
                  <w:marLeft w:val="0"/>
                  <w:marRight w:val="0"/>
                  <w:marTop w:val="0"/>
                  <w:marBottom w:val="0"/>
                  <w:divBdr>
                    <w:top w:val="none" w:sz="0" w:space="0" w:color="auto"/>
                    <w:left w:val="none" w:sz="0" w:space="0" w:color="auto"/>
                    <w:bottom w:val="none" w:sz="0" w:space="0" w:color="auto"/>
                    <w:right w:val="none" w:sz="0" w:space="0" w:color="auto"/>
                  </w:divBdr>
                  <w:divsChild>
                    <w:div w:id="1235550663">
                      <w:marLeft w:val="0"/>
                      <w:marRight w:val="0"/>
                      <w:marTop w:val="45"/>
                      <w:marBottom w:val="270"/>
                      <w:divBdr>
                        <w:top w:val="none" w:sz="0" w:space="0" w:color="auto"/>
                        <w:left w:val="none" w:sz="0" w:space="0" w:color="auto"/>
                        <w:bottom w:val="none" w:sz="0" w:space="0" w:color="auto"/>
                        <w:right w:val="none" w:sz="0" w:space="0" w:color="auto"/>
                      </w:divBdr>
                      <w:divsChild>
                        <w:div w:id="582691515">
                          <w:marLeft w:val="0"/>
                          <w:marRight w:val="0"/>
                          <w:marTop w:val="0"/>
                          <w:marBottom w:val="0"/>
                          <w:divBdr>
                            <w:top w:val="none" w:sz="0" w:space="0" w:color="auto"/>
                            <w:left w:val="none" w:sz="0" w:space="0" w:color="auto"/>
                            <w:bottom w:val="none" w:sz="0" w:space="0" w:color="auto"/>
                            <w:right w:val="none" w:sz="0" w:space="0" w:color="auto"/>
                          </w:divBdr>
                          <w:divsChild>
                            <w:div w:id="71808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8317647">
      <w:bodyDiv w:val="1"/>
      <w:marLeft w:val="0"/>
      <w:marRight w:val="0"/>
      <w:marTop w:val="0"/>
      <w:marBottom w:val="0"/>
      <w:divBdr>
        <w:top w:val="none" w:sz="0" w:space="0" w:color="auto"/>
        <w:left w:val="none" w:sz="0" w:space="0" w:color="auto"/>
        <w:bottom w:val="none" w:sz="0" w:space="0" w:color="auto"/>
        <w:right w:val="none" w:sz="0" w:space="0" w:color="auto"/>
      </w:divBdr>
    </w:div>
    <w:div w:id="1602492620">
      <w:bodyDiv w:val="1"/>
      <w:marLeft w:val="0"/>
      <w:marRight w:val="0"/>
      <w:marTop w:val="0"/>
      <w:marBottom w:val="0"/>
      <w:divBdr>
        <w:top w:val="none" w:sz="0" w:space="0" w:color="auto"/>
        <w:left w:val="none" w:sz="0" w:space="0" w:color="auto"/>
        <w:bottom w:val="none" w:sz="0" w:space="0" w:color="auto"/>
        <w:right w:val="none" w:sz="0" w:space="0" w:color="auto"/>
      </w:divBdr>
    </w:div>
    <w:div w:id="1933052103">
      <w:bodyDiv w:val="1"/>
      <w:marLeft w:val="0"/>
      <w:marRight w:val="0"/>
      <w:marTop w:val="0"/>
      <w:marBottom w:val="0"/>
      <w:divBdr>
        <w:top w:val="none" w:sz="0" w:space="0" w:color="auto"/>
        <w:left w:val="none" w:sz="0" w:space="0" w:color="auto"/>
        <w:bottom w:val="none" w:sz="0" w:space="0" w:color="auto"/>
        <w:right w:val="none" w:sz="0" w:space="0" w:color="auto"/>
      </w:divBdr>
      <w:divsChild>
        <w:div w:id="257718040">
          <w:marLeft w:val="0"/>
          <w:marRight w:val="0"/>
          <w:marTop w:val="825"/>
          <w:marBottom w:val="0"/>
          <w:divBdr>
            <w:top w:val="none" w:sz="0" w:space="0" w:color="auto"/>
            <w:left w:val="none" w:sz="0" w:space="0" w:color="auto"/>
            <w:bottom w:val="none" w:sz="0" w:space="0" w:color="auto"/>
            <w:right w:val="none" w:sz="0" w:space="0" w:color="auto"/>
          </w:divBdr>
          <w:divsChild>
            <w:div w:id="333724823">
              <w:marLeft w:val="0"/>
              <w:marRight w:val="0"/>
              <w:marTop w:val="0"/>
              <w:marBottom w:val="0"/>
              <w:divBdr>
                <w:top w:val="none" w:sz="0" w:space="0" w:color="auto"/>
                <w:left w:val="none" w:sz="0" w:space="0" w:color="auto"/>
                <w:bottom w:val="none" w:sz="0" w:space="0" w:color="auto"/>
                <w:right w:val="none" w:sz="0" w:space="0" w:color="auto"/>
              </w:divBdr>
              <w:divsChild>
                <w:div w:id="946233501">
                  <w:marLeft w:val="0"/>
                  <w:marRight w:val="0"/>
                  <w:marTop w:val="0"/>
                  <w:marBottom w:val="0"/>
                  <w:divBdr>
                    <w:top w:val="none" w:sz="0" w:space="0" w:color="auto"/>
                    <w:left w:val="none" w:sz="0" w:space="0" w:color="auto"/>
                    <w:bottom w:val="none" w:sz="0" w:space="0" w:color="auto"/>
                    <w:right w:val="none" w:sz="0" w:space="0" w:color="auto"/>
                  </w:divBdr>
                  <w:divsChild>
                    <w:div w:id="907112627">
                      <w:marLeft w:val="0"/>
                      <w:marRight w:val="0"/>
                      <w:marTop w:val="0"/>
                      <w:marBottom w:val="0"/>
                      <w:divBdr>
                        <w:top w:val="none" w:sz="0" w:space="0" w:color="auto"/>
                        <w:left w:val="none" w:sz="0" w:space="0" w:color="auto"/>
                        <w:bottom w:val="none" w:sz="0" w:space="0" w:color="auto"/>
                        <w:right w:val="none" w:sz="0" w:space="0" w:color="auto"/>
                      </w:divBdr>
                      <w:divsChild>
                        <w:div w:id="2035305982">
                          <w:marLeft w:val="0"/>
                          <w:marRight w:val="0"/>
                          <w:marTop w:val="0"/>
                          <w:marBottom w:val="0"/>
                          <w:divBdr>
                            <w:top w:val="none" w:sz="0" w:space="0" w:color="auto"/>
                            <w:left w:val="none" w:sz="0" w:space="0" w:color="auto"/>
                            <w:bottom w:val="none" w:sz="0" w:space="0" w:color="auto"/>
                            <w:right w:val="none" w:sz="0" w:space="0" w:color="auto"/>
                          </w:divBdr>
                          <w:divsChild>
                            <w:div w:id="65033473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3746298">
      <w:bodyDiv w:val="1"/>
      <w:marLeft w:val="0"/>
      <w:marRight w:val="0"/>
      <w:marTop w:val="0"/>
      <w:marBottom w:val="0"/>
      <w:divBdr>
        <w:top w:val="none" w:sz="0" w:space="0" w:color="auto"/>
        <w:left w:val="none" w:sz="0" w:space="0" w:color="auto"/>
        <w:bottom w:val="none" w:sz="0" w:space="0" w:color="auto"/>
        <w:right w:val="none" w:sz="0" w:space="0" w:color="auto"/>
      </w:divBdr>
      <w:divsChild>
        <w:div w:id="572813543">
          <w:marLeft w:val="0"/>
          <w:marRight w:val="0"/>
          <w:marTop w:val="825"/>
          <w:marBottom w:val="0"/>
          <w:divBdr>
            <w:top w:val="none" w:sz="0" w:space="0" w:color="auto"/>
            <w:left w:val="none" w:sz="0" w:space="0" w:color="auto"/>
            <w:bottom w:val="none" w:sz="0" w:space="0" w:color="auto"/>
            <w:right w:val="none" w:sz="0" w:space="0" w:color="auto"/>
          </w:divBdr>
          <w:divsChild>
            <w:div w:id="1554082004">
              <w:marLeft w:val="0"/>
              <w:marRight w:val="0"/>
              <w:marTop w:val="0"/>
              <w:marBottom w:val="0"/>
              <w:divBdr>
                <w:top w:val="none" w:sz="0" w:space="0" w:color="auto"/>
                <w:left w:val="none" w:sz="0" w:space="0" w:color="auto"/>
                <w:bottom w:val="none" w:sz="0" w:space="0" w:color="auto"/>
                <w:right w:val="none" w:sz="0" w:space="0" w:color="auto"/>
              </w:divBdr>
              <w:divsChild>
                <w:div w:id="792359596">
                  <w:marLeft w:val="0"/>
                  <w:marRight w:val="0"/>
                  <w:marTop w:val="0"/>
                  <w:marBottom w:val="0"/>
                  <w:divBdr>
                    <w:top w:val="none" w:sz="0" w:space="0" w:color="auto"/>
                    <w:left w:val="none" w:sz="0" w:space="0" w:color="auto"/>
                    <w:bottom w:val="none" w:sz="0" w:space="0" w:color="auto"/>
                    <w:right w:val="none" w:sz="0" w:space="0" w:color="auto"/>
                  </w:divBdr>
                  <w:divsChild>
                    <w:div w:id="360055399">
                      <w:marLeft w:val="0"/>
                      <w:marRight w:val="0"/>
                      <w:marTop w:val="0"/>
                      <w:marBottom w:val="0"/>
                      <w:divBdr>
                        <w:top w:val="none" w:sz="0" w:space="0" w:color="auto"/>
                        <w:left w:val="none" w:sz="0" w:space="0" w:color="auto"/>
                        <w:bottom w:val="none" w:sz="0" w:space="0" w:color="auto"/>
                        <w:right w:val="none" w:sz="0" w:space="0" w:color="auto"/>
                      </w:divBdr>
                      <w:divsChild>
                        <w:div w:id="716707121">
                          <w:marLeft w:val="0"/>
                          <w:marRight w:val="0"/>
                          <w:marTop w:val="0"/>
                          <w:marBottom w:val="0"/>
                          <w:divBdr>
                            <w:top w:val="none" w:sz="0" w:space="0" w:color="auto"/>
                            <w:left w:val="none" w:sz="0" w:space="0" w:color="auto"/>
                            <w:bottom w:val="none" w:sz="0" w:space="0" w:color="auto"/>
                            <w:right w:val="none" w:sz="0" w:space="0" w:color="auto"/>
                          </w:divBdr>
                          <w:divsChild>
                            <w:div w:id="469515433">
                              <w:marLeft w:val="0"/>
                              <w:marRight w:val="300"/>
                              <w:marTop w:val="0"/>
                              <w:marBottom w:val="0"/>
                              <w:divBdr>
                                <w:top w:val="none" w:sz="0" w:space="0" w:color="auto"/>
                                <w:left w:val="none" w:sz="0" w:space="0" w:color="auto"/>
                                <w:bottom w:val="none" w:sz="0" w:space="0" w:color="auto"/>
                                <w:right w:val="none" w:sz="0" w:space="0" w:color="auto"/>
                              </w:divBdr>
                              <w:divsChild>
                                <w:div w:id="520356555">
                                  <w:marLeft w:val="0"/>
                                  <w:marRight w:val="300"/>
                                  <w:marTop w:val="0"/>
                                  <w:marBottom w:val="0"/>
                                  <w:divBdr>
                                    <w:top w:val="none" w:sz="0" w:space="0" w:color="auto"/>
                                    <w:left w:val="none" w:sz="0" w:space="0" w:color="auto"/>
                                    <w:bottom w:val="none" w:sz="0" w:space="0" w:color="auto"/>
                                    <w:right w:val="none" w:sz="0" w:space="0" w:color="auto"/>
                                  </w:divBdr>
                                  <w:divsChild>
                                    <w:div w:id="451096767">
                                      <w:marLeft w:val="0"/>
                                      <w:marRight w:val="0"/>
                                      <w:marTop w:val="0"/>
                                      <w:marBottom w:val="0"/>
                                      <w:divBdr>
                                        <w:top w:val="none" w:sz="0" w:space="0" w:color="auto"/>
                                        <w:left w:val="none" w:sz="0" w:space="0" w:color="auto"/>
                                        <w:bottom w:val="none" w:sz="0" w:space="0" w:color="auto"/>
                                        <w:right w:val="none" w:sz="0" w:space="0" w:color="auto"/>
                                      </w:divBdr>
                                      <w:divsChild>
                                        <w:div w:id="62096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anasonic.ch@"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anasonic.ne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youtube.com/playlist?list=PLC7ED484E078FCF4C"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www.panasonic.com/ch/de/corporate/presse.html"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Bianca%20Oltmann\Eigene%20Dateien\Panasonic\Pressemitteilungen\PM_neuesLayout_komplett.do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1BDEF6-3183-4A3D-8DAC-7C1937DB2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PM_neuesLayout_komplett</Template>
  <TotalTime>0</TotalTime>
  <Pages>5</Pages>
  <Words>1650</Words>
  <Characters>11048</Characters>
  <Application>Microsoft Office Word</Application>
  <DocSecurity>0</DocSecurity>
  <Lines>92</Lines>
  <Paragraphs>25</Paragraphs>
  <ScaleCrop>false</ScaleCrop>
  <HeadingPairs>
    <vt:vector size="2" baseType="variant">
      <vt:variant>
        <vt:lpstr>Titel</vt:lpstr>
      </vt:variant>
      <vt:variant>
        <vt:i4>1</vt:i4>
      </vt:variant>
    </vt:vector>
  </HeadingPairs>
  <TitlesOfParts>
    <vt:vector size="1" baseType="lpstr">
      <vt:lpstr/>
    </vt:vector>
  </TitlesOfParts>
  <Company>Panasonic</Company>
  <LinksUpToDate>false</LinksUpToDate>
  <CharactersWithSpaces>12673</CharactersWithSpaces>
  <SharedDoc>false</SharedDoc>
  <HyperlinkBase/>
  <HLinks>
    <vt:vector size="36" baseType="variant">
      <vt:variant>
        <vt:i4>65586</vt:i4>
      </vt:variant>
      <vt:variant>
        <vt:i4>6</vt:i4>
      </vt:variant>
      <vt:variant>
        <vt:i4>0</vt:i4>
      </vt:variant>
      <vt:variant>
        <vt:i4>5</vt:i4>
      </vt:variant>
      <vt:variant>
        <vt:lpwstr>mailto:presse.kontakt@eu.panasonic.com</vt:lpwstr>
      </vt:variant>
      <vt:variant>
        <vt:lpwstr/>
      </vt:variant>
      <vt:variant>
        <vt:i4>5308466</vt:i4>
      </vt:variant>
      <vt:variant>
        <vt:i4>3</vt:i4>
      </vt:variant>
      <vt:variant>
        <vt:i4>0</vt:i4>
      </vt:variant>
      <vt:variant>
        <vt:i4>5</vt:i4>
      </vt:variant>
      <vt:variant>
        <vt:lpwstr>http://www.panasonic.net/</vt:lpwstr>
      </vt:variant>
      <vt:variant>
        <vt:lpwstr/>
      </vt:variant>
      <vt:variant>
        <vt:i4>5832823</vt:i4>
      </vt:variant>
      <vt:variant>
        <vt:i4>0</vt:i4>
      </vt:variant>
      <vt:variant>
        <vt:i4>0</vt:i4>
      </vt:variant>
      <vt:variant>
        <vt:i4>5</vt:i4>
      </vt:variant>
      <vt:variant>
        <vt:lpwstr>http://www.panasonic.com/de/corporate/presse.html</vt:lpwstr>
      </vt:variant>
      <vt:variant>
        <vt:lpwstr/>
      </vt:variant>
      <vt:variant>
        <vt:i4>65586</vt:i4>
      </vt:variant>
      <vt:variant>
        <vt:i4>0</vt:i4>
      </vt:variant>
      <vt:variant>
        <vt:i4>0</vt:i4>
      </vt:variant>
      <vt:variant>
        <vt:i4>5</vt:i4>
      </vt:variant>
      <vt:variant>
        <vt:lpwstr>mailto:presse.kontakt@eu.panasonic.com</vt:lpwstr>
      </vt:variant>
      <vt:variant>
        <vt:lpwstr/>
      </vt:variant>
      <vt:variant>
        <vt:i4>5898261</vt:i4>
      </vt:variant>
      <vt:variant>
        <vt:i4>-1</vt:i4>
      </vt:variant>
      <vt:variant>
        <vt:i4>2051</vt:i4>
      </vt:variant>
      <vt:variant>
        <vt:i4>1</vt:i4>
      </vt:variant>
      <vt:variant>
        <vt:lpwstr>pie3</vt:lpwstr>
      </vt:variant>
      <vt:variant>
        <vt:lpwstr/>
      </vt:variant>
      <vt:variant>
        <vt:i4>2686998</vt:i4>
      </vt:variant>
      <vt:variant>
        <vt:i4>-1</vt:i4>
      </vt:variant>
      <vt:variant>
        <vt:i4>2056</vt:i4>
      </vt:variant>
      <vt:variant>
        <vt:i4>1</vt:i4>
      </vt:variant>
      <vt:variant>
        <vt:lpwstr>PM_Kopf_1NEU_psd_jpeg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Sömmer</dc:creator>
  <cp:lastModifiedBy>Martina Krienbuehl (70F4862)</cp:lastModifiedBy>
  <cp:revision>7</cp:revision>
  <cp:lastPrinted>2016-02-26T12:25:00Z</cp:lastPrinted>
  <dcterms:created xsi:type="dcterms:W3CDTF">2016-02-26T10:12:00Z</dcterms:created>
  <dcterms:modified xsi:type="dcterms:W3CDTF">2016-02-26T12:25:00Z</dcterms:modified>
</cp:coreProperties>
</file>