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1E83" w14:textId="38821259" w:rsidR="005700C9" w:rsidRPr="00780E28" w:rsidRDefault="005700C9" w:rsidP="00284F74">
      <w:pPr>
        <w:pStyle w:val="berschrift1"/>
      </w:pPr>
    </w:p>
    <w:p w14:paraId="7F382FE6" w14:textId="77777777" w:rsidR="00803AFF" w:rsidRPr="0079734C" w:rsidRDefault="00803AFF" w:rsidP="00B43E93">
      <w:pPr>
        <w:pStyle w:val="Default"/>
        <w:framePr w:w="7774" w:h="1134" w:hRule="exact" w:hSpace="142" w:wrap="around" w:vAnchor="page" w:hAnchor="page" w:x="908" w:y="3783" w:anchorLock="1"/>
        <w:rPr>
          <w:rFonts w:ascii="DIN-Black" w:hAnsi="DIN-Black"/>
          <w:color w:val="808080"/>
          <w:sz w:val="22"/>
        </w:rPr>
      </w:pPr>
      <w:r>
        <w:rPr>
          <w:rFonts w:ascii="DIN-Black" w:hAnsi="DIN-Black"/>
          <w:sz w:val="31"/>
        </w:rPr>
        <w:t>COMMUNIQUÉ DE PRESSE</w:t>
      </w:r>
    </w:p>
    <w:p w14:paraId="2992801E" w14:textId="1BEAFB8B" w:rsidR="005700C9" w:rsidRPr="006D51B8" w:rsidRDefault="001926C0" w:rsidP="00B43E93">
      <w:pPr>
        <w:framePr w:w="7774" w:h="1134" w:hRule="exact" w:hSpace="142" w:wrap="around" w:vAnchor="page" w:hAnchor="page" w:x="908" w:y="3783" w:anchorLock="1"/>
        <w:spacing w:before="120" w:line="220" w:lineRule="exact"/>
        <w:rPr>
          <w:rFonts w:ascii="DIN-Black" w:hAnsi="DIN-Black"/>
          <w:color w:val="808080"/>
        </w:rPr>
      </w:pPr>
      <w:r>
        <w:rPr>
          <w:rFonts w:ascii="DIN-Black" w:hAnsi="DIN-Black"/>
          <w:color w:val="808080"/>
        </w:rPr>
        <w:t>Mai 2022</w:t>
      </w:r>
    </w:p>
    <w:p w14:paraId="7449D896" w14:textId="5B6CB92B" w:rsidR="005700C9" w:rsidRPr="00B21B1C" w:rsidRDefault="005700C9" w:rsidP="00B43E93">
      <w:pPr>
        <w:framePr w:w="7774" w:h="1134" w:hRule="exact" w:hSpace="142" w:wrap="around" w:vAnchor="page" w:hAnchor="page" w:x="908" w:y="3783" w:anchorLock="1"/>
        <w:spacing w:before="120" w:line="360" w:lineRule="auto"/>
        <w:rPr>
          <w:rFonts w:ascii="DIN-Black" w:hAnsi="DIN-Black"/>
          <w:color w:val="808080"/>
          <w:lang w:val="fr-CH"/>
        </w:rPr>
      </w:pPr>
    </w:p>
    <w:p w14:paraId="61A55694" w14:textId="07469F07" w:rsidR="00464B48" w:rsidRDefault="001D5831" w:rsidP="00464B48">
      <w:pPr>
        <w:pStyle w:val="berschrift1"/>
        <w:framePr w:w="7598" w:h="295" w:hSpace="142" w:wrap="around" w:vAnchor="page" w:hAnchor="page" w:x="908" w:y="4991" w:anchorLock="1"/>
        <w:rPr>
          <w:rFonts w:ascii="DIN-Medium" w:hAnsi="DIN-Medium"/>
          <w:b w:val="0"/>
          <w:color w:val="000000"/>
          <w:sz w:val="31"/>
        </w:rPr>
      </w:pPr>
      <w:r>
        <w:rPr>
          <w:rFonts w:ascii="DIN-Medium" w:hAnsi="DIN-Medium"/>
          <w:b w:val="0"/>
          <w:color w:val="000000"/>
          <w:sz w:val="31"/>
        </w:rPr>
        <w:t xml:space="preserve">Panasonic présente la gamme de téléviseurs de 2022 : </w:t>
      </w:r>
    </w:p>
    <w:p w14:paraId="2C8178EC" w14:textId="3B4F8BA3" w:rsidR="001D5831" w:rsidRPr="001D5831" w:rsidRDefault="001D5831" w:rsidP="001D5831">
      <w:pPr>
        <w:framePr w:w="7598" w:h="295" w:hSpace="142" w:wrap="around" w:vAnchor="page" w:hAnchor="page" w:x="908" w:y="4991" w:anchorLock="1"/>
        <w:autoSpaceDE w:val="0"/>
        <w:autoSpaceDN w:val="0"/>
        <w:adjustRightInd w:val="0"/>
        <w:rPr>
          <w:rFonts w:ascii="DIN-Medium" w:hAnsi="DIN-Medium" w:cs="Arial"/>
          <w:bCs/>
          <w:color w:val="000000"/>
          <w:sz w:val="31"/>
          <w:szCs w:val="24"/>
        </w:rPr>
      </w:pPr>
      <w:r>
        <w:rPr>
          <w:rFonts w:ascii="DIN-Medium" w:hAnsi="DIN-Medium"/>
          <w:color w:val="000000"/>
          <w:sz w:val="31"/>
        </w:rPr>
        <w:t xml:space="preserve">Vue d’ensemble des nouvelles séries OLED et </w:t>
      </w:r>
      <w:proofErr w:type="spellStart"/>
      <w:r>
        <w:rPr>
          <w:rFonts w:ascii="DIN-Medium" w:hAnsi="DIN-Medium"/>
          <w:color w:val="000000"/>
          <w:sz w:val="31"/>
        </w:rPr>
        <w:t>Core</w:t>
      </w:r>
      <w:proofErr w:type="spellEnd"/>
      <w:r>
        <w:rPr>
          <w:rFonts w:ascii="DIN-Medium" w:hAnsi="DIN-Medium"/>
          <w:color w:val="000000"/>
          <w:sz w:val="31"/>
        </w:rPr>
        <w:t xml:space="preserve"> LED</w:t>
      </w:r>
    </w:p>
    <w:p w14:paraId="46207EE3" w14:textId="77777777" w:rsidR="005034F5" w:rsidRPr="004F00AB" w:rsidRDefault="005034F5" w:rsidP="005034F5">
      <w:pPr>
        <w:framePr w:w="2438" w:h="11086" w:hSpace="142" w:wrap="around" w:vAnchor="page" w:hAnchor="page" w:x="9073" w:y="5041" w:anchorLock="1"/>
        <w:autoSpaceDE w:val="0"/>
        <w:autoSpaceDN w:val="0"/>
        <w:adjustRightInd w:val="0"/>
        <w:rPr>
          <w:rFonts w:ascii="DIN-Medium" w:hAnsi="DIN-Medium" w:cs="DIN-Medium"/>
          <w:color w:val="000000"/>
          <w:sz w:val="20"/>
        </w:rPr>
      </w:pPr>
      <w:r>
        <w:rPr>
          <w:rFonts w:ascii="DIN-Medium" w:hAnsi="DIN-Medium"/>
          <w:color w:val="000000"/>
          <w:sz w:val="20"/>
        </w:rPr>
        <w:t>En bref</w:t>
      </w:r>
    </w:p>
    <w:p w14:paraId="24B2B0B9" w14:textId="75ACB99D" w:rsidR="001D5831" w:rsidRPr="001D5831" w:rsidRDefault="001D5831" w:rsidP="001D5831">
      <w:pPr>
        <w:framePr w:w="2438" w:h="11086" w:hSpace="142" w:wrap="around" w:vAnchor="page" w:hAnchor="page" w:x="9073" w:y="5041" w:anchorLock="1"/>
        <w:tabs>
          <w:tab w:val="left" w:pos="125"/>
        </w:tabs>
        <w:spacing w:line="200" w:lineRule="exact"/>
        <w:rPr>
          <w:rFonts w:ascii="DIN-Black" w:hAnsi="DIN-Black"/>
          <w:b/>
          <w:color w:val="808080" w:themeColor="background1" w:themeShade="80"/>
          <w:sz w:val="20"/>
        </w:rPr>
      </w:pPr>
      <w:r>
        <w:rPr>
          <w:rFonts w:ascii="DIN-Black" w:hAnsi="DIN-Black"/>
          <w:b/>
          <w:color w:val="808080" w:themeColor="background1" w:themeShade="80"/>
          <w:sz w:val="20"/>
        </w:rPr>
        <w:t>Séries Panasonic LZC2004/LZC1004/</w:t>
      </w:r>
    </w:p>
    <w:p w14:paraId="76327868" w14:textId="7E59AE39" w:rsidR="001D5831" w:rsidRPr="001D5831" w:rsidRDefault="00506F8F" w:rsidP="001D5831">
      <w:pPr>
        <w:framePr w:w="2438" w:h="11086" w:hSpace="142" w:wrap="around" w:vAnchor="page" w:hAnchor="page" w:x="9073" w:y="5041" w:anchorLock="1"/>
        <w:tabs>
          <w:tab w:val="left" w:pos="125"/>
        </w:tabs>
        <w:spacing w:line="200" w:lineRule="exact"/>
        <w:rPr>
          <w:rFonts w:ascii="DIN-Black" w:hAnsi="DIN-Black"/>
          <w:b/>
          <w:color w:val="808080" w:themeColor="background1" w:themeShade="80"/>
          <w:sz w:val="20"/>
        </w:rPr>
      </w:pPr>
      <w:r>
        <w:rPr>
          <w:rFonts w:ascii="DIN-Black" w:hAnsi="DIN-Black"/>
          <w:b/>
          <w:color w:val="808080" w:themeColor="background1" w:themeShade="80"/>
          <w:sz w:val="20"/>
        </w:rPr>
        <w:t>LZC984 et LXW944/LXW834</w:t>
      </w:r>
    </w:p>
    <w:p w14:paraId="37AF3370" w14:textId="77777777" w:rsidR="00C008D8" w:rsidRPr="00B21B1C" w:rsidRDefault="00C008D8" w:rsidP="00C008D8">
      <w:pPr>
        <w:framePr w:w="2438" w:h="11086" w:hSpace="142" w:wrap="around" w:vAnchor="page" w:hAnchor="page" w:x="9073" w:y="5041" w:anchorLock="1"/>
        <w:rPr>
          <w:rFonts w:ascii="DIN-Medium" w:hAnsi="DIN-Medium"/>
          <w:sz w:val="14"/>
          <w:lang w:val="fr-CH"/>
        </w:rPr>
      </w:pPr>
    </w:p>
    <w:p w14:paraId="6BECEDD7" w14:textId="517DBA04" w:rsidR="001D5831" w:rsidRPr="00DE4764" w:rsidRDefault="001D5831" w:rsidP="001D5831">
      <w:pPr>
        <w:pStyle w:val="PanaTVFeature-Liste"/>
        <w:framePr w:w="2438" w:h="11086" w:wrap="around" w:x="9073" w:y="5041"/>
      </w:pPr>
      <w:r>
        <w:rPr>
          <w:color w:val="000000" w:themeColor="text1"/>
        </w:rPr>
        <w:t xml:space="preserve">Téléviseurs OLED Ultra HD (LZC2004/LZC1004) – </w:t>
      </w:r>
      <w:r>
        <w:t>qualité d’image impressionnante avec un contraste élevé grâce à la configuration Master OLED Pro</w:t>
      </w:r>
    </w:p>
    <w:p w14:paraId="7B6D3A01" w14:textId="77777777" w:rsidR="001D5831" w:rsidRPr="00B21B1C" w:rsidRDefault="001D5831" w:rsidP="001D5831">
      <w:pPr>
        <w:framePr w:w="2438" w:h="11086" w:hSpace="142" w:wrap="around" w:vAnchor="page" w:hAnchor="page" w:x="9073" w:y="5041" w:anchorLock="1"/>
        <w:rPr>
          <w:rFonts w:ascii="DIN-Medium" w:eastAsia="DIN-Medium" w:hAnsi="DIN-Medium" w:cs="DIN-Medium"/>
          <w:color w:val="000000" w:themeColor="text1"/>
          <w:sz w:val="14"/>
          <w:szCs w:val="14"/>
          <w:lang w:val="fr-CH"/>
        </w:rPr>
      </w:pPr>
    </w:p>
    <w:p w14:paraId="28572922" w14:textId="5F56084A" w:rsidR="001D5831" w:rsidRPr="00DE4764" w:rsidRDefault="001D5831" w:rsidP="001D5831">
      <w:pPr>
        <w:pStyle w:val="PanaTVFeature-Liste"/>
        <w:framePr w:w="2438" w:h="11086" w:wrap="around" w:x="9073" w:y="5041"/>
      </w:pPr>
      <w:r>
        <w:rPr>
          <w:color w:val="000000" w:themeColor="text1"/>
        </w:rPr>
        <w:t xml:space="preserve">LCD 4K LED (LXW944/LXW834) – </w:t>
      </w:r>
      <w:r>
        <w:t xml:space="preserve">expérience visuelle captivante et luminosité époustouflante grâce au processeur HCX et au HDR Cinema Display Pro (LXW944) </w:t>
      </w:r>
    </w:p>
    <w:p w14:paraId="32D1BF11" w14:textId="77777777" w:rsidR="001D5831" w:rsidRPr="00B21B1C" w:rsidRDefault="001D5831" w:rsidP="001D5831">
      <w:pPr>
        <w:framePr w:w="2438" w:h="11086" w:hSpace="142" w:wrap="around" w:vAnchor="page" w:hAnchor="page" w:x="9073" w:y="5041" w:anchorLock="1"/>
        <w:rPr>
          <w:rFonts w:ascii="DIN-Medium" w:eastAsia="DIN-Medium" w:hAnsi="DIN-Medium" w:cs="DIN-Medium"/>
          <w:color w:val="000000" w:themeColor="text1"/>
          <w:sz w:val="14"/>
          <w:szCs w:val="14"/>
          <w:lang w:val="fr-CH"/>
        </w:rPr>
      </w:pPr>
    </w:p>
    <w:p w14:paraId="339BAE1E" w14:textId="77777777" w:rsidR="001D5831" w:rsidRPr="00DE4764" w:rsidRDefault="001D5831" w:rsidP="001D5831">
      <w:pPr>
        <w:pStyle w:val="PanaTVFeature-Liste"/>
        <w:framePr w:w="2438" w:h="11086" w:wrap="around" w:x="9073" w:y="5041"/>
      </w:pPr>
      <w:r>
        <w:t>Gaming amélioré – prend en charge le HDMI 2.1, un taux d’image élevé et une faible latence pour une expérience de jeu fluide</w:t>
      </w:r>
    </w:p>
    <w:p w14:paraId="76737E8D" w14:textId="77777777" w:rsidR="001D5831" w:rsidRPr="00B21B1C" w:rsidRDefault="001D5831" w:rsidP="001D5831">
      <w:pPr>
        <w:framePr w:w="2438" w:h="11086" w:hSpace="142" w:wrap="around" w:vAnchor="page" w:hAnchor="page" w:x="9073" w:y="5041" w:anchorLock="1"/>
        <w:rPr>
          <w:rFonts w:ascii="DIN-Medium" w:eastAsia="DIN-Medium" w:hAnsi="DIN-Medium" w:cs="DIN-Medium"/>
          <w:color w:val="000000" w:themeColor="text1"/>
          <w:sz w:val="14"/>
          <w:szCs w:val="14"/>
          <w:lang w:val="fr-CH"/>
        </w:rPr>
      </w:pPr>
    </w:p>
    <w:p w14:paraId="47CAD644" w14:textId="77777777" w:rsidR="001D5831" w:rsidRPr="00DE4764" w:rsidRDefault="001D5831" w:rsidP="001D5831">
      <w:pPr>
        <w:pStyle w:val="PanaTVFeature-Liste"/>
        <w:framePr w:w="2438" w:h="11086" w:wrap="around" w:x="9073" w:y="5041"/>
      </w:pPr>
      <w:r>
        <w:t>Qualité d’image optimisée – des capteurs ultramodernes adaptent automatiquement la température de couleur et la luminosité à l’environnement</w:t>
      </w:r>
    </w:p>
    <w:p w14:paraId="4B8AD009" w14:textId="77777777" w:rsidR="001D5831" w:rsidRPr="00B21B1C" w:rsidRDefault="001D5831" w:rsidP="001D5831">
      <w:pPr>
        <w:framePr w:w="2438" w:h="11086" w:hSpace="142" w:wrap="around" w:vAnchor="page" w:hAnchor="page" w:x="9073" w:y="5041" w:anchorLock="1"/>
        <w:rPr>
          <w:rFonts w:ascii="DIN-Medium" w:eastAsia="DIN-Medium" w:hAnsi="DIN-Medium" w:cs="DIN-Medium"/>
          <w:color w:val="000000" w:themeColor="text1"/>
          <w:sz w:val="14"/>
          <w:szCs w:val="14"/>
          <w:lang w:val="fr-CH"/>
        </w:rPr>
      </w:pPr>
    </w:p>
    <w:p w14:paraId="275BC13D" w14:textId="0288DAC0" w:rsidR="001D5831" w:rsidRPr="00D37010" w:rsidRDefault="001D5831" w:rsidP="001D5831">
      <w:pPr>
        <w:pStyle w:val="PanaTVFeature-Liste"/>
        <w:framePr w:w="2438" w:h="11086" w:wrap="around" w:x="9073" w:y="5041"/>
      </w:pPr>
      <w:r>
        <w:t>Qualité cinéma – représentation des couleurs spécialement adaptée par le coloriste de cinéma hollywoodien Stefan Sonnenfeld</w:t>
      </w:r>
    </w:p>
    <w:p w14:paraId="0610FE15" w14:textId="77777777" w:rsidR="001D5831" w:rsidRPr="00B21B1C" w:rsidRDefault="001D5831" w:rsidP="001D5831">
      <w:pPr>
        <w:framePr w:w="2438" w:h="11086" w:hSpace="142" w:wrap="around" w:vAnchor="page" w:hAnchor="page" w:x="9073" w:y="5041" w:anchorLock="1"/>
        <w:rPr>
          <w:rFonts w:ascii="DIN-Medium" w:eastAsia="DIN-Medium" w:hAnsi="DIN-Medium" w:cs="DIN-Medium"/>
          <w:color w:val="000000" w:themeColor="text1"/>
          <w:sz w:val="14"/>
          <w:szCs w:val="14"/>
          <w:lang w:val="fr-CH"/>
        </w:rPr>
      </w:pPr>
    </w:p>
    <w:p w14:paraId="54F01297" w14:textId="4BBB762D" w:rsidR="001D5831" w:rsidRPr="00D37010" w:rsidRDefault="001D5831" w:rsidP="001D5831">
      <w:pPr>
        <w:pStyle w:val="PanaTVFeature-Liste"/>
        <w:framePr w:w="2438" w:h="11086" w:wrap="around" w:x="9073" w:y="5041"/>
      </w:pPr>
      <w:r>
        <w:t xml:space="preserve">Son 3D immersif – expérience sonore Dolby Atmos 360° grâce au système de haut-parleurs Front Array (LZC2004) </w:t>
      </w:r>
    </w:p>
    <w:p w14:paraId="19061615" w14:textId="77777777" w:rsidR="001D5831" w:rsidRPr="00B21B1C" w:rsidRDefault="001D5831" w:rsidP="001D5831">
      <w:pPr>
        <w:framePr w:w="2438" w:h="11086" w:hSpace="142" w:wrap="around" w:vAnchor="page" w:hAnchor="page" w:x="9073" w:y="5041" w:anchorLock="1"/>
        <w:rPr>
          <w:rFonts w:ascii="DIN-Medium" w:hAnsi="DIN-Medium"/>
          <w:color w:val="000000" w:themeColor="text1"/>
          <w:sz w:val="14"/>
          <w:lang w:val="fr-CH"/>
        </w:rPr>
      </w:pPr>
    </w:p>
    <w:p w14:paraId="1989D456" w14:textId="1FB18A37" w:rsidR="001D5831" w:rsidRPr="00D37010" w:rsidRDefault="001D5831" w:rsidP="001D5831">
      <w:pPr>
        <w:pStyle w:val="PanaTVFeature-Liste"/>
        <w:framePr w:w="2438" w:h="11086" w:wrap="around" w:x="9073" w:y="5041"/>
      </w:pPr>
      <w:r>
        <w:t xml:space="preserve">Simplicité d’utilisation – convivialité grâce à My Home Screen 7.0, commande vocale et large choix de sources grâce au tuner Penta </w:t>
      </w:r>
    </w:p>
    <w:p w14:paraId="57A39D44" w14:textId="6A6C49FF" w:rsidR="001D5831" w:rsidRPr="001D5831" w:rsidRDefault="001D5831" w:rsidP="001D5831">
      <w:pPr>
        <w:framePr w:w="2438" w:h="11086" w:hSpace="142" w:wrap="around" w:vAnchor="page" w:hAnchor="page" w:x="9073" w:y="5041" w:anchorLock="1"/>
        <w:rPr>
          <w:rFonts w:ascii="DIN-Medium" w:hAnsi="DIN-Medium"/>
          <w:color w:val="000000" w:themeColor="text1"/>
          <w:sz w:val="14"/>
        </w:rPr>
      </w:pPr>
      <w:r>
        <w:rPr>
          <w:rFonts w:ascii="DIN-Medium" w:hAnsi="DIN-Medium"/>
          <w:color w:val="000000" w:themeColor="text1"/>
          <w:sz w:val="14"/>
        </w:rPr>
        <w:t>(LZC2004 / LZC1004 / LZC984 / LXW944)</w:t>
      </w:r>
    </w:p>
    <w:p w14:paraId="3AD5121F" w14:textId="77777777" w:rsidR="001D5831" w:rsidRPr="00B21B1C" w:rsidRDefault="001D5831" w:rsidP="001D5831">
      <w:pPr>
        <w:framePr w:w="2438" w:h="11086" w:hSpace="142" w:wrap="around" w:vAnchor="page" w:hAnchor="page" w:x="9073" w:y="5041" w:anchorLock="1"/>
        <w:rPr>
          <w:rFonts w:ascii="DIN-Medium" w:hAnsi="DIN-Medium"/>
          <w:color w:val="000000" w:themeColor="text1"/>
          <w:sz w:val="14"/>
          <w:lang w:val="fr-CH"/>
        </w:rPr>
      </w:pPr>
    </w:p>
    <w:p w14:paraId="1B24EFA1" w14:textId="77777777" w:rsidR="001D5831" w:rsidRPr="00B21B1C" w:rsidRDefault="001D5831" w:rsidP="001D5831">
      <w:pPr>
        <w:framePr w:w="2438" w:h="11086" w:hSpace="142" w:wrap="around" w:vAnchor="page" w:hAnchor="page" w:x="9073" w:y="5041" w:anchorLock="1"/>
        <w:rPr>
          <w:rFonts w:ascii="DIN-Medium" w:hAnsi="DIN-Medium"/>
          <w:color w:val="000000" w:themeColor="text1"/>
          <w:sz w:val="14"/>
          <w:lang w:val="fr-CH"/>
        </w:rPr>
      </w:pPr>
    </w:p>
    <w:p w14:paraId="3268963E" w14:textId="355D249E" w:rsidR="00506F8F" w:rsidRPr="00801C69" w:rsidRDefault="00506F8F" w:rsidP="00506F8F">
      <w:pPr>
        <w:framePr w:w="2438" w:h="11086" w:hSpace="142" w:wrap="around" w:vAnchor="page" w:hAnchor="page" w:x="9073" w:y="5041" w:anchorLock="1"/>
        <w:autoSpaceDE w:val="0"/>
        <w:autoSpaceDN w:val="0"/>
        <w:adjustRightInd w:val="0"/>
        <w:rPr>
          <w:sz w:val="14"/>
          <w:szCs w:val="14"/>
        </w:rPr>
      </w:pPr>
      <w:r>
        <w:rPr>
          <w:rFonts w:ascii="DIN-Medium" w:hAnsi="DIN-Medium"/>
          <w:sz w:val="14"/>
        </w:rPr>
        <w:t xml:space="preserve">Retrouvez ce communiqué de presse et les photos de presse (téléchargeables en 300 dpi) sur </w:t>
      </w:r>
      <w:r w:rsidR="00E71501" w:rsidRPr="00337911">
        <w:rPr>
          <w:rStyle w:val="Hyperlink"/>
          <w:rFonts w:ascii="DIN-Medium" w:hAnsi="DIN-Medium"/>
          <w:sz w:val="14"/>
          <w:szCs w:val="14"/>
        </w:rPr>
        <w:t>https://www.panasonic.com/ch/fr/corporate/actualites.html</w:t>
      </w:r>
    </w:p>
    <w:p w14:paraId="0114E4C9" w14:textId="247AF9B8" w:rsidR="000A5C4C" w:rsidRPr="00B21B1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fr-CH"/>
        </w:rPr>
      </w:pPr>
    </w:p>
    <w:p w14:paraId="1CCAC058" w14:textId="4AE0FF91" w:rsidR="000A5C4C" w:rsidRPr="00B21B1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fr-CH"/>
        </w:rPr>
      </w:pPr>
    </w:p>
    <w:p w14:paraId="34B940E2" w14:textId="54D5B780" w:rsidR="000A5C4C" w:rsidRPr="00B21B1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fr-CH"/>
        </w:rPr>
      </w:pPr>
    </w:p>
    <w:p w14:paraId="25ED7D0C" w14:textId="7BAA4268" w:rsidR="000A5C4C" w:rsidRPr="00B21B1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fr-CH"/>
        </w:rPr>
      </w:pPr>
    </w:p>
    <w:p w14:paraId="4DC27828" w14:textId="01C52958" w:rsidR="000A5C4C" w:rsidRPr="00B21B1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fr-CH"/>
        </w:rPr>
      </w:pPr>
    </w:p>
    <w:p w14:paraId="03CFC9B9" w14:textId="30B72470" w:rsidR="000A5C4C" w:rsidRPr="00B21B1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fr-CH"/>
        </w:rPr>
      </w:pPr>
    </w:p>
    <w:p w14:paraId="7CFDB613" w14:textId="4F46D1BE" w:rsidR="000A5C4C" w:rsidRPr="00B21B1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fr-CH"/>
        </w:rPr>
      </w:pPr>
    </w:p>
    <w:p w14:paraId="6AE9372B" w14:textId="207FF41A" w:rsidR="000A5C4C" w:rsidRPr="00B21B1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fr-CH"/>
        </w:rPr>
      </w:pPr>
    </w:p>
    <w:p w14:paraId="67C44623" w14:textId="72DB7262" w:rsidR="000A5C4C" w:rsidRPr="00B21B1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fr-CH"/>
        </w:rPr>
      </w:pPr>
    </w:p>
    <w:p w14:paraId="67C00F63" w14:textId="458B8862" w:rsidR="000A5C4C" w:rsidRPr="00B21B1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fr-CH"/>
        </w:rPr>
      </w:pPr>
    </w:p>
    <w:p w14:paraId="14FBEDD9" w14:textId="68E2FA08" w:rsidR="000A5C4C" w:rsidRPr="00B21B1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fr-CH"/>
        </w:rPr>
      </w:pPr>
    </w:p>
    <w:p w14:paraId="669EE4E3" w14:textId="064A01FC" w:rsidR="000A5C4C" w:rsidRPr="00B21B1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fr-CH"/>
        </w:rPr>
      </w:pPr>
    </w:p>
    <w:p w14:paraId="048AD12F" w14:textId="0A8A3AA5" w:rsidR="000A5C4C" w:rsidRPr="00B21B1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fr-CH"/>
        </w:rPr>
      </w:pPr>
    </w:p>
    <w:p w14:paraId="2594D000" w14:textId="64657F40" w:rsidR="00642CC8" w:rsidRPr="00B21B1C" w:rsidRDefault="00642CC8" w:rsidP="005034F5">
      <w:pPr>
        <w:framePr w:w="2438" w:h="11086" w:hSpace="142" w:wrap="around" w:vAnchor="page" w:hAnchor="page" w:x="9073" w:y="5041" w:anchorLock="1"/>
        <w:autoSpaceDE w:val="0"/>
        <w:autoSpaceDN w:val="0"/>
        <w:adjustRightInd w:val="0"/>
        <w:rPr>
          <w:rFonts w:ascii="DIN-Medium" w:hAnsi="DIN-Medium" w:cs="Calibri Light"/>
          <w:sz w:val="14"/>
          <w:szCs w:val="14"/>
          <w:lang w:val="fr-CH"/>
        </w:rPr>
      </w:pPr>
    </w:p>
    <w:p w14:paraId="59BB6E54" w14:textId="26DAB5A4" w:rsidR="00B64DC5" w:rsidRPr="00B21B1C" w:rsidRDefault="00B64DC5" w:rsidP="005034F5">
      <w:pPr>
        <w:framePr w:w="2438" w:h="11086" w:hSpace="142" w:wrap="around" w:vAnchor="page" w:hAnchor="page" w:x="9073" w:y="5041" w:anchorLock="1"/>
        <w:autoSpaceDE w:val="0"/>
        <w:autoSpaceDN w:val="0"/>
        <w:adjustRightInd w:val="0"/>
        <w:rPr>
          <w:rFonts w:ascii="DIN-Medium" w:hAnsi="DIN-Medium" w:cs="Calibri Light"/>
          <w:sz w:val="14"/>
          <w:szCs w:val="14"/>
          <w:lang w:val="fr-CH"/>
        </w:rPr>
      </w:pPr>
    </w:p>
    <w:p w14:paraId="7E1684F8" w14:textId="71B18BB0" w:rsidR="001D5831" w:rsidRPr="001D5831" w:rsidRDefault="00B21B1C" w:rsidP="001D5831">
      <w:pPr>
        <w:pStyle w:val="PanaTVIntro"/>
        <w:rPr>
          <w:bCs/>
        </w:rPr>
      </w:pPr>
      <w:r>
        <w:drawing>
          <wp:anchor distT="0" distB="0" distL="114300" distR="114300" simplePos="0" relativeHeight="251662336" behindDoc="0" locked="0" layoutInCell="1" allowOverlap="1" wp14:anchorId="005D8EF0" wp14:editId="15EC634E">
            <wp:simplePos x="0" y="0"/>
            <wp:positionH relativeFrom="margin">
              <wp:posOffset>-19050</wp:posOffset>
            </wp:positionH>
            <wp:positionV relativeFrom="paragraph">
              <wp:posOffset>69215</wp:posOffset>
            </wp:positionV>
            <wp:extent cx="2482215" cy="1389380"/>
            <wp:effectExtent l="0" t="0" r="0" b="127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2215" cy="1389380"/>
                    </a:xfrm>
                    <a:prstGeom prst="rect">
                      <a:avLst/>
                    </a:prstGeom>
                  </pic:spPr>
                </pic:pic>
              </a:graphicData>
            </a:graphic>
            <wp14:sizeRelH relativeFrom="margin">
              <wp14:pctWidth>0</wp14:pctWidth>
            </wp14:sizeRelH>
            <wp14:sizeRelV relativeFrom="margin">
              <wp14:pctHeight>0</wp14:pctHeight>
            </wp14:sizeRelV>
          </wp:anchor>
        </w:drawing>
      </w:r>
      <w:r w:rsidR="008B214C">
        <w:t>Rotkreuz, mai 2022 – Panasonic présente sa gamme actuelle de téléviseurs Core et Premium 2022, qui comprend des séries OLED et Core LED avancées avec des tailles d’écran de 77 à 42 pouces. Les modèles 2022 actuels contiennent de nouvelles fonctions pour les gamers, y compris le Game Control Board, ainsi qu’une latence nettement plus faible pour les jeux à 60 Hz. Le HDMI 2.1 avec options gaming étendues est désormais disponible sur toute la série OLED 2022, quelle que soit la taille de l’écran. Les téléviseurs LED de la série LXW944 prennent également en charge le Game Control Board et le HDMI 2.1. Tous les modèles OLED actuels utilisent les toutes dernières configurations de la génération de dalles 2022, avec une luminosité et un volume de couleurs nettement plus élevés. De plus, les nouveaux modèles OLED d’Hollywood ont été ajustés par le célèbre coloriste de cinéma Stefan Sonnenfeld. Les modèles LED à partir de la série LXW944 et au-delà utilisent le processeur HCX Pro AI et prennent en charge l’ajustement automatique de la température de couleur pour l’adapter au mieux à la lumière ambiante du salon. Tous les modèles OLED prennent également en charge le « Netflix Adaptive Calibrated Mode ». Grâce à la dernière version du système d’exploitation « My Home Screen 7.0 » et à d’autres options pratiques, l’expérience cinématographique chez soi devient un véritable plaisir.</w:t>
      </w:r>
    </w:p>
    <w:p w14:paraId="07F0FA19" w14:textId="40F80E09" w:rsidR="00B953E1" w:rsidRDefault="00B953E1" w:rsidP="001D5831">
      <w:pPr>
        <w:pStyle w:val="PanaTVIntro"/>
        <w:rPr>
          <w:b w:val="0"/>
          <w:bCs/>
          <w:noProof w:val="0"/>
        </w:rPr>
      </w:pPr>
    </w:p>
    <w:p w14:paraId="32F1E340" w14:textId="77777777" w:rsidR="001D5831" w:rsidRPr="001D5831" w:rsidRDefault="001D5831" w:rsidP="001D5831">
      <w:pPr>
        <w:pStyle w:val="PanasonicFlietext"/>
        <w:rPr>
          <w:b/>
          <w:bCs/>
        </w:rPr>
      </w:pPr>
      <w:r>
        <w:rPr>
          <w:b/>
        </w:rPr>
        <w:t>OLED 2022 – qualité d’image nettement améliorée</w:t>
      </w:r>
    </w:p>
    <w:p w14:paraId="04A7D104" w14:textId="66D0F7EF" w:rsidR="001D5831" w:rsidRPr="00506F8F" w:rsidRDefault="001D5831" w:rsidP="001D5831">
      <w:pPr>
        <w:pStyle w:val="PanasonicFlietext"/>
        <w:rPr>
          <w:rFonts w:ascii="DIN-Regular" w:hAnsi="DIN-Regular"/>
        </w:rPr>
      </w:pPr>
      <w:r>
        <w:rPr>
          <w:rFonts w:ascii="DIN-Regular" w:hAnsi="DIN-Regular"/>
        </w:rPr>
        <w:t xml:space="preserve">La nouvelle gamme OLED de Panasonic comprend les séries LZC2004 (disponible en 77", 65" et 55"), le LZC1004 (65", 55") et le LZC984 (disponible en 65", 55", 48" et 42"). Ces modèles idéals pour les amateurs de cinéma, car tous les téléviseurs OLED 2022 utilisent la dernière génération des configurations de dalles 2022. Les LZC2004 disposent d’une configuration « Master OLED Pro », tandis que le LZC1004 utilise la configuration « Master OLED ». Les petits modèles 48 et 42 pouces du LZC984 sont </w:t>
      </w:r>
      <w:r>
        <w:rPr>
          <w:rFonts w:ascii="DIN-Regular" w:hAnsi="DIN-Regular"/>
        </w:rPr>
        <w:lastRenderedPageBreak/>
        <w:t>dotés de la configuration « OLED ». Tous les modèles OLED 2022 ont été spécialement développés par Panasonic pour offrir une luminosité maximale encore plus élevée en mode « True Cinema », « Cinema », « Filmmaker » et « Professional ». De plus, le volume des couleurs pour les teintes bleues a été amélioré, tandis que le processeur HCX Pro AI de Panasonic permet de conserver une haute précision lors de la restitution des nuances de couleurs les plus fines.</w:t>
      </w:r>
    </w:p>
    <w:p w14:paraId="70EC6093" w14:textId="77777777" w:rsidR="001926C0" w:rsidRPr="001926C0" w:rsidRDefault="001926C0" w:rsidP="001926C0">
      <w:pPr>
        <w:pStyle w:val="PanasonicFlietext"/>
      </w:pPr>
    </w:p>
    <w:p w14:paraId="19343F94" w14:textId="77777777" w:rsidR="00A479EF" w:rsidRDefault="00A479EF" w:rsidP="00A479EF">
      <w:pPr>
        <w:pStyle w:val="PanasonicFlietext"/>
        <w:rPr>
          <w:rFonts w:ascii="Courier" w:hAnsi="Courier" w:cs="Courier"/>
        </w:rPr>
      </w:pPr>
    </w:p>
    <w:p w14:paraId="4D093310" w14:textId="77777777" w:rsidR="001D5831" w:rsidRPr="001D5831" w:rsidRDefault="001D5831" w:rsidP="001D5831">
      <w:pPr>
        <w:pStyle w:val="NurText"/>
        <w:rPr>
          <w:rFonts w:ascii="DIN-Bold" w:hAnsi="DIN-Bold"/>
          <w:b/>
          <w:bCs/>
        </w:rPr>
      </w:pPr>
      <w:r>
        <w:rPr>
          <w:rFonts w:ascii="DIN-Bold" w:hAnsi="DIN-Bold"/>
          <w:b/>
        </w:rPr>
        <w:t>La série Core LED – encore plus de luminosité</w:t>
      </w:r>
    </w:p>
    <w:p w14:paraId="74F8CF91" w14:textId="21F4D5C9" w:rsidR="001D5831" w:rsidRPr="00506F8F" w:rsidRDefault="001D5831" w:rsidP="001D5831">
      <w:pPr>
        <w:pStyle w:val="PanasonicFlietext"/>
        <w:rPr>
          <w:rFonts w:ascii="DIN-Regular" w:hAnsi="DIN-Regular"/>
        </w:rPr>
      </w:pPr>
      <w:r>
        <w:rPr>
          <w:rFonts w:ascii="DIN-Regular" w:hAnsi="DIN-Regular"/>
        </w:rPr>
        <w:t>La gamme Core LED comprend les séries LXW944 (75”, 65”, 55”, 49”, 43”) et LXW834 (75”, 65”, 55”, 50”, 43”) offrant une expérience visuelle captivante qui plaira particulièrement aux amateurs de sport et de jeux vidéo. Équipées du processeur HCX Pro AI (LXW944) et du processeur HCX (LXW834), les nouvelles séries Core LED fournissent une haute précision des couleurs et d’excellents contrastes. La série Core LED est donc idéale pour la lecture de films et les sessions de gaming à la lumière du jour, car le « HDR Cinema Display Pro » (LXW944), le « HDR Cinema Display » sur les modèles LXW834 de tailles 75“, 65“, 55“ et le « Bright Panel Plus » (LXW834 en 50“, 43“) adaptent la luminosité parfaitement à l’éclairage ambiant.</w:t>
      </w:r>
    </w:p>
    <w:p w14:paraId="083FD6F4" w14:textId="77777777" w:rsidR="001D5831" w:rsidRPr="001D5831" w:rsidRDefault="001D5831" w:rsidP="001D5831">
      <w:pPr>
        <w:pStyle w:val="NurText"/>
        <w:outlineLvl w:val="0"/>
        <w:rPr>
          <w:rFonts w:ascii="DIN-Bold" w:hAnsi="DIN-Bold"/>
          <w:b/>
          <w:bCs/>
        </w:rPr>
      </w:pPr>
    </w:p>
    <w:p w14:paraId="14260A10" w14:textId="77777777" w:rsidR="001D5831" w:rsidRPr="001D5831" w:rsidRDefault="001D5831" w:rsidP="001D5831">
      <w:pPr>
        <w:pStyle w:val="NurText"/>
        <w:rPr>
          <w:rFonts w:ascii="DIN-Bold" w:hAnsi="DIN-Bold"/>
          <w:b/>
          <w:bCs/>
        </w:rPr>
      </w:pPr>
      <w:r>
        <w:rPr>
          <w:rFonts w:ascii="DIN-Bold" w:hAnsi="DIN-Bold"/>
          <w:b/>
        </w:rPr>
        <w:t>Options gaming étendues</w:t>
      </w:r>
    </w:p>
    <w:p w14:paraId="125CBCDD" w14:textId="56B1C1C5" w:rsidR="001D5831" w:rsidRPr="00506F8F" w:rsidRDefault="001D5831" w:rsidP="001D5831">
      <w:pPr>
        <w:pStyle w:val="PanasonicFlietext"/>
        <w:rPr>
          <w:rFonts w:ascii="DIN-Regular" w:hAnsi="DIN-Regular"/>
        </w:rPr>
      </w:pPr>
      <w:r>
        <w:rPr>
          <w:rFonts w:ascii="DIN-Regular" w:hAnsi="DIN-Regular"/>
        </w:rPr>
        <w:t>Vitesse de réaction élevée, restitution d’image cristalline, affichage fluide des mouvements – voilà les bases d’une expérience de jeu vidéo captivante. Le Game Mode Extreme de Panasonic présente des avantages évidents qui font des nouveaux téléviseurs LED (série LXW944) et OLED de Panasonic les outils ultimes pour les gamers ambitieux. En font partie la prise en charge des fonctions HDMI2.1, telles qu’un débit d’images élevé (High Frame Rate - HFR) et le Variable Refresh Rate (VRR) à 120 Hz et une résolution 4K complète. La prise en charge du VRR aide à résoudre de nombreux problèmes potentiels au niveau de la console, tels que les à-coups et l’écroulement, lorsque la résolution rendue et le LOD (Level of Detail) sont trop élevés ou que trop d’effets ou d’objets sont rendus simultanément. Lorsque le VRR est activé, le téléviseur et la console de jeu synchronisent la fréquence d’images pour offrir une expérience de jeu plus fluide. Une toute nouvelle fonctionnalité appelée Game Control Board rassemble tous les paramètres et informations de jeu pertinents en un seul endroit et les superpose au jeu, de sorte que les joueurs n’ont jamais à quitter le jeu pour y accéder. De plus, il peut être programmé de manière à pouvoir être appelé d’un seul clic sur la télécommande, en l’attribuant à la touche « Mon application » personnalisable.</w:t>
      </w:r>
    </w:p>
    <w:p w14:paraId="0AC634D8" w14:textId="77777777" w:rsidR="001D5831" w:rsidRPr="00506F8F" w:rsidRDefault="001D5831" w:rsidP="001D5831">
      <w:pPr>
        <w:pStyle w:val="NurText"/>
        <w:outlineLvl w:val="0"/>
        <w:rPr>
          <w:rFonts w:ascii="DIN-Regular" w:hAnsi="DIN-Regular"/>
          <w:b/>
          <w:bCs/>
        </w:rPr>
      </w:pPr>
    </w:p>
    <w:p w14:paraId="70E5EBAD" w14:textId="77777777" w:rsidR="001D5831" w:rsidRPr="00506F8F" w:rsidRDefault="001D5831" w:rsidP="001D5831">
      <w:pPr>
        <w:pStyle w:val="PanasonicFlietext"/>
        <w:rPr>
          <w:rFonts w:ascii="DIN-Regular" w:hAnsi="DIN-Regular"/>
        </w:rPr>
      </w:pPr>
      <w:r>
        <w:rPr>
          <w:rFonts w:ascii="DIN-Regular" w:hAnsi="DIN-Regular"/>
        </w:rPr>
        <w:lastRenderedPageBreak/>
        <w:t>Le Game Control Board-Overlay permet d’accéder en temps réel aux principales fonctions et informations suivantes :</w:t>
      </w:r>
    </w:p>
    <w:p w14:paraId="3F8F484E" w14:textId="77777777" w:rsidR="001D5831" w:rsidRPr="001D5831" w:rsidRDefault="001D5831" w:rsidP="001D5831">
      <w:pPr>
        <w:pStyle w:val="NurText"/>
        <w:outlineLvl w:val="0"/>
        <w:rPr>
          <w:rFonts w:ascii="DIN-Bold" w:hAnsi="DIN-Bold"/>
          <w:b/>
          <w:bCs/>
        </w:rPr>
      </w:pPr>
    </w:p>
    <w:p w14:paraId="76D5A6EF" w14:textId="5235CBE7" w:rsidR="001D5831" w:rsidRPr="00506F8F" w:rsidRDefault="001D5831" w:rsidP="001D5831">
      <w:pPr>
        <w:pStyle w:val="PanasonicFlietext"/>
        <w:numPr>
          <w:ilvl w:val="0"/>
          <w:numId w:val="39"/>
        </w:numPr>
        <w:rPr>
          <w:rFonts w:ascii="DIN-Regular" w:hAnsi="DIN-Regular"/>
        </w:rPr>
      </w:pPr>
      <w:r>
        <w:rPr>
          <w:rFonts w:ascii="DIN-Regular" w:hAnsi="DIN-Regular"/>
        </w:rPr>
        <w:t>Informations – cette option affiche toutes les informations du jeu source telles que la fréquence d’images, les métadonnées HDR et les données du sous-échantillonnage de la chrominance.</w:t>
      </w:r>
    </w:p>
    <w:p w14:paraId="7D720D6A" w14:textId="40E54E5D" w:rsidR="001D5831" w:rsidRPr="00506F8F" w:rsidRDefault="001D5831" w:rsidP="001D5831">
      <w:pPr>
        <w:pStyle w:val="PanasonicFlietext"/>
        <w:numPr>
          <w:ilvl w:val="0"/>
          <w:numId w:val="39"/>
        </w:numPr>
        <w:rPr>
          <w:rFonts w:ascii="DIN-Regular" w:hAnsi="DIN-Regular"/>
        </w:rPr>
      </w:pPr>
      <w:r>
        <w:rPr>
          <w:rFonts w:ascii="DIN-Regular" w:hAnsi="DIN-Regular"/>
        </w:rPr>
        <w:t>Dark Visibility Enhancer – permet au joueur d’ajuster de manière fine la partie presque noire des scènes sombres, ce qui facilite la visualisation du chemin devant lui ou la détection d’ennemis cachés dans l’ombre.</w:t>
      </w:r>
    </w:p>
    <w:p w14:paraId="1B799F9C" w14:textId="77777777" w:rsidR="001D5831" w:rsidRPr="00506F8F" w:rsidRDefault="001D5831" w:rsidP="001D5831">
      <w:pPr>
        <w:pStyle w:val="PanasonicFlietext"/>
        <w:numPr>
          <w:ilvl w:val="0"/>
          <w:numId w:val="39"/>
        </w:numPr>
        <w:rPr>
          <w:rFonts w:ascii="DIN-Regular" w:hAnsi="DIN-Regular"/>
        </w:rPr>
      </w:pPr>
      <w:r>
        <w:rPr>
          <w:rFonts w:ascii="DIN-Regular" w:hAnsi="DIN-Regular"/>
        </w:rPr>
        <w:t>HDR Tonemap – affiche les paramètres actuels de mappage des sons HDR, y compris « Arrêt » (la console de jeu gère le mappage des sons), « Activé » (la télévision gère l’attribution des sons); ou Dynamique (la télévision analyse les images entrantes en temps réel et génère une cartographie dynamique par scène, même si la source est HDR statique).</w:t>
      </w:r>
    </w:p>
    <w:p w14:paraId="23ECE024" w14:textId="37FC0E8B" w:rsidR="001D5831" w:rsidRPr="00506F8F" w:rsidRDefault="001D5831" w:rsidP="001D5831">
      <w:pPr>
        <w:pStyle w:val="PanasonicFlietext"/>
        <w:numPr>
          <w:ilvl w:val="0"/>
          <w:numId w:val="39"/>
        </w:numPr>
        <w:rPr>
          <w:rFonts w:ascii="DIN-Regular" w:hAnsi="DIN-Regular"/>
        </w:rPr>
      </w:pPr>
      <w:r>
        <w:rPr>
          <w:rFonts w:ascii="DIN-Regular" w:hAnsi="DIN-Regular"/>
        </w:rPr>
        <w:t>Input Lag and VRR – affichage et réglage des paramètres de temporisation d’entrée et VRR.</w:t>
      </w:r>
    </w:p>
    <w:p w14:paraId="515F8EF5" w14:textId="77777777" w:rsidR="001D5831" w:rsidRPr="00506F8F" w:rsidRDefault="001D5831" w:rsidP="001D5831">
      <w:pPr>
        <w:pStyle w:val="PanasonicFlietext"/>
        <w:numPr>
          <w:ilvl w:val="0"/>
          <w:numId w:val="39"/>
        </w:numPr>
        <w:rPr>
          <w:rFonts w:ascii="DIN-Regular" w:hAnsi="DIN-Regular"/>
        </w:rPr>
      </w:pPr>
      <w:r>
        <w:rPr>
          <w:rFonts w:ascii="DIN-Regular" w:hAnsi="DIN-Regular"/>
        </w:rPr>
        <w:t>Viewing Mode – permet au joueur de changer le mode d’affichage en temps réel et de voir l’effet en direct pour choisir son apparence préférée.</w:t>
      </w:r>
    </w:p>
    <w:p w14:paraId="59FC2A97" w14:textId="77777777" w:rsidR="001D5831" w:rsidRPr="00506F8F" w:rsidRDefault="001D5831" w:rsidP="001D5831">
      <w:pPr>
        <w:pStyle w:val="PanasonicFlietext"/>
        <w:rPr>
          <w:rFonts w:ascii="DIN-Regular" w:hAnsi="DIN-Regular"/>
        </w:rPr>
      </w:pPr>
    </w:p>
    <w:p w14:paraId="39FAB7AD" w14:textId="6FCC326D" w:rsidR="001D5831" w:rsidRPr="00506F8F" w:rsidRDefault="001D5831" w:rsidP="001D5831">
      <w:pPr>
        <w:pStyle w:val="NurText"/>
        <w:outlineLvl w:val="0"/>
        <w:rPr>
          <w:rFonts w:ascii="DIN-Regular" w:hAnsi="DIN-Regular"/>
        </w:rPr>
      </w:pPr>
      <w:r>
        <w:rPr>
          <w:rFonts w:ascii="DIN-Regular" w:hAnsi="DIN-Regular"/>
        </w:rPr>
        <w:t>L’année modèle 2022 prévoit également des améliorations en termes de vitesse. Le mode de mise à jour 60 Hz réduit considérablement la latence et le délai d’entrée pour les jeux 60 Hz sur les téléviseurs OLED. Cela minimise considérablement le stress pendant le jeu pour les joueurs qui ont besoin de vitesses de réaction particulièrement rapides dans les jeux d’action. De plus, Panasonic a mis un terme aux images saccadées de certains jeux et garantit une expérience de jeu plus fluide, car les téléviseurs OLED de l’année modèle 2022 et la série LXW944 sont certifiés AMD FreeSync Premium Support. Les téléviseurs LED de la série LXW944 disposent en outre d’une dalle de 120 Hz qui assure une création d’image deux fois plus rapide. C’est idéal pour les gamers qui ont besoin d’une expérience de jeu avec une faible latence.</w:t>
      </w:r>
    </w:p>
    <w:p w14:paraId="62653300" w14:textId="77777777" w:rsidR="001D5831" w:rsidRPr="001D5831" w:rsidRDefault="001D5831" w:rsidP="001D5831">
      <w:pPr>
        <w:pStyle w:val="NurText"/>
        <w:rPr>
          <w:rFonts w:ascii="DIN-Bold" w:hAnsi="DIN-Bold"/>
          <w:b/>
          <w:bCs/>
        </w:rPr>
      </w:pPr>
    </w:p>
    <w:p w14:paraId="5F6267F5" w14:textId="77777777" w:rsidR="001D5831" w:rsidRPr="001D5831" w:rsidRDefault="001D5831" w:rsidP="001D5831">
      <w:pPr>
        <w:pStyle w:val="NurText"/>
        <w:rPr>
          <w:rFonts w:ascii="DIN-Bold" w:hAnsi="DIN-Bold"/>
          <w:b/>
          <w:bCs/>
        </w:rPr>
      </w:pPr>
      <w:r>
        <w:rPr>
          <w:rFonts w:ascii="DIN-Bold" w:hAnsi="DIN-Bold"/>
          <w:b/>
        </w:rPr>
        <w:t>Qualité d’image optimisée dans tous les environnements</w:t>
      </w:r>
    </w:p>
    <w:p w14:paraId="5D3AFD7D" w14:textId="07B76B80" w:rsidR="001D5831" w:rsidRPr="00506F8F" w:rsidRDefault="001D5831" w:rsidP="001D5831">
      <w:pPr>
        <w:pStyle w:val="NurText"/>
        <w:outlineLvl w:val="0"/>
        <w:rPr>
          <w:rFonts w:ascii="DIN-Regular" w:hAnsi="DIN-Regular"/>
        </w:rPr>
      </w:pPr>
      <w:r>
        <w:rPr>
          <w:rFonts w:ascii="DIN-Regular" w:hAnsi="DIN-Regular"/>
        </w:rPr>
        <w:t xml:space="preserve">Tous les téléviseurs OLED et LED de la série LXW944 utilisent des capteurs ultramodernes pour détecter la température de couleur ambiante et adapter ainsi la restitution de l’image à chaque situation de manière nuancée. L’expérience télévisuelle est plus naturelle même lorsque l’on regarde, par exemple, la télévision la nuit. Cette nouvelle fonction s’appuie sur le mode Auto-AI de Panasonic introduit l’an dernier, qui analyse en temps réel, à l’aide de l’intelligence artificielle, le type de contenu restitué afin d’optimiser automatiquement et sans problème la qualité de l’image et du son. De </w:t>
      </w:r>
      <w:r>
        <w:rPr>
          <w:rFonts w:ascii="DIN-Regular" w:hAnsi="DIN-Regular"/>
        </w:rPr>
        <w:lastRenderedPageBreak/>
        <w:t>nets progrès dans la technologie IA de Panasonic ont permis une reconnaissance encore plus rapide des genres d’IA.</w:t>
      </w:r>
    </w:p>
    <w:p w14:paraId="3B1B9C4C" w14:textId="77777777" w:rsidR="001D5831" w:rsidRPr="00506F8F" w:rsidRDefault="001D5831" w:rsidP="001D5831">
      <w:pPr>
        <w:pStyle w:val="NurText"/>
        <w:outlineLvl w:val="0"/>
        <w:rPr>
          <w:rFonts w:ascii="DIN-Regular" w:hAnsi="DIN-Regular"/>
        </w:rPr>
      </w:pPr>
    </w:p>
    <w:p w14:paraId="2D47DB10" w14:textId="18720A8F" w:rsidR="001D5831" w:rsidRPr="00506F8F" w:rsidRDefault="001D5831" w:rsidP="001D5831">
      <w:pPr>
        <w:pStyle w:val="NurText"/>
        <w:outlineLvl w:val="0"/>
        <w:rPr>
          <w:rFonts w:ascii="DIN-Regular" w:hAnsi="DIN-Regular"/>
        </w:rPr>
      </w:pPr>
      <w:r>
        <w:rPr>
          <w:rFonts w:ascii="DIN-Regular" w:hAnsi="DIN-Regular"/>
        </w:rPr>
        <w:t>Associés au processeur IA HCX Pro, des capteurs IA avancés assurent la luminosité ambiante et la température de couleur afin de représenter chaque nuance de la manière la plus réaliste possible sur les téléviseurs premium de Panasonic. En fonction de la lumière ambiante, la luminosité et les couleurs sont ajustées de manière à offrir une expérience visuelle plus agréable aussi bien de jour que de nuit. Cela reflète le fait que les gens perçoivent le « blanc » différemment selon la lumière ambiante. Par exemple, la plupart des foyers européens utilisent de la lumière chaude la nuit, ce qui signifie que les couleurs blanches à l’écran peuvent être perçues comme étant bleutées et trop froides. La puce HCX Pro AI opère avec une précision et des nuances finement nuancées afin de préserver les couleurs familières à l’œil humain et de garantir une image naturelle.</w:t>
      </w:r>
    </w:p>
    <w:p w14:paraId="38ABCB48" w14:textId="77777777" w:rsidR="001D5831" w:rsidRPr="00506F8F" w:rsidRDefault="001D5831" w:rsidP="001D5831">
      <w:pPr>
        <w:pStyle w:val="NurText"/>
        <w:outlineLvl w:val="0"/>
        <w:rPr>
          <w:rFonts w:ascii="DIN-Regular" w:hAnsi="DIN-Regular"/>
        </w:rPr>
      </w:pPr>
    </w:p>
    <w:p w14:paraId="31A25429" w14:textId="77777777" w:rsidR="001D5831" w:rsidRPr="00506F8F" w:rsidRDefault="001D5831" w:rsidP="001D5831">
      <w:pPr>
        <w:pStyle w:val="NurText"/>
        <w:outlineLvl w:val="0"/>
        <w:rPr>
          <w:rFonts w:ascii="DIN-Regular" w:hAnsi="DIN-Regular"/>
        </w:rPr>
      </w:pPr>
      <w:r>
        <w:rPr>
          <w:rFonts w:ascii="DIN-Regular" w:hAnsi="DIN-Regular"/>
        </w:rPr>
        <w:t>En 2022, Panasonic a par ailleurs étendu la commande adaptative en prenant également en charge le « Netflix Adaptive Calibrated Mode » pour le traitement automatique de l’image en fonction de la lumière ambiante. Le « Netflix Adaptive Calibrated Mode » permet aux téléviseurs Panasonic des séries OLED de fournir une qualité d’image incroyablement précise au niveau hollywoodien, même pour les contenus en streaming. Cette qualité d’image équivaut à celle d’un moniteur maître utilisé par les réalisateurs Netflix en post-production et fournit des images qui répondent exactement aux intentions des réalisateurs.</w:t>
      </w:r>
    </w:p>
    <w:p w14:paraId="3E35A3BD" w14:textId="77777777" w:rsidR="001D5831" w:rsidRPr="00506F8F" w:rsidRDefault="001D5831" w:rsidP="001D5831">
      <w:pPr>
        <w:pStyle w:val="NurText"/>
        <w:rPr>
          <w:rFonts w:ascii="DIN-Regular" w:hAnsi="DIN-Regular"/>
          <w:b/>
          <w:bCs/>
        </w:rPr>
      </w:pPr>
    </w:p>
    <w:p w14:paraId="2AD75A6F" w14:textId="22A3B032" w:rsidR="001D5831" w:rsidRPr="001D5831" w:rsidRDefault="001D5831" w:rsidP="001D5831">
      <w:pPr>
        <w:pStyle w:val="NurText"/>
        <w:rPr>
          <w:rFonts w:ascii="DIN-Bold" w:hAnsi="DIN-Bold"/>
          <w:b/>
          <w:bCs/>
        </w:rPr>
      </w:pPr>
      <w:r>
        <w:rPr>
          <w:rFonts w:ascii="DIN-Bold" w:hAnsi="DIN-Bold"/>
          <w:b/>
        </w:rPr>
        <w:t>Une qualité cinéma finement ajustée à Hollywood</w:t>
      </w:r>
    </w:p>
    <w:p w14:paraId="22B526D3" w14:textId="4CC8FBA7" w:rsidR="001D5831" w:rsidRPr="00506F8F" w:rsidRDefault="001D5831" w:rsidP="001D5831">
      <w:pPr>
        <w:pStyle w:val="NurText"/>
        <w:outlineLvl w:val="0"/>
        <w:rPr>
          <w:rFonts w:ascii="DIN-Regular" w:hAnsi="DIN-Regular"/>
        </w:rPr>
      </w:pPr>
      <w:r>
        <w:rPr>
          <w:rFonts w:ascii="DIN-Regular" w:hAnsi="DIN-Regular"/>
        </w:rPr>
        <w:t>Toutes les dalles OLED de cette année allient la précision technique, l’ingénierie japonaise et le savoir-faire de Panasonic aux compétences professionnelles de Stefan Sonnenfeld en matière de colorimétrie.</w:t>
      </w:r>
    </w:p>
    <w:p w14:paraId="1A9F1F9B" w14:textId="0A2FDE05" w:rsidR="001D5831" w:rsidRPr="00506F8F" w:rsidRDefault="001D5831" w:rsidP="001D5831">
      <w:pPr>
        <w:pStyle w:val="NurText"/>
        <w:outlineLvl w:val="0"/>
        <w:rPr>
          <w:rFonts w:ascii="DIN-Regular" w:hAnsi="DIN-Regular"/>
        </w:rPr>
      </w:pPr>
      <w:r>
        <w:rPr>
          <w:rFonts w:ascii="DIN-Regular" w:hAnsi="DIN-Regular"/>
        </w:rPr>
        <w:t>Stefan Sonnenfeld, fondateur et PDG de Company 3, est un collaborateur renommé de certains des meilleurs cinéastes du monde. Sonnenfeld fait partie d’une poignée d’artistes de premier plan qui misent sur la puissance de la correction des couleurs pour raconter de meilleures histoires et transmettre des émotions plus fortes. Considéré par la NPR comme le « da Vinci du film », Sonnenfeld a utilisé ses talents de coloriste pour de nombreux films parmi les plus célèbres et les plus populaires de la dernière décennie. Comme de nombreux autres coloristes de renom, il utilise les écrans OLED de Panasonic comme moniteurs de référence grand format pour les clients dans son travail quotidien. En effet, les téléviseurs OLED de Panasonic sont utilisés dans la plupart des studios et des maisons de post-production.</w:t>
      </w:r>
    </w:p>
    <w:p w14:paraId="658C4490" w14:textId="77777777" w:rsidR="001D5831" w:rsidRPr="001D5831" w:rsidRDefault="001D5831" w:rsidP="001D5831">
      <w:pPr>
        <w:pStyle w:val="NurText"/>
        <w:rPr>
          <w:rFonts w:ascii="DIN-Bold" w:hAnsi="DIN-Bold"/>
          <w:b/>
          <w:bCs/>
        </w:rPr>
      </w:pPr>
    </w:p>
    <w:p w14:paraId="512F3E8C" w14:textId="77777777" w:rsidR="001D5831" w:rsidRPr="001D5831" w:rsidRDefault="001D5831" w:rsidP="001D5831">
      <w:pPr>
        <w:pStyle w:val="NurText"/>
        <w:outlineLvl w:val="0"/>
        <w:rPr>
          <w:rFonts w:ascii="DIN-Bold" w:hAnsi="DIN-Bold"/>
          <w:b/>
          <w:bCs/>
        </w:rPr>
      </w:pPr>
      <w:r>
        <w:rPr>
          <w:rFonts w:ascii="DIN-Bold" w:hAnsi="DIN-Bold"/>
          <w:b/>
        </w:rPr>
        <w:lastRenderedPageBreak/>
        <w:t>Son 3D précis et ciblé</w:t>
      </w:r>
    </w:p>
    <w:p w14:paraId="1C7F72D4" w14:textId="35E141D8" w:rsidR="001D5831" w:rsidRPr="00506F8F" w:rsidRDefault="001D5831" w:rsidP="001D5831">
      <w:pPr>
        <w:pStyle w:val="NurText"/>
        <w:outlineLvl w:val="0"/>
        <w:rPr>
          <w:rFonts w:ascii="DIN-Regular" w:hAnsi="DIN-Regular"/>
        </w:rPr>
      </w:pPr>
      <w:r>
        <w:rPr>
          <w:rFonts w:ascii="DIN-Regular" w:hAnsi="DIN-Regular"/>
        </w:rPr>
        <w:t>En plus du bouquet audio tout-en-un de Panasonic 360° Soundscape, le téléviseur OLED LZC2004 délivre un son directionnel capable d’offrir des expériences audio Dolby Atmos captivantes. Les multiples haut-parleurs intégrés qui émettent vers le haut, les côtés et l’avant produisent une scène sonore tangible et spatiale avec des contenus Dolby Atmos. Le LZC2004 améliore non seulement le son surround, mais dispose également du nouveau système de haut-parleurs Front Array qui dirige le son et permet un son précis et clair grâce au « Beam Forming ». Les séries LZC1004 et LZC984 sont équipées du « Cinema Surround Pro » qui prend également en charge Dolby Atmos. Les modèles de la série LXW944 contiennent le « Cinema Surround ». Les téléviseurs LXW834 disposent également d’un « Surround Sound System » amélioré.</w:t>
      </w:r>
    </w:p>
    <w:p w14:paraId="6064ED0E" w14:textId="013F933B" w:rsidR="001D5831" w:rsidRPr="001D5831" w:rsidRDefault="00BC4077" w:rsidP="001D5831">
      <w:pPr>
        <w:pStyle w:val="NurText"/>
        <w:outlineLvl w:val="0"/>
        <w:rPr>
          <w:rFonts w:ascii="DIN-Bold" w:hAnsi="DIN-Bold"/>
        </w:rPr>
      </w:pPr>
      <w:r>
        <w:rPr>
          <w:rFonts w:ascii="DIN-Bold" w:hAnsi="DIN-Bold"/>
        </w:rPr>
        <w:br/>
      </w:r>
      <w:r>
        <w:rPr>
          <w:rFonts w:ascii="DIN-Bold" w:hAnsi="DIN-Bold"/>
        </w:rPr>
        <w:br/>
      </w:r>
    </w:p>
    <w:p w14:paraId="1AE71B37" w14:textId="77777777" w:rsidR="001D5831" w:rsidRPr="001D5831" w:rsidRDefault="001D5831" w:rsidP="001D5831">
      <w:pPr>
        <w:pStyle w:val="NurText"/>
        <w:outlineLvl w:val="0"/>
        <w:rPr>
          <w:rFonts w:ascii="DIN-Bold" w:hAnsi="DIN-Bold"/>
          <w:b/>
          <w:bCs/>
        </w:rPr>
      </w:pPr>
      <w:r>
        <w:rPr>
          <w:rFonts w:ascii="DIN-Bold" w:hAnsi="DIN-Bold"/>
          <w:b/>
        </w:rPr>
        <w:t>Divertissement époustouflant et facile d’accès</w:t>
      </w:r>
    </w:p>
    <w:p w14:paraId="2F0BBA63" w14:textId="45AECD89" w:rsidR="001D5831" w:rsidRPr="00506F8F" w:rsidRDefault="001D5831" w:rsidP="001D5831">
      <w:pPr>
        <w:pStyle w:val="NurText"/>
        <w:outlineLvl w:val="0"/>
        <w:rPr>
          <w:rFonts w:ascii="DIN-Regular" w:hAnsi="DIN-Regular"/>
        </w:rPr>
      </w:pPr>
      <w:r>
        <w:rPr>
          <w:rFonts w:ascii="DIN-Regular" w:hAnsi="DIN-Regular"/>
        </w:rPr>
        <w:t>Toutes les séries de téléviseurs LED (LXW944) et OLED de 2022 disposent de la dernière version du  « My Home Screen 7.0 » de Panasonic. Ce système d’exploitation pour Smart-TV tant vanté prend en charge tous les services de streaming vidéo courants. Afin d’élargir la gamme de modèles de téléviseurs, Panasonic propose également le LXW834 LED Android TV</w:t>
      </w:r>
      <w:r>
        <w:rPr>
          <w:rFonts w:ascii="DIN-Regular" w:hAnsi="DIN-Regular"/>
          <w:vertAlign w:val="superscript"/>
        </w:rPr>
        <w:t>TM</w:t>
      </w:r>
      <w:r>
        <w:rPr>
          <w:rFonts w:ascii="DIN-Regular" w:hAnsi="DIN-Regular"/>
        </w:rPr>
        <w:t xml:space="preserve"> (*) qui offre de nombreuses options de divertissement. Panasonic a encore nettement amélioré la facilité d’utilisation de ses modèles My Home Screen 7.0 OS afin que ses utilisateurs puissent accéder rapidement à tous les réglages correspondants dans le menu qui déclenche également automatiquement le guidage vocal. Le nouveau menu Accessibilité offre en outre une multitude de fonctions utiles. Il est ainsi possible de configurer facilement et sans problème la commande vocale, les descriptions audio, l’amélioration de l’intelligibilité vocale et les sous-titres pour les malentendants.</w:t>
      </w:r>
    </w:p>
    <w:p w14:paraId="6FFA44A6" w14:textId="5E0FCE8B" w:rsidR="001D5831" w:rsidRPr="00506F8F" w:rsidRDefault="001D5831" w:rsidP="001D5831">
      <w:pPr>
        <w:pStyle w:val="NurText"/>
        <w:outlineLvl w:val="0"/>
        <w:rPr>
          <w:rFonts w:ascii="DIN-Regular" w:hAnsi="DIN-Regular"/>
        </w:rPr>
      </w:pPr>
      <w:r>
        <w:rPr>
          <w:rFonts w:ascii="DIN-Regular" w:hAnsi="DIN-Regular"/>
        </w:rPr>
        <w:t>(*) Android TV est une marque commerciale de Google LLC</w:t>
      </w:r>
    </w:p>
    <w:p w14:paraId="6F288897" w14:textId="77777777" w:rsidR="001D5831" w:rsidRPr="00506F8F" w:rsidRDefault="001D5831" w:rsidP="001D5831">
      <w:pPr>
        <w:pStyle w:val="NurText"/>
        <w:outlineLvl w:val="0"/>
        <w:rPr>
          <w:rFonts w:ascii="DIN-Regular" w:hAnsi="DIN-Regular"/>
        </w:rPr>
      </w:pPr>
    </w:p>
    <w:p w14:paraId="010D0577" w14:textId="404BD3A4" w:rsidR="001D5831" w:rsidRPr="00506F8F" w:rsidRDefault="001D5831" w:rsidP="001D5831">
      <w:pPr>
        <w:pStyle w:val="NurText"/>
        <w:outlineLvl w:val="0"/>
        <w:rPr>
          <w:rFonts w:ascii="DIN-Regular" w:hAnsi="DIN-Regular"/>
        </w:rPr>
      </w:pPr>
      <w:r>
        <w:rPr>
          <w:rFonts w:ascii="DIN-Regular" w:hAnsi="DIN-Regular"/>
        </w:rPr>
        <w:t xml:space="preserve">Tous les appareils d’Europe continentale de Panasonic à partir de la série LXW944 et plus sont équipés du tuner Penta éprouvé de Panasonic, qui offre cinq options différentes pour des possibilités de réception étendues. La convivialité prime ici, c’est pourquoi la sélection est aussi simple que d’appuyer sur une touche de la télécommande du téléviseur. Ces options comprennent le DVB-C (réception par câble), le DVB-S (via satellite), le DVB-T (antenne extérieure/intérieure traditionnelle) ainsi que l’IPTV (via Internet) et la TV &gt; IP (via le réseau domestique) qui ne nécessite pas de serveur supplémentaire. Cette fonction permet une flexibilité considérable pour le </w:t>
      </w:r>
      <w:r>
        <w:rPr>
          <w:rFonts w:ascii="DIN-Regular" w:hAnsi="DIN-Regular"/>
        </w:rPr>
        <w:lastRenderedPageBreak/>
        <w:t>choix de l’emplacement dans la maison, et le téléviseur Panasonic guide l’utilisateur, permettant un processus d’installation simple et sans faille.</w:t>
      </w:r>
    </w:p>
    <w:p w14:paraId="2AE6967F" w14:textId="77777777" w:rsidR="00A479EF" w:rsidRPr="001C7363" w:rsidRDefault="00A479EF" w:rsidP="00A479EF">
      <w:pPr>
        <w:pStyle w:val="NurText"/>
        <w:outlineLvl w:val="0"/>
        <w:rPr>
          <w:rFonts w:ascii="DIN-Bold" w:hAnsi="DIN-Bold"/>
        </w:rPr>
      </w:pPr>
    </w:p>
    <w:p w14:paraId="7255C016" w14:textId="3803085B" w:rsidR="001926C0" w:rsidRPr="001926C0" w:rsidRDefault="001926C0" w:rsidP="001926C0">
      <w:pPr>
        <w:autoSpaceDE w:val="0"/>
        <w:autoSpaceDN w:val="0"/>
        <w:adjustRightInd w:val="0"/>
        <w:rPr>
          <w:rFonts w:ascii="DIN-Regular" w:hAnsi="DIN-Regular" w:cs="Wingdings 2"/>
          <w:noProof/>
          <w:sz w:val="20"/>
        </w:rPr>
      </w:pPr>
      <w:r>
        <w:rPr>
          <w:rFonts w:ascii="DIN-Regular" w:hAnsi="DIN-Regular"/>
          <w:sz w:val="20"/>
        </w:rPr>
        <w:t>Version datant de mai 2022: sous réserve de modifications sans préavis</w:t>
      </w:r>
    </w:p>
    <w:p w14:paraId="5EB6F437" w14:textId="77777777" w:rsidR="001926C0" w:rsidRPr="00B21B1C" w:rsidRDefault="001926C0" w:rsidP="001926C0">
      <w:pPr>
        <w:autoSpaceDE w:val="0"/>
        <w:autoSpaceDN w:val="0"/>
        <w:adjustRightInd w:val="0"/>
        <w:rPr>
          <w:rFonts w:ascii="DIN-Regular" w:hAnsi="DIN-Regular" w:cs="Wingdings 2"/>
          <w:noProof/>
          <w:sz w:val="20"/>
          <w:lang w:val="fr-CH" w:eastAsia="de-DE"/>
        </w:rPr>
      </w:pPr>
    </w:p>
    <w:p w14:paraId="2BC3D54C" w14:textId="77777777" w:rsidR="001926C0" w:rsidRPr="001926C0" w:rsidRDefault="001926C0" w:rsidP="001926C0">
      <w:pPr>
        <w:autoSpaceDE w:val="0"/>
        <w:autoSpaceDN w:val="0"/>
        <w:adjustRightInd w:val="0"/>
        <w:rPr>
          <w:rFonts w:ascii="DIN-Regular" w:hAnsi="DIN-Regular" w:cs="Wingdings 2"/>
          <w:noProof/>
          <w:sz w:val="20"/>
        </w:rPr>
      </w:pPr>
      <w:r>
        <w:rPr>
          <w:rFonts w:ascii="DIN-Regular" w:hAnsi="DIN-Regular"/>
          <w:sz w:val="20"/>
        </w:rPr>
        <w:t>Sous réserve de modifications techniques et d’erreurs éventuelles</w:t>
      </w:r>
    </w:p>
    <w:p w14:paraId="12DA8CFE" w14:textId="77777777" w:rsidR="001926C0" w:rsidRPr="00B21B1C" w:rsidRDefault="001926C0" w:rsidP="001926C0">
      <w:pPr>
        <w:autoSpaceDE w:val="0"/>
        <w:autoSpaceDN w:val="0"/>
        <w:adjustRightInd w:val="0"/>
        <w:rPr>
          <w:rFonts w:ascii="DIN-Regular" w:hAnsi="DIN-Regular" w:cs="Wingdings 2"/>
          <w:noProof/>
          <w:sz w:val="20"/>
          <w:lang w:val="fr-CH" w:eastAsia="de-DE"/>
        </w:rPr>
      </w:pPr>
    </w:p>
    <w:p w14:paraId="7C902C99" w14:textId="22AB1865" w:rsidR="001926C0" w:rsidRPr="00B21B1C" w:rsidRDefault="001926C0" w:rsidP="001926C0">
      <w:pPr>
        <w:autoSpaceDE w:val="0"/>
        <w:autoSpaceDN w:val="0"/>
        <w:adjustRightInd w:val="0"/>
        <w:rPr>
          <w:rFonts w:ascii="DIN-Regular" w:hAnsi="DIN-Regular" w:cs="Wingdings 2"/>
          <w:noProof/>
          <w:sz w:val="20"/>
          <w:lang w:val="fr-CH" w:eastAsia="de-DE"/>
        </w:rPr>
      </w:pPr>
    </w:p>
    <w:p w14:paraId="092EEC14" w14:textId="77777777" w:rsidR="00E71501" w:rsidRDefault="00E71501" w:rsidP="00E71501">
      <w:pPr>
        <w:autoSpaceDE w:val="0"/>
        <w:autoSpaceDN w:val="0"/>
        <w:adjustRightInd w:val="0"/>
        <w:rPr>
          <w:rFonts w:ascii="DIN-Regular" w:hAnsi="DIN-Regular" w:cs="Wingdings 2"/>
          <w:b/>
          <w:bCs/>
          <w:noProof/>
          <w:sz w:val="20"/>
        </w:rPr>
      </w:pPr>
      <w:r>
        <w:rPr>
          <w:rFonts w:ascii="DIN-Regular" w:hAnsi="DIN-Regular"/>
          <w:b/>
          <w:sz w:val="20"/>
        </w:rPr>
        <w:t>À propos du groupe Panasonic:</w:t>
      </w:r>
      <w:r>
        <w:rPr>
          <w:rFonts w:ascii="DIN-Regular" w:hAnsi="DIN-Regular"/>
          <w:b/>
          <w:sz w:val="20"/>
        </w:rPr>
        <w:br/>
      </w:r>
      <w:r>
        <w:rPr>
          <w:rFonts w:ascii="DIN-Regular" w:hAnsi="DIN-Regular"/>
          <w:sz w:val="20"/>
        </w:rPr>
        <w:t>Le groupe Panasonic est l’un des leaders mondiaux dans le développement de technologies et de solutions innovantes pour une multitude d’applications dans les secteurs de l’électronique grand public, du logement, de l’automobile, de l’industrie, des communications et de l’énergie. Le 1er avril 2022, le groupe Panasonic est passé à un système commercial opérationnel sous le nom de Panasonic Holdings Corporation, qui regroupe huit entreprises. Depuis sa fondation en 1918, le groupe Panasonic s’engage pour le bien-être des personnes et de la société. L’activité commerciale repose sur les principes de l’entreprise, la création de nouvelles valeurs et l’offre de solutions durables pour le monde d’aujourd’hui. Au cours de l’exercice écoulé (fin 31 mars 2021), le groupe Panasonic a réalisé un chiffre d’affaires net consolidé de 54,02 milliards d’euros (6 698,8 milliards de yens). Le groupe Panasonic s’engage à améliorer le bien-être des personnes et propose des produits et des services de grande qualité.</w:t>
      </w:r>
    </w:p>
    <w:p w14:paraId="682373E9" w14:textId="77777777" w:rsidR="00E71501" w:rsidRDefault="00E71501" w:rsidP="00E71501">
      <w:pPr>
        <w:autoSpaceDE w:val="0"/>
        <w:autoSpaceDN w:val="0"/>
        <w:adjustRightInd w:val="0"/>
        <w:rPr>
          <w:rFonts w:ascii="DIN-Regular" w:hAnsi="DIN-Regular"/>
          <w:sz w:val="20"/>
        </w:rPr>
      </w:pPr>
    </w:p>
    <w:p w14:paraId="332297C6" w14:textId="77777777" w:rsidR="00E71501" w:rsidRDefault="00E71501" w:rsidP="00E71501">
      <w:pPr>
        <w:autoSpaceDE w:val="0"/>
        <w:autoSpaceDN w:val="0"/>
        <w:adjustRightInd w:val="0"/>
        <w:rPr>
          <w:rFonts w:ascii="DIN-Regular" w:hAnsi="DIN-Regular" w:cs="Wingdings 2"/>
          <w:noProof/>
          <w:sz w:val="20"/>
        </w:rPr>
      </w:pPr>
      <w:r>
        <w:rPr>
          <w:rFonts w:ascii="DIN-Regular" w:hAnsi="DIN-Regular"/>
          <w:sz w:val="20"/>
        </w:rPr>
        <w:t xml:space="preserve">Vous trouverez de plus amples informations sur le groupe Panasonic sur : </w:t>
      </w:r>
      <w:r>
        <w:rPr>
          <w:rStyle w:val="Hyperlink"/>
          <w:rFonts w:ascii="DIN-Regular" w:hAnsi="DIN-Regular"/>
          <w:sz w:val="20"/>
        </w:rPr>
        <w:t>https ://</w:t>
      </w:r>
      <w:proofErr w:type="spellStart"/>
      <w:r>
        <w:fldChar w:fldCharType="begin"/>
      </w:r>
      <w:r>
        <w:instrText xml:space="preserve"> HYPERLINK "https://holdings.panasonic/global/" </w:instrText>
      </w:r>
      <w:r>
        <w:fldChar w:fldCharType="separate"/>
      </w:r>
      <w:r>
        <w:rPr>
          <w:rStyle w:val="Hyperlink"/>
          <w:rFonts w:ascii="DIN-Regular" w:hAnsi="DIN-Regular"/>
          <w:sz w:val="20"/>
        </w:rPr>
        <w:t>holdings.panasonic</w:t>
      </w:r>
      <w:proofErr w:type="spellEnd"/>
      <w:r>
        <w:rPr>
          <w:rStyle w:val="Hyperlink"/>
          <w:rFonts w:ascii="DIN-Regular" w:hAnsi="DIN-Regular"/>
          <w:sz w:val="20"/>
        </w:rPr>
        <w:t>/global</w:t>
      </w:r>
      <w:r>
        <w:fldChar w:fldCharType="end"/>
      </w:r>
    </w:p>
    <w:p w14:paraId="51255082" w14:textId="77777777" w:rsidR="00E71501" w:rsidRDefault="00E71501" w:rsidP="00E71501">
      <w:pPr>
        <w:autoSpaceDE w:val="0"/>
        <w:autoSpaceDN w:val="0"/>
        <w:adjustRightInd w:val="0"/>
        <w:rPr>
          <w:rFonts w:ascii="DIN-Regular" w:hAnsi="DIN-Regular" w:cs="Wingdings 2"/>
          <w:noProof/>
          <w:sz w:val="20"/>
          <w:lang w:val="fr-CH" w:eastAsia="de-DE"/>
        </w:rPr>
      </w:pPr>
    </w:p>
    <w:p w14:paraId="1F8E734E" w14:textId="77777777" w:rsidR="00E71501" w:rsidRDefault="00E71501" w:rsidP="00E71501">
      <w:pPr>
        <w:autoSpaceDE w:val="0"/>
        <w:autoSpaceDN w:val="0"/>
        <w:adjustRightInd w:val="0"/>
        <w:rPr>
          <w:rFonts w:ascii="DIN-Regular" w:hAnsi="DIN-Regular" w:cs="Wingdings 2"/>
          <w:noProof/>
          <w:sz w:val="20"/>
          <w:lang w:val="fr-CH" w:eastAsia="de-DE"/>
        </w:rPr>
      </w:pPr>
    </w:p>
    <w:p w14:paraId="36EA3647" w14:textId="77777777" w:rsidR="00E71501" w:rsidRDefault="00E71501" w:rsidP="00E71501">
      <w:pPr>
        <w:pStyle w:val="Copy"/>
        <w:keepNext/>
        <w:keepLines/>
        <w:spacing w:line="240" w:lineRule="auto"/>
        <w:ind w:right="13"/>
        <w:rPr>
          <w:rFonts w:ascii="DIN-Regular" w:eastAsia="Times New Roman" w:hAnsi="DIN-Regular"/>
          <w:b/>
          <w:bCs/>
        </w:rPr>
      </w:pPr>
      <w:r>
        <w:rPr>
          <w:rFonts w:ascii="DIN-Regular" w:hAnsi="DIN-Regular"/>
          <w:b/>
        </w:rPr>
        <w:t>Informations complémentaires:</w:t>
      </w:r>
    </w:p>
    <w:p w14:paraId="52310B72" w14:textId="77777777" w:rsidR="00E71501" w:rsidRDefault="00E71501" w:rsidP="00E71501">
      <w:pPr>
        <w:pStyle w:val="Copy"/>
        <w:spacing w:line="240" w:lineRule="auto"/>
        <w:ind w:right="13"/>
        <w:rPr>
          <w:rFonts w:ascii="DIN-Regular" w:eastAsia="Times New Roman" w:hAnsi="DIN-Regular"/>
        </w:rPr>
      </w:pPr>
      <w:r>
        <w:rPr>
          <w:rFonts w:ascii="DIN-Regular" w:hAnsi="DIN-Regular"/>
        </w:rPr>
        <w:t>Panasonic Suisse</w:t>
      </w:r>
      <w:r>
        <w:rPr>
          <w:rFonts w:ascii="DIN-Regular" w:hAnsi="DIN-Regular"/>
        </w:rPr>
        <w:br/>
        <w:t>Une succursale de Panasonic Marketing Europe GmbH</w:t>
      </w:r>
      <w:r>
        <w:rPr>
          <w:rFonts w:ascii="DIN-Regular" w:hAnsi="DIN-Regular"/>
        </w:rPr>
        <w:br/>
      </w:r>
      <w:proofErr w:type="spellStart"/>
      <w:r>
        <w:rPr>
          <w:rFonts w:ascii="DIN-Regular" w:hAnsi="DIN-Regular"/>
        </w:rPr>
        <w:t>Grundstrasse</w:t>
      </w:r>
      <w:proofErr w:type="spellEnd"/>
      <w:r>
        <w:rPr>
          <w:rFonts w:ascii="DIN-Regular" w:hAnsi="DIN-Regular"/>
        </w:rPr>
        <w:t xml:space="preserve"> 12</w:t>
      </w:r>
      <w:r>
        <w:rPr>
          <w:rFonts w:ascii="DIN-Regular" w:hAnsi="DIN-Regular"/>
        </w:rPr>
        <w:br/>
        <w:t>6343 Rotkreuz</w:t>
      </w:r>
    </w:p>
    <w:p w14:paraId="3E910375" w14:textId="77777777" w:rsidR="00E71501" w:rsidRDefault="00E71501" w:rsidP="00E71501">
      <w:pPr>
        <w:pStyle w:val="Textkrper3"/>
        <w:spacing w:line="240" w:lineRule="auto"/>
        <w:ind w:right="13"/>
        <w:rPr>
          <w:rFonts w:ascii="DIN-Regular" w:hAnsi="DIN-Regular"/>
          <w:b w:val="0"/>
          <w:bCs/>
          <w:iCs/>
          <w:lang w:val="fr-CH"/>
        </w:rPr>
      </w:pPr>
    </w:p>
    <w:p w14:paraId="5C3E80AF" w14:textId="77777777" w:rsidR="00E71501" w:rsidRDefault="00E71501" w:rsidP="00E71501">
      <w:pPr>
        <w:pStyle w:val="StandardWeb"/>
        <w:spacing w:before="0" w:beforeAutospacing="0" w:after="0" w:afterAutospacing="0"/>
        <w:ind w:right="13"/>
        <w:rPr>
          <w:rStyle w:val="Fett"/>
          <w:rFonts w:ascii="DIN-Bold" w:hAnsi="DIN-Bold"/>
          <w:sz w:val="20"/>
          <w:szCs w:val="20"/>
        </w:rPr>
      </w:pPr>
    </w:p>
    <w:p w14:paraId="134F4617" w14:textId="0F6D67F4" w:rsidR="00DC1005" w:rsidRDefault="00E71501" w:rsidP="00BB1ED7">
      <w:pPr>
        <w:pStyle w:val="StandardWeb"/>
        <w:spacing w:before="0" w:beforeAutospacing="0" w:after="0" w:afterAutospacing="0"/>
        <w:ind w:right="13"/>
        <w:rPr>
          <w:rFonts w:ascii="DIN-Regular" w:hAnsi="DIN-Regular"/>
          <w:sz w:val="20"/>
          <w:lang w:val="de-DE"/>
        </w:rPr>
      </w:pPr>
      <w:r>
        <w:rPr>
          <w:rStyle w:val="Fett"/>
          <w:rFonts w:ascii="DIN-Regular" w:hAnsi="DIN-Regular"/>
          <w:sz w:val="20"/>
        </w:rPr>
        <w:t>Contact presse:</w:t>
      </w:r>
      <w:r>
        <w:rPr>
          <w:rFonts w:ascii="DIN-Regular" w:hAnsi="DIN-Regular"/>
          <w:sz w:val="20"/>
        </w:rPr>
        <w:br/>
        <w:t xml:space="preserve">Franciska Jurisic </w:t>
      </w:r>
      <w:r>
        <w:rPr>
          <w:rFonts w:ascii="DIN-Regular" w:hAnsi="DIN-Regular"/>
          <w:sz w:val="20"/>
        </w:rPr>
        <w:br/>
        <w:t>Tél.: 041 203 20 20</w:t>
      </w:r>
      <w:r>
        <w:rPr>
          <w:rFonts w:ascii="DIN-Regular" w:hAnsi="DIN-Regular"/>
          <w:sz w:val="20"/>
        </w:rPr>
        <w:br/>
        <w:t xml:space="preserve">E-mail: </w:t>
      </w:r>
      <w:hyperlink r:id="rId9" w:history="1">
        <w:r>
          <w:rPr>
            <w:rStyle w:val="Hyperlink"/>
            <w:rFonts w:ascii="DIN-Regular" w:hAnsi="DIN-Regular"/>
            <w:sz w:val="20"/>
          </w:rPr>
          <w:t>panasonic.ch@eu.panasonic.com</w:t>
        </w:r>
      </w:hyperlink>
    </w:p>
    <w:p w14:paraId="5216AC34" w14:textId="7F6E6069" w:rsidR="002D48EF" w:rsidRPr="00945014" w:rsidRDefault="002D48EF" w:rsidP="00945014">
      <w:pPr>
        <w:rPr>
          <w:rStyle w:val="Fett"/>
          <w:rFonts w:ascii="DIN-Bold" w:hAnsi="DIN-Bold" w:cs="Arial"/>
          <w:b w:val="0"/>
          <w:bCs w:val="0"/>
          <w:color w:val="1F1F1F"/>
          <w:sz w:val="18"/>
          <w:szCs w:val="18"/>
          <w:shd w:val="clear" w:color="auto" w:fill="FFFFFF"/>
          <w:lang w:val="de-DE"/>
        </w:rPr>
      </w:pPr>
    </w:p>
    <w:sectPr w:rsidR="002D48EF" w:rsidRPr="00945014" w:rsidSect="0045005F">
      <w:headerReference w:type="default" r:id="rId10"/>
      <w:footerReference w:type="default" r:id="rId11"/>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5E262" w14:textId="77777777" w:rsidR="00304A97" w:rsidRDefault="00304A97">
      <w:r>
        <w:separator/>
      </w:r>
    </w:p>
  </w:endnote>
  <w:endnote w:type="continuationSeparator" w:id="0">
    <w:p w14:paraId="1F7C5A3D" w14:textId="77777777" w:rsidR="00304A97" w:rsidRDefault="0030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Medium">
    <w:altName w:val="Calibri"/>
    <w:panose1 w:val="0200060304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Regular">
    <w:altName w:val="Calibri"/>
    <w:panose1 w:val="02000503040000020004"/>
    <w:charset w:val="00"/>
    <w:family w:val="auto"/>
    <w:pitch w:val="variable"/>
    <w:sig w:usb0="00000003" w:usb1="00000000" w:usb2="00000000" w:usb3="00000000" w:csb0="00000001" w:csb1="00000000"/>
  </w:font>
  <w:font w:name="DIN-Bold">
    <w:altName w:val="Calibri"/>
    <w:panose1 w:val="02000803040000020004"/>
    <w:charset w:val="00"/>
    <w:family w:val="auto"/>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INMittelschrif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DIN-Black">
    <w:altName w:val="Calibri"/>
    <w:panose1 w:val="02000A03030000020004"/>
    <w:charset w:val="00"/>
    <w:family w:val="auto"/>
    <w:pitch w:val="variable"/>
    <w:sig w:usb0="00000003" w:usb1="00000000" w:usb2="00000000" w:usb3="00000000" w:csb0="00000001" w:csb1="00000000"/>
  </w:font>
  <w:font w:name="Courier">
    <w:altName w:val="Courier New"/>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3CDA" w14:textId="7E9E5C1F" w:rsidR="0008406A" w:rsidRPr="00C647B9" w:rsidRDefault="0008406A" w:rsidP="0008406A">
    <w:pPr>
      <w:tabs>
        <w:tab w:val="left" w:pos="709"/>
      </w:tabs>
      <w:ind w:right="-2268"/>
      <w:jc w:val="center"/>
      <w:rPr>
        <w:rFonts w:ascii="DIN-Regular" w:hAnsi="DIN-Regular"/>
        <w:sz w:val="17"/>
      </w:rPr>
    </w:pPr>
    <w:r>
      <w:rPr>
        <w:rFonts w:ascii="DIN-Regular" w:hAnsi="DIN-Regular"/>
        <w:noProof/>
        <w:sz w:val="20"/>
      </w:rPr>
      <w:drawing>
        <wp:anchor distT="0" distB="0" distL="114300" distR="114300" simplePos="0" relativeHeight="251658240" behindDoc="1" locked="0" layoutInCell="1" allowOverlap="1" wp14:anchorId="6A26233E" wp14:editId="5422FCA1">
          <wp:simplePos x="0" y="0"/>
          <wp:positionH relativeFrom="column">
            <wp:posOffset>-567995</wp:posOffset>
          </wp:positionH>
          <wp:positionV relativeFrom="page">
            <wp:posOffset>9316085</wp:posOffset>
          </wp:positionV>
          <wp:extent cx="7560000" cy="1374140"/>
          <wp:effectExtent l="0" t="0" r="3175" b="0"/>
          <wp:wrapNone/>
          <wp:docPr id="3" name="Bild 1" descr="pi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ie3"/>
                  <pic:cNvPicPr preferRelativeResize="0">
                    <a:picLocks noChangeAspect="1" noChangeArrowheads="1"/>
                  </pic:cNvPicPr>
                </pic:nvPicPr>
                <pic:blipFill rotWithShape="1">
                  <a:blip r:embed="rId1">
                    <a:extLst>
                      <a:ext uri="{28A0092B-C50C-407E-A947-70E740481C1C}">
                        <a14:useLocalDpi xmlns:a14="http://schemas.microsoft.com/office/drawing/2010/main" val="0"/>
                      </a:ext>
                    </a:extLst>
                  </a:blip>
                  <a:srcRect r="594"/>
                  <a:stretch/>
                </pic:blipFill>
                <pic:spPr bwMode="auto">
                  <a:xfrm>
                    <a:off x="0" y="0"/>
                    <a:ext cx="7560000" cy="1374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DIN-Regular" w:hAnsi="DIN-Regular"/>
        <w:noProof/>
        <w:sz w:val="20"/>
      </w:rPr>
      <w:drawing>
        <wp:anchor distT="0" distB="0" distL="114300" distR="114300" simplePos="0" relativeHeight="251659264" behindDoc="1" locked="0" layoutInCell="1" allowOverlap="1" wp14:anchorId="5D429709" wp14:editId="5EA91959">
          <wp:simplePos x="0" y="0"/>
          <wp:positionH relativeFrom="column">
            <wp:posOffset>-567995</wp:posOffset>
          </wp:positionH>
          <wp:positionV relativeFrom="page">
            <wp:posOffset>9316085</wp:posOffset>
          </wp:positionV>
          <wp:extent cx="7560000" cy="1374140"/>
          <wp:effectExtent l="0" t="0" r="3175" b="0"/>
          <wp:wrapNone/>
          <wp:docPr id="4" name="Bild 1" descr="pi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ie3"/>
                  <pic:cNvPicPr preferRelativeResize="0">
                    <a:picLocks noChangeAspect="1" noChangeArrowheads="1"/>
                  </pic:cNvPicPr>
                </pic:nvPicPr>
                <pic:blipFill rotWithShape="1">
                  <a:blip r:embed="rId1">
                    <a:extLst>
                      <a:ext uri="{28A0092B-C50C-407E-A947-70E740481C1C}">
                        <a14:useLocalDpi xmlns:a14="http://schemas.microsoft.com/office/drawing/2010/main" val="0"/>
                      </a:ext>
                    </a:extLst>
                  </a:blip>
                  <a:srcRect r="594"/>
                  <a:stretch/>
                </pic:blipFill>
                <pic:spPr bwMode="auto">
                  <a:xfrm>
                    <a:off x="0" y="0"/>
                    <a:ext cx="7560000" cy="1374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DIN-Regular" w:hAnsi="DIN-Regular"/>
        <w:color w:val="000000"/>
        <w:sz w:val="17"/>
      </w:rPr>
      <w:t>Panasonic Suisse – une succursale de Panasonic Marketing Europe GmbH</w:t>
    </w:r>
  </w:p>
  <w:p w14:paraId="34303D41" w14:textId="77777777" w:rsidR="0008406A" w:rsidRPr="00C647B9" w:rsidRDefault="0008406A" w:rsidP="0008406A">
    <w:pPr>
      <w:tabs>
        <w:tab w:val="left" w:pos="709"/>
      </w:tabs>
      <w:ind w:right="-2268"/>
      <w:jc w:val="center"/>
      <w:rPr>
        <w:rFonts w:ascii="DIN-Regular" w:hAnsi="DIN-Regular"/>
        <w:sz w:val="17"/>
      </w:rPr>
    </w:pPr>
    <w:r>
      <w:rPr>
        <w:rFonts w:ascii="DIN-Regular" w:hAnsi="DIN-Regular"/>
        <w:sz w:val="17"/>
      </w:rPr>
      <w:t xml:space="preserve">  </w:t>
    </w:r>
    <w:proofErr w:type="spellStart"/>
    <w:r>
      <w:rPr>
        <w:rFonts w:ascii="DIN-Regular" w:hAnsi="DIN-Regular"/>
        <w:color w:val="000000"/>
        <w:sz w:val="17"/>
      </w:rPr>
      <w:t>Grundstrasse</w:t>
    </w:r>
    <w:proofErr w:type="spellEnd"/>
    <w:r>
      <w:rPr>
        <w:rFonts w:ascii="DIN-Regular" w:hAnsi="DIN-Regular"/>
        <w:color w:val="000000"/>
        <w:sz w:val="17"/>
      </w:rPr>
      <w:t xml:space="preserve"> 12, CH-6343 Rotkreuz (ZG)</w:t>
    </w:r>
  </w:p>
  <w:p w14:paraId="39AABA16" w14:textId="77777777" w:rsidR="0008406A" w:rsidRPr="00C647B9" w:rsidRDefault="0008406A" w:rsidP="0008406A">
    <w:pPr>
      <w:tabs>
        <w:tab w:val="left" w:pos="709"/>
      </w:tabs>
      <w:spacing w:line="200" w:lineRule="exact"/>
      <w:ind w:right="-2268"/>
      <w:jc w:val="center"/>
      <w:rPr>
        <w:sz w:val="17"/>
        <w:lang w:val="de-DE"/>
      </w:rPr>
    </w:pPr>
  </w:p>
  <w:p w14:paraId="1BE519AA" w14:textId="0E3BB0ED" w:rsidR="00945014" w:rsidRPr="0008406A" w:rsidRDefault="0008406A" w:rsidP="0008406A">
    <w:pPr>
      <w:pStyle w:val="Fuzeile"/>
      <w:tabs>
        <w:tab w:val="left" w:pos="709"/>
        <w:tab w:val="center" w:pos="3870"/>
        <w:tab w:val="left" w:pos="4432"/>
        <w:tab w:val="left" w:pos="4536"/>
      </w:tabs>
      <w:ind w:right="-2268"/>
      <w:jc w:val="center"/>
    </w:pPr>
    <w:r w:rsidRPr="00C647B9">
      <w:rPr>
        <w:sz w:val="17"/>
      </w:rPr>
      <w:fldChar w:fldCharType="begin"/>
    </w:r>
    <w:r w:rsidRPr="00C647B9">
      <w:rPr>
        <w:rFonts w:ascii="DIN-Regular" w:hAnsi="DIN-Regular"/>
        <w:sz w:val="17"/>
      </w:rPr>
      <w:instrText xml:space="preserve"> </w:instrText>
    </w:r>
    <w:r>
      <w:rPr>
        <w:rFonts w:ascii="DIN-Regular" w:hAnsi="DIN-Regular"/>
        <w:sz w:val="17"/>
      </w:rPr>
      <w:instrText>PAGE</w:instrText>
    </w:r>
    <w:r w:rsidRPr="00C647B9">
      <w:rPr>
        <w:rFonts w:ascii="DIN-Regular" w:hAnsi="DIN-Regular"/>
        <w:sz w:val="17"/>
      </w:rPr>
      <w:instrText xml:space="preserve"> </w:instrText>
    </w:r>
    <w:r w:rsidRPr="00C647B9">
      <w:rPr>
        <w:sz w:val="17"/>
      </w:rPr>
      <w:fldChar w:fldCharType="separate"/>
    </w:r>
    <w:r>
      <w:rPr>
        <w:sz w:val="17"/>
      </w:rPr>
      <w:t>5</w:t>
    </w:r>
    <w:r w:rsidRPr="00C647B9">
      <w:rPr>
        <w:sz w:val="17"/>
      </w:rPr>
      <w:fldChar w:fldCharType="end"/>
    </w:r>
    <w:r>
      <w:rPr>
        <w:rFonts w:ascii="DIN-Regular" w:hAnsi="DIN-Regular"/>
        <w:sz w:val="17"/>
      </w:rPr>
      <w:t>/</w:t>
    </w:r>
    <w:r w:rsidRPr="00C647B9">
      <w:rPr>
        <w:sz w:val="17"/>
      </w:rPr>
      <w:fldChar w:fldCharType="begin"/>
    </w:r>
    <w:r w:rsidRPr="00C647B9">
      <w:rPr>
        <w:rFonts w:ascii="DIN-Regular" w:hAnsi="DIN-Regular"/>
        <w:sz w:val="17"/>
      </w:rPr>
      <w:instrText xml:space="preserve"> </w:instrText>
    </w:r>
    <w:r>
      <w:rPr>
        <w:rFonts w:ascii="DIN-Regular" w:hAnsi="DIN-Regular"/>
        <w:sz w:val="17"/>
      </w:rPr>
      <w:instrText>NUMPAGES</w:instrText>
    </w:r>
    <w:r w:rsidRPr="00C647B9">
      <w:rPr>
        <w:rFonts w:ascii="DIN-Regular" w:hAnsi="DIN-Regular"/>
        <w:sz w:val="17"/>
      </w:rPr>
      <w:instrText xml:space="preserve"> </w:instrText>
    </w:r>
    <w:r w:rsidRPr="00C647B9">
      <w:rPr>
        <w:sz w:val="17"/>
      </w:rPr>
      <w:fldChar w:fldCharType="separate"/>
    </w:r>
    <w:r>
      <w:rPr>
        <w:sz w:val="17"/>
      </w:rPr>
      <w:t>5</w:t>
    </w:r>
    <w:r w:rsidRPr="00C647B9">
      <w:rPr>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DB23F" w14:textId="77777777" w:rsidR="00304A97" w:rsidRDefault="00304A97">
      <w:r>
        <w:separator/>
      </w:r>
    </w:p>
  </w:footnote>
  <w:footnote w:type="continuationSeparator" w:id="0">
    <w:p w14:paraId="0D82CB6B" w14:textId="77777777" w:rsidR="00304A97" w:rsidRDefault="00304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2500" w14:textId="2E24343D" w:rsidR="00945014" w:rsidRDefault="00945014">
    <w:pPr>
      <w:pStyle w:val="Kopfzeile"/>
    </w:pPr>
    <w:r>
      <w:rPr>
        <w:noProof/>
      </w:rPr>
      <w:drawing>
        <wp:anchor distT="0" distB="0" distL="114300" distR="114300" simplePos="0" relativeHeight="251656192"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27724"/>
    <w:multiLevelType w:val="hybridMultilevel"/>
    <w:tmpl w:val="711C99CE"/>
    <w:lvl w:ilvl="0" w:tplc="5754A5F6">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0975BF"/>
    <w:multiLevelType w:val="hybridMultilevel"/>
    <w:tmpl w:val="A8983FBC"/>
    <w:lvl w:ilvl="0" w:tplc="F6ACBF18">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FDB406D"/>
    <w:multiLevelType w:val="hybridMultilevel"/>
    <w:tmpl w:val="805CD96C"/>
    <w:lvl w:ilvl="0" w:tplc="3BC6648E">
      <w:start w:val="1"/>
      <w:numFmt w:val="bullet"/>
      <w:lvlText w:val=""/>
      <w:lvlJc w:val="left"/>
      <w:pPr>
        <w:ind w:left="1050" w:hanging="420"/>
      </w:pPr>
      <w:rPr>
        <w:rFonts w:ascii="Wingdings" w:hAnsi="Wingdings" w:hint="default"/>
      </w:rPr>
    </w:lvl>
    <w:lvl w:ilvl="1" w:tplc="D842E638">
      <w:start w:val="1"/>
      <w:numFmt w:val="bullet"/>
      <w:lvlText w:val=""/>
      <w:lvlJc w:val="center"/>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65B26C6"/>
    <w:multiLevelType w:val="hybridMultilevel"/>
    <w:tmpl w:val="51686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0FF3333"/>
    <w:multiLevelType w:val="hybridMultilevel"/>
    <w:tmpl w:val="C262B10E"/>
    <w:lvl w:ilvl="0" w:tplc="C6B0C562">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7"/>
  </w:num>
  <w:num w:numId="3">
    <w:abstractNumId w:val="1"/>
  </w:num>
  <w:num w:numId="4">
    <w:abstractNumId w:val="27"/>
  </w:num>
  <w:num w:numId="5">
    <w:abstractNumId w:val="13"/>
  </w:num>
  <w:num w:numId="6">
    <w:abstractNumId w:val="14"/>
  </w:num>
  <w:num w:numId="7">
    <w:abstractNumId w:val="24"/>
  </w:num>
  <w:num w:numId="8">
    <w:abstractNumId w:val="36"/>
  </w:num>
  <w:num w:numId="9">
    <w:abstractNumId w:val="37"/>
  </w:num>
  <w:num w:numId="10">
    <w:abstractNumId w:val="26"/>
  </w:num>
  <w:num w:numId="11">
    <w:abstractNumId w:val="16"/>
  </w:num>
  <w:num w:numId="12">
    <w:abstractNumId w:val="25"/>
  </w:num>
  <w:num w:numId="13">
    <w:abstractNumId w:val="2"/>
  </w:num>
  <w:num w:numId="14">
    <w:abstractNumId w:val="33"/>
  </w:num>
  <w:num w:numId="15">
    <w:abstractNumId w:val="34"/>
  </w:num>
  <w:num w:numId="16">
    <w:abstractNumId w:val="11"/>
  </w:num>
  <w:num w:numId="17">
    <w:abstractNumId w:val="15"/>
  </w:num>
  <w:num w:numId="18">
    <w:abstractNumId w:val="35"/>
  </w:num>
  <w:num w:numId="19">
    <w:abstractNumId w:val="21"/>
  </w:num>
  <w:num w:numId="20">
    <w:abstractNumId w:val="28"/>
  </w:num>
  <w:num w:numId="21">
    <w:abstractNumId w:val="22"/>
  </w:num>
  <w:num w:numId="22">
    <w:abstractNumId w:val="19"/>
  </w:num>
  <w:num w:numId="23">
    <w:abstractNumId w:val="7"/>
  </w:num>
  <w:num w:numId="24">
    <w:abstractNumId w:val="12"/>
  </w:num>
  <w:num w:numId="25">
    <w:abstractNumId w:val="6"/>
  </w:num>
  <w:num w:numId="26">
    <w:abstractNumId w:val="31"/>
  </w:num>
  <w:num w:numId="27">
    <w:abstractNumId w:val="29"/>
  </w:num>
  <w:num w:numId="28">
    <w:abstractNumId w:val="10"/>
  </w:num>
  <w:num w:numId="29">
    <w:abstractNumId w:val="18"/>
  </w:num>
  <w:num w:numId="30">
    <w:abstractNumId w:val="9"/>
  </w:num>
  <w:num w:numId="31">
    <w:abstractNumId w:val="32"/>
  </w:num>
  <w:num w:numId="32">
    <w:abstractNumId w:val="5"/>
  </w:num>
  <w:num w:numId="33">
    <w:abstractNumId w:val="5"/>
  </w:num>
  <w:num w:numId="34">
    <w:abstractNumId w:val="0"/>
  </w:num>
  <w:num w:numId="35">
    <w:abstractNumId w:val="8"/>
  </w:num>
  <w:num w:numId="36">
    <w:abstractNumId w:val="4"/>
  </w:num>
  <w:num w:numId="37">
    <w:abstractNumId w:val="30"/>
  </w:num>
  <w:num w:numId="38">
    <w:abstractNumId w:val="20"/>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1B25"/>
    <w:rsid w:val="00003198"/>
    <w:rsid w:val="0000390D"/>
    <w:rsid w:val="00004030"/>
    <w:rsid w:val="00004438"/>
    <w:rsid w:val="0000519F"/>
    <w:rsid w:val="000075A0"/>
    <w:rsid w:val="000100B9"/>
    <w:rsid w:val="0001087F"/>
    <w:rsid w:val="0001299A"/>
    <w:rsid w:val="00013E91"/>
    <w:rsid w:val="00016CD8"/>
    <w:rsid w:val="000171AF"/>
    <w:rsid w:val="000209B9"/>
    <w:rsid w:val="0002209A"/>
    <w:rsid w:val="000220D1"/>
    <w:rsid w:val="00022D0F"/>
    <w:rsid w:val="000232BD"/>
    <w:rsid w:val="0002383C"/>
    <w:rsid w:val="00024B49"/>
    <w:rsid w:val="00025811"/>
    <w:rsid w:val="000259D7"/>
    <w:rsid w:val="00025D87"/>
    <w:rsid w:val="00025E00"/>
    <w:rsid w:val="000262FC"/>
    <w:rsid w:val="00026514"/>
    <w:rsid w:val="00026B92"/>
    <w:rsid w:val="00027327"/>
    <w:rsid w:val="0002757A"/>
    <w:rsid w:val="00030987"/>
    <w:rsid w:val="00030E7F"/>
    <w:rsid w:val="00031473"/>
    <w:rsid w:val="0003244F"/>
    <w:rsid w:val="00032C6F"/>
    <w:rsid w:val="00033A51"/>
    <w:rsid w:val="000341C1"/>
    <w:rsid w:val="00034498"/>
    <w:rsid w:val="00035817"/>
    <w:rsid w:val="00035AA5"/>
    <w:rsid w:val="000364F2"/>
    <w:rsid w:val="000402D9"/>
    <w:rsid w:val="000406CF"/>
    <w:rsid w:val="00040897"/>
    <w:rsid w:val="000410E8"/>
    <w:rsid w:val="000420DC"/>
    <w:rsid w:val="000427CD"/>
    <w:rsid w:val="000433DC"/>
    <w:rsid w:val="00044948"/>
    <w:rsid w:val="00044CB6"/>
    <w:rsid w:val="00044FF4"/>
    <w:rsid w:val="00046D4C"/>
    <w:rsid w:val="0004788A"/>
    <w:rsid w:val="00050F39"/>
    <w:rsid w:val="000516EB"/>
    <w:rsid w:val="000518FA"/>
    <w:rsid w:val="0005219D"/>
    <w:rsid w:val="00054275"/>
    <w:rsid w:val="0005661D"/>
    <w:rsid w:val="00060015"/>
    <w:rsid w:val="00060CFC"/>
    <w:rsid w:val="0006429B"/>
    <w:rsid w:val="000647CC"/>
    <w:rsid w:val="00064D3D"/>
    <w:rsid w:val="000664D7"/>
    <w:rsid w:val="0006778F"/>
    <w:rsid w:val="00071306"/>
    <w:rsid w:val="00072009"/>
    <w:rsid w:val="00074333"/>
    <w:rsid w:val="000753D4"/>
    <w:rsid w:val="0007696C"/>
    <w:rsid w:val="000815C2"/>
    <w:rsid w:val="0008406A"/>
    <w:rsid w:val="00085487"/>
    <w:rsid w:val="000859E4"/>
    <w:rsid w:val="00085D1D"/>
    <w:rsid w:val="00085E7D"/>
    <w:rsid w:val="00085F0F"/>
    <w:rsid w:val="000863A8"/>
    <w:rsid w:val="0008711F"/>
    <w:rsid w:val="00092373"/>
    <w:rsid w:val="0009348D"/>
    <w:rsid w:val="00096DF1"/>
    <w:rsid w:val="000A0A15"/>
    <w:rsid w:val="000A11AD"/>
    <w:rsid w:val="000A1D93"/>
    <w:rsid w:val="000A24DE"/>
    <w:rsid w:val="000A2657"/>
    <w:rsid w:val="000A385A"/>
    <w:rsid w:val="000A490A"/>
    <w:rsid w:val="000A5C4C"/>
    <w:rsid w:val="000A796D"/>
    <w:rsid w:val="000B0930"/>
    <w:rsid w:val="000B0C60"/>
    <w:rsid w:val="000B13FA"/>
    <w:rsid w:val="000B219F"/>
    <w:rsid w:val="000B4565"/>
    <w:rsid w:val="000B4588"/>
    <w:rsid w:val="000B53E1"/>
    <w:rsid w:val="000B61FA"/>
    <w:rsid w:val="000B677F"/>
    <w:rsid w:val="000B6E31"/>
    <w:rsid w:val="000B78DC"/>
    <w:rsid w:val="000B7D40"/>
    <w:rsid w:val="000C04F6"/>
    <w:rsid w:val="000C090F"/>
    <w:rsid w:val="000C28C3"/>
    <w:rsid w:val="000C3A78"/>
    <w:rsid w:val="000C442A"/>
    <w:rsid w:val="000C523C"/>
    <w:rsid w:val="000C7652"/>
    <w:rsid w:val="000C7CBE"/>
    <w:rsid w:val="000D3E42"/>
    <w:rsid w:val="000D40FB"/>
    <w:rsid w:val="000D447A"/>
    <w:rsid w:val="000D459D"/>
    <w:rsid w:val="000D7D80"/>
    <w:rsid w:val="000E0D43"/>
    <w:rsid w:val="000E17EE"/>
    <w:rsid w:val="000E1D6D"/>
    <w:rsid w:val="000E284A"/>
    <w:rsid w:val="000E371A"/>
    <w:rsid w:val="000E3BE2"/>
    <w:rsid w:val="000E4411"/>
    <w:rsid w:val="000E5AA0"/>
    <w:rsid w:val="000E5B3F"/>
    <w:rsid w:val="000E7F37"/>
    <w:rsid w:val="000F3023"/>
    <w:rsid w:val="000F346E"/>
    <w:rsid w:val="000F4C2A"/>
    <w:rsid w:val="000F6404"/>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67F5"/>
    <w:rsid w:val="001074F9"/>
    <w:rsid w:val="001102A0"/>
    <w:rsid w:val="001109BE"/>
    <w:rsid w:val="00111C8A"/>
    <w:rsid w:val="0011337F"/>
    <w:rsid w:val="00113498"/>
    <w:rsid w:val="001139C7"/>
    <w:rsid w:val="001150C2"/>
    <w:rsid w:val="001154A9"/>
    <w:rsid w:val="00115E6B"/>
    <w:rsid w:val="00116E22"/>
    <w:rsid w:val="0011762F"/>
    <w:rsid w:val="00120D0A"/>
    <w:rsid w:val="00123A41"/>
    <w:rsid w:val="00124B34"/>
    <w:rsid w:val="00125255"/>
    <w:rsid w:val="0012727C"/>
    <w:rsid w:val="00130DC6"/>
    <w:rsid w:val="00131DD3"/>
    <w:rsid w:val="001326D9"/>
    <w:rsid w:val="00132CE7"/>
    <w:rsid w:val="00133217"/>
    <w:rsid w:val="00134E3C"/>
    <w:rsid w:val="00134EFC"/>
    <w:rsid w:val="00135302"/>
    <w:rsid w:val="00137730"/>
    <w:rsid w:val="00137752"/>
    <w:rsid w:val="001411E1"/>
    <w:rsid w:val="00145F2D"/>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72783"/>
    <w:rsid w:val="00176655"/>
    <w:rsid w:val="00176AC2"/>
    <w:rsid w:val="00176CD6"/>
    <w:rsid w:val="00177881"/>
    <w:rsid w:val="00177B8D"/>
    <w:rsid w:val="00183167"/>
    <w:rsid w:val="00183D2B"/>
    <w:rsid w:val="00185684"/>
    <w:rsid w:val="0019074E"/>
    <w:rsid w:val="00190AF8"/>
    <w:rsid w:val="00192139"/>
    <w:rsid w:val="001926C0"/>
    <w:rsid w:val="0019291A"/>
    <w:rsid w:val="00192F34"/>
    <w:rsid w:val="00193C21"/>
    <w:rsid w:val="00194CFC"/>
    <w:rsid w:val="00194DC0"/>
    <w:rsid w:val="0019587F"/>
    <w:rsid w:val="00196B3C"/>
    <w:rsid w:val="00196BDA"/>
    <w:rsid w:val="001974DF"/>
    <w:rsid w:val="001A06C3"/>
    <w:rsid w:val="001A09C8"/>
    <w:rsid w:val="001A29E4"/>
    <w:rsid w:val="001A2D34"/>
    <w:rsid w:val="001A4B70"/>
    <w:rsid w:val="001A5564"/>
    <w:rsid w:val="001A7EEB"/>
    <w:rsid w:val="001B03DA"/>
    <w:rsid w:val="001B07B8"/>
    <w:rsid w:val="001B54EB"/>
    <w:rsid w:val="001B6390"/>
    <w:rsid w:val="001B70AA"/>
    <w:rsid w:val="001C2A90"/>
    <w:rsid w:val="001C3D67"/>
    <w:rsid w:val="001C3F2F"/>
    <w:rsid w:val="001C4D25"/>
    <w:rsid w:val="001C4FF3"/>
    <w:rsid w:val="001C51F3"/>
    <w:rsid w:val="001C7363"/>
    <w:rsid w:val="001C755A"/>
    <w:rsid w:val="001C76D4"/>
    <w:rsid w:val="001C7996"/>
    <w:rsid w:val="001C7E53"/>
    <w:rsid w:val="001D17A2"/>
    <w:rsid w:val="001D1CC0"/>
    <w:rsid w:val="001D24C8"/>
    <w:rsid w:val="001D250E"/>
    <w:rsid w:val="001D2873"/>
    <w:rsid w:val="001D2A27"/>
    <w:rsid w:val="001D5831"/>
    <w:rsid w:val="001D586F"/>
    <w:rsid w:val="001D7EDF"/>
    <w:rsid w:val="001E1871"/>
    <w:rsid w:val="001E2623"/>
    <w:rsid w:val="001E286F"/>
    <w:rsid w:val="001E3C97"/>
    <w:rsid w:val="001E5200"/>
    <w:rsid w:val="001E60B2"/>
    <w:rsid w:val="001E78A4"/>
    <w:rsid w:val="001F1904"/>
    <w:rsid w:val="001F19D9"/>
    <w:rsid w:val="001F2228"/>
    <w:rsid w:val="001F2CA7"/>
    <w:rsid w:val="001F3624"/>
    <w:rsid w:val="001F39F8"/>
    <w:rsid w:val="001F3A30"/>
    <w:rsid w:val="001F3AFE"/>
    <w:rsid w:val="001F45FD"/>
    <w:rsid w:val="001F5855"/>
    <w:rsid w:val="001F673E"/>
    <w:rsid w:val="00200D30"/>
    <w:rsid w:val="0020135D"/>
    <w:rsid w:val="002049D9"/>
    <w:rsid w:val="00205EFF"/>
    <w:rsid w:val="002065FF"/>
    <w:rsid w:val="0021024E"/>
    <w:rsid w:val="002105ED"/>
    <w:rsid w:val="00210917"/>
    <w:rsid w:val="00211458"/>
    <w:rsid w:val="00211BD2"/>
    <w:rsid w:val="00212E25"/>
    <w:rsid w:val="0021344C"/>
    <w:rsid w:val="00214231"/>
    <w:rsid w:val="00214A61"/>
    <w:rsid w:val="00223EAD"/>
    <w:rsid w:val="00224D3A"/>
    <w:rsid w:val="0022546A"/>
    <w:rsid w:val="002259F2"/>
    <w:rsid w:val="0022676B"/>
    <w:rsid w:val="00226DAF"/>
    <w:rsid w:val="00230A3A"/>
    <w:rsid w:val="00230C2E"/>
    <w:rsid w:val="00231AF1"/>
    <w:rsid w:val="0023244C"/>
    <w:rsid w:val="002328E4"/>
    <w:rsid w:val="002332F5"/>
    <w:rsid w:val="00233491"/>
    <w:rsid w:val="00233D05"/>
    <w:rsid w:val="002340B2"/>
    <w:rsid w:val="002346BF"/>
    <w:rsid w:val="00235A78"/>
    <w:rsid w:val="00235DAD"/>
    <w:rsid w:val="00236EE0"/>
    <w:rsid w:val="00241060"/>
    <w:rsid w:val="00241F3F"/>
    <w:rsid w:val="00244621"/>
    <w:rsid w:val="0025104C"/>
    <w:rsid w:val="002517A2"/>
    <w:rsid w:val="00253117"/>
    <w:rsid w:val="00254B09"/>
    <w:rsid w:val="002550C7"/>
    <w:rsid w:val="00256701"/>
    <w:rsid w:val="00257ED3"/>
    <w:rsid w:val="00260371"/>
    <w:rsid w:val="0026062A"/>
    <w:rsid w:val="002608CC"/>
    <w:rsid w:val="0026198B"/>
    <w:rsid w:val="002620F5"/>
    <w:rsid w:val="002627CC"/>
    <w:rsid w:val="0026664E"/>
    <w:rsid w:val="0026747F"/>
    <w:rsid w:val="00267C28"/>
    <w:rsid w:val="00267CBD"/>
    <w:rsid w:val="00270FAE"/>
    <w:rsid w:val="00272168"/>
    <w:rsid w:val="00273C4E"/>
    <w:rsid w:val="00274EC8"/>
    <w:rsid w:val="0027654F"/>
    <w:rsid w:val="0028087E"/>
    <w:rsid w:val="002813A5"/>
    <w:rsid w:val="002816E9"/>
    <w:rsid w:val="00281980"/>
    <w:rsid w:val="00281A64"/>
    <w:rsid w:val="00282FBD"/>
    <w:rsid w:val="002842D2"/>
    <w:rsid w:val="00284F74"/>
    <w:rsid w:val="00285426"/>
    <w:rsid w:val="00285EB1"/>
    <w:rsid w:val="00285F7C"/>
    <w:rsid w:val="00286B29"/>
    <w:rsid w:val="00291076"/>
    <w:rsid w:val="002928E9"/>
    <w:rsid w:val="00293AEF"/>
    <w:rsid w:val="002954FB"/>
    <w:rsid w:val="00296B93"/>
    <w:rsid w:val="00297C92"/>
    <w:rsid w:val="00297EDE"/>
    <w:rsid w:val="002A124D"/>
    <w:rsid w:val="002A2398"/>
    <w:rsid w:val="002A256B"/>
    <w:rsid w:val="002A27AF"/>
    <w:rsid w:val="002A2AB7"/>
    <w:rsid w:val="002A5975"/>
    <w:rsid w:val="002A6D1A"/>
    <w:rsid w:val="002A7458"/>
    <w:rsid w:val="002B0127"/>
    <w:rsid w:val="002B0E5D"/>
    <w:rsid w:val="002B14DD"/>
    <w:rsid w:val="002B1DAA"/>
    <w:rsid w:val="002B2860"/>
    <w:rsid w:val="002B3295"/>
    <w:rsid w:val="002B3364"/>
    <w:rsid w:val="002B40B8"/>
    <w:rsid w:val="002B43DD"/>
    <w:rsid w:val="002B44BC"/>
    <w:rsid w:val="002B4EA7"/>
    <w:rsid w:val="002B60B3"/>
    <w:rsid w:val="002B60C7"/>
    <w:rsid w:val="002B6B45"/>
    <w:rsid w:val="002C06D1"/>
    <w:rsid w:val="002C10D8"/>
    <w:rsid w:val="002C1A09"/>
    <w:rsid w:val="002C2C78"/>
    <w:rsid w:val="002C30E7"/>
    <w:rsid w:val="002C4B32"/>
    <w:rsid w:val="002C5D7A"/>
    <w:rsid w:val="002C6438"/>
    <w:rsid w:val="002D073E"/>
    <w:rsid w:val="002D2058"/>
    <w:rsid w:val="002D31E8"/>
    <w:rsid w:val="002D48EF"/>
    <w:rsid w:val="002D4FC6"/>
    <w:rsid w:val="002D6ECD"/>
    <w:rsid w:val="002D71E2"/>
    <w:rsid w:val="002D7CE8"/>
    <w:rsid w:val="002E049D"/>
    <w:rsid w:val="002E07C1"/>
    <w:rsid w:val="002E2F13"/>
    <w:rsid w:val="002E5C12"/>
    <w:rsid w:val="002E6B62"/>
    <w:rsid w:val="002E71D2"/>
    <w:rsid w:val="002F0728"/>
    <w:rsid w:val="002F0C15"/>
    <w:rsid w:val="002F0D41"/>
    <w:rsid w:val="002F1ECD"/>
    <w:rsid w:val="002F266F"/>
    <w:rsid w:val="002F3626"/>
    <w:rsid w:val="002F7F42"/>
    <w:rsid w:val="003005DE"/>
    <w:rsid w:val="00304A97"/>
    <w:rsid w:val="00305825"/>
    <w:rsid w:val="00305A5A"/>
    <w:rsid w:val="00306BF4"/>
    <w:rsid w:val="003070BC"/>
    <w:rsid w:val="00307771"/>
    <w:rsid w:val="00311DAD"/>
    <w:rsid w:val="0031253A"/>
    <w:rsid w:val="00312D57"/>
    <w:rsid w:val="00313A74"/>
    <w:rsid w:val="00314A38"/>
    <w:rsid w:val="00316944"/>
    <w:rsid w:val="00317368"/>
    <w:rsid w:val="00317565"/>
    <w:rsid w:val="00317816"/>
    <w:rsid w:val="003179BE"/>
    <w:rsid w:val="00321198"/>
    <w:rsid w:val="00321B44"/>
    <w:rsid w:val="00321FCC"/>
    <w:rsid w:val="00322653"/>
    <w:rsid w:val="00324270"/>
    <w:rsid w:val="003248E0"/>
    <w:rsid w:val="00327101"/>
    <w:rsid w:val="0032759E"/>
    <w:rsid w:val="003278FA"/>
    <w:rsid w:val="003301DD"/>
    <w:rsid w:val="00331477"/>
    <w:rsid w:val="00333539"/>
    <w:rsid w:val="00333ACC"/>
    <w:rsid w:val="00334D5C"/>
    <w:rsid w:val="00336A9E"/>
    <w:rsid w:val="00337A83"/>
    <w:rsid w:val="00337F8F"/>
    <w:rsid w:val="003410E3"/>
    <w:rsid w:val="00341702"/>
    <w:rsid w:val="00342BC6"/>
    <w:rsid w:val="00343BE4"/>
    <w:rsid w:val="00343F35"/>
    <w:rsid w:val="003450C3"/>
    <w:rsid w:val="00345923"/>
    <w:rsid w:val="00345C91"/>
    <w:rsid w:val="00346AB6"/>
    <w:rsid w:val="00350362"/>
    <w:rsid w:val="00350A5E"/>
    <w:rsid w:val="00350E7A"/>
    <w:rsid w:val="00352B24"/>
    <w:rsid w:val="003534F2"/>
    <w:rsid w:val="0035362E"/>
    <w:rsid w:val="00354772"/>
    <w:rsid w:val="003550A4"/>
    <w:rsid w:val="003552F7"/>
    <w:rsid w:val="00356086"/>
    <w:rsid w:val="0035698B"/>
    <w:rsid w:val="00356F3B"/>
    <w:rsid w:val="003571D4"/>
    <w:rsid w:val="0035783C"/>
    <w:rsid w:val="00360490"/>
    <w:rsid w:val="00361800"/>
    <w:rsid w:val="003634A7"/>
    <w:rsid w:val="00363992"/>
    <w:rsid w:val="00363AC3"/>
    <w:rsid w:val="00363ECA"/>
    <w:rsid w:val="00365356"/>
    <w:rsid w:val="0036614E"/>
    <w:rsid w:val="0036672B"/>
    <w:rsid w:val="003672CA"/>
    <w:rsid w:val="0037041F"/>
    <w:rsid w:val="003747D8"/>
    <w:rsid w:val="00374E8B"/>
    <w:rsid w:val="003764F0"/>
    <w:rsid w:val="003767E0"/>
    <w:rsid w:val="0037744F"/>
    <w:rsid w:val="00377CAF"/>
    <w:rsid w:val="0038057B"/>
    <w:rsid w:val="00381B2B"/>
    <w:rsid w:val="00383746"/>
    <w:rsid w:val="00383BCB"/>
    <w:rsid w:val="00383C52"/>
    <w:rsid w:val="003860B5"/>
    <w:rsid w:val="00386CEB"/>
    <w:rsid w:val="00387AD4"/>
    <w:rsid w:val="00390040"/>
    <w:rsid w:val="0039365F"/>
    <w:rsid w:val="003936C9"/>
    <w:rsid w:val="00394DE2"/>
    <w:rsid w:val="00395CBE"/>
    <w:rsid w:val="00396B1C"/>
    <w:rsid w:val="00397164"/>
    <w:rsid w:val="003A01B7"/>
    <w:rsid w:val="003A053C"/>
    <w:rsid w:val="003A1031"/>
    <w:rsid w:val="003A23A9"/>
    <w:rsid w:val="003A2B62"/>
    <w:rsid w:val="003A3E7C"/>
    <w:rsid w:val="003A69BD"/>
    <w:rsid w:val="003A6EB4"/>
    <w:rsid w:val="003A79E5"/>
    <w:rsid w:val="003B0764"/>
    <w:rsid w:val="003B1082"/>
    <w:rsid w:val="003B187A"/>
    <w:rsid w:val="003B2742"/>
    <w:rsid w:val="003B5C13"/>
    <w:rsid w:val="003B60AD"/>
    <w:rsid w:val="003B69BC"/>
    <w:rsid w:val="003B6CEA"/>
    <w:rsid w:val="003C02B4"/>
    <w:rsid w:val="003C0B61"/>
    <w:rsid w:val="003C149C"/>
    <w:rsid w:val="003C1684"/>
    <w:rsid w:val="003C321B"/>
    <w:rsid w:val="003C5A0F"/>
    <w:rsid w:val="003C646F"/>
    <w:rsid w:val="003C65B2"/>
    <w:rsid w:val="003C69E6"/>
    <w:rsid w:val="003C7ADE"/>
    <w:rsid w:val="003C7C99"/>
    <w:rsid w:val="003D1974"/>
    <w:rsid w:val="003D1A7E"/>
    <w:rsid w:val="003D203C"/>
    <w:rsid w:val="003D3760"/>
    <w:rsid w:val="003D3F2C"/>
    <w:rsid w:val="003D6158"/>
    <w:rsid w:val="003D692D"/>
    <w:rsid w:val="003D6A6B"/>
    <w:rsid w:val="003D7B54"/>
    <w:rsid w:val="003E05F5"/>
    <w:rsid w:val="003E066A"/>
    <w:rsid w:val="003E0AD9"/>
    <w:rsid w:val="003E351E"/>
    <w:rsid w:val="003E3B0C"/>
    <w:rsid w:val="003E5D0D"/>
    <w:rsid w:val="003E6656"/>
    <w:rsid w:val="003F193A"/>
    <w:rsid w:val="003F35B1"/>
    <w:rsid w:val="003F4978"/>
    <w:rsid w:val="003F4B6B"/>
    <w:rsid w:val="003F729D"/>
    <w:rsid w:val="00400858"/>
    <w:rsid w:val="00401CCD"/>
    <w:rsid w:val="00402050"/>
    <w:rsid w:val="00403473"/>
    <w:rsid w:val="004036C4"/>
    <w:rsid w:val="0040447E"/>
    <w:rsid w:val="004050A3"/>
    <w:rsid w:val="0040510A"/>
    <w:rsid w:val="0040615E"/>
    <w:rsid w:val="00406D26"/>
    <w:rsid w:val="00406F55"/>
    <w:rsid w:val="00407D96"/>
    <w:rsid w:val="00410D29"/>
    <w:rsid w:val="00410D92"/>
    <w:rsid w:val="0041374F"/>
    <w:rsid w:val="004142BC"/>
    <w:rsid w:val="00415E66"/>
    <w:rsid w:val="004160D0"/>
    <w:rsid w:val="00416912"/>
    <w:rsid w:val="004200FF"/>
    <w:rsid w:val="00421616"/>
    <w:rsid w:val="004219FF"/>
    <w:rsid w:val="00422275"/>
    <w:rsid w:val="004228CD"/>
    <w:rsid w:val="0042321F"/>
    <w:rsid w:val="004243E0"/>
    <w:rsid w:val="00424CC6"/>
    <w:rsid w:val="00425268"/>
    <w:rsid w:val="00425766"/>
    <w:rsid w:val="00431727"/>
    <w:rsid w:val="00432111"/>
    <w:rsid w:val="00434473"/>
    <w:rsid w:val="004355AE"/>
    <w:rsid w:val="00436195"/>
    <w:rsid w:val="004361F0"/>
    <w:rsid w:val="00436C1B"/>
    <w:rsid w:val="00440C8B"/>
    <w:rsid w:val="0044103D"/>
    <w:rsid w:val="00441CB0"/>
    <w:rsid w:val="004448EB"/>
    <w:rsid w:val="004476B6"/>
    <w:rsid w:val="00447BE6"/>
    <w:rsid w:val="0045005F"/>
    <w:rsid w:val="004504BD"/>
    <w:rsid w:val="00452707"/>
    <w:rsid w:val="00453EAB"/>
    <w:rsid w:val="00455572"/>
    <w:rsid w:val="004559DD"/>
    <w:rsid w:val="00457154"/>
    <w:rsid w:val="004574B3"/>
    <w:rsid w:val="00460AE0"/>
    <w:rsid w:val="00460C64"/>
    <w:rsid w:val="00461716"/>
    <w:rsid w:val="00462C01"/>
    <w:rsid w:val="0046321C"/>
    <w:rsid w:val="0046323D"/>
    <w:rsid w:val="00464B48"/>
    <w:rsid w:val="00465506"/>
    <w:rsid w:val="0046675C"/>
    <w:rsid w:val="00470A88"/>
    <w:rsid w:val="00470E81"/>
    <w:rsid w:val="004739D1"/>
    <w:rsid w:val="00473AA1"/>
    <w:rsid w:val="00474F1B"/>
    <w:rsid w:val="0047760F"/>
    <w:rsid w:val="004808C6"/>
    <w:rsid w:val="004810C3"/>
    <w:rsid w:val="00481B30"/>
    <w:rsid w:val="004841D5"/>
    <w:rsid w:val="00485669"/>
    <w:rsid w:val="004876B2"/>
    <w:rsid w:val="00490276"/>
    <w:rsid w:val="004908E5"/>
    <w:rsid w:val="00490E5F"/>
    <w:rsid w:val="00491E81"/>
    <w:rsid w:val="00491FC4"/>
    <w:rsid w:val="004927CD"/>
    <w:rsid w:val="00492C72"/>
    <w:rsid w:val="0049319F"/>
    <w:rsid w:val="004935F6"/>
    <w:rsid w:val="00494384"/>
    <w:rsid w:val="004943D2"/>
    <w:rsid w:val="004946FC"/>
    <w:rsid w:val="004948FF"/>
    <w:rsid w:val="004949A1"/>
    <w:rsid w:val="00494B52"/>
    <w:rsid w:val="004A2159"/>
    <w:rsid w:val="004A36C8"/>
    <w:rsid w:val="004A427F"/>
    <w:rsid w:val="004B01C4"/>
    <w:rsid w:val="004B0D57"/>
    <w:rsid w:val="004B1FEE"/>
    <w:rsid w:val="004B214E"/>
    <w:rsid w:val="004B2C05"/>
    <w:rsid w:val="004B4A7D"/>
    <w:rsid w:val="004B6F60"/>
    <w:rsid w:val="004B7205"/>
    <w:rsid w:val="004B7FCA"/>
    <w:rsid w:val="004C04CB"/>
    <w:rsid w:val="004C0E4F"/>
    <w:rsid w:val="004C1955"/>
    <w:rsid w:val="004C2582"/>
    <w:rsid w:val="004C3637"/>
    <w:rsid w:val="004D08E7"/>
    <w:rsid w:val="004D1781"/>
    <w:rsid w:val="004D456F"/>
    <w:rsid w:val="004D59E2"/>
    <w:rsid w:val="004D61D3"/>
    <w:rsid w:val="004D61FD"/>
    <w:rsid w:val="004D76A3"/>
    <w:rsid w:val="004D797D"/>
    <w:rsid w:val="004E3EF7"/>
    <w:rsid w:val="004E49DF"/>
    <w:rsid w:val="004E6AB4"/>
    <w:rsid w:val="004E7318"/>
    <w:rsid w:val="004E7706"/>
    <w:rsid w:val="004F00AB"/>
    <w:rsid w:val="004F00CE"/>
    <w:rsid w:val="004F2353"/>
    <w:rsid w:val="004F2D4D"/>
    <w:rsid w:val="004F3C65"/>
    <w:rsid w:val="004F5743"/>
    <w:rsid w:val="004F6829"/>
    <w:rsid w:val="004F6C4E"/>
    <w:rsid w:val="004F770D"/>
    <w:rsid w:val="004F7C92"/>
    <w:rsid w:val="00501F84"/>
    <w:rsid w:val="005034F5"/>
    <w:rsid w:val="00503DC8"/>
    <w:rsid w:val="0050451A"/>
    <w:rsid w:val="0050624E"/>
    <w:rsid w:val="00506F8F"/>
    <w:rsid w:val="005073A2"/>
    <w:rsid w:val="00510140"/>
    <w:rsid w:val="005104AD"/>
    <w:rsid w:val="005104C6"/>
    <w:rsid w:val="0051192E"/>
    <w:rsid w:val="00512012"/>
    <w:rsid w:val="00512851"/>
    <w:rsid w:val="00512D7C"/>
    <w:rsid w:val="00512DA7"/>
    <w:rsid w:val="00513D02"/>
    <w:rsid w:val="0051410A"/>
    <w:rsid w:val="00514C4A"/>
    <w:rsid w:val="00516D4D"/>
    <w:rsid w:val="00517C4A"/>
    <w:rsid w:val="0052024B"/>
    <w:rsid w:val="005204E0"/>
    <w:rsid w:val="005219B8"/>
    <w:rsid w:val="00521AF1"/>
    <w:rsid w:val="00521C56"/>
    <w:rsid w:val="00522230"/>
    <w:rsid w:val="005224E6"/>
    <w:rsid w:val="0052281F"/>
    <w:rsid w:val="005242E5"/>
    <w:rsid w:val="00524A2A"/>
    <w:rsid w:val="00524CCB"/>
    <w:rsid w:val="005254B0"/>
    <w:rsid w:val="0052599F"/>
    <w:rsid w:val="005261F1"/>
    <w:rsid w:val="00526A50"/>
    <w:rsid w:val="00526CF4"/>
    <w:rsid w:val="005277AA"/>
    <w:rsid w:val="00527ABB"/>
    <w:rsid w:val="0053050E"/>
    <w:rsid w:val="005305B5"/>
    <w:rsid w:val="00532193"/>
    <w:rsid w:val="00532993"/>
    <w:rsid w:val="00532C64"/>
    <w:rsid w:val="0053323B"/>
    <w:rsid w:val="00533988"/>
    <w:rsid w:val="0053452A"/>
    <w:rsid w:val="00534A65"/>
    <w:rsid w:val="00540E27"/>
    <w:rsid w:val="00541F3A"/>
    <w:rsid w:val="00545791"/>
    <w:rsid w:val="00546121"/>
    <w:rsid w:val="00546413"/>
    <w:rsid w:val="0055242C"/>
    <w:rsid w:val="0055416C"/>
    <w:rsid w:val="00554354"/>
    <w:rsid w:val="0055513A"/>
    <w:rsid w:val="00555C40"/>
    <w:rsid w:val="00556AAE"/>
    <w:rsid w:val="00560A61"/>
    <w:rsid w:val="0056288C"/>
    <w:rsid w:val="00567662"/>
    <w:rsid w:val="005700C9"/>
    <w:rsid w:val="005707CF"/>
    <w:rsid w:val="0057391E"/>
    <w:rsid w:val="005753B9"/>
    <w:rsid w:val="005762A8"/>
    <w:rsid w:val="0057653F"/>
    <w:rsid w:val="005779FA"/>
    <w:rsid w:val="00577F33"/>
    <w:rsid w:val="0058046A"/>
    <w:rsid w:val="00581666"/>
    <w:rsid w:val="0058406B"/>
    <w:rsid w:val="0058658E"/>
    <w:rsid w:val="00587DD6"/>
    <w:rsid w:val="00590EB3"/>
    <w:rsid w:val="0059149B"/>
    <w:rsid w:val="00593241"/>
    <w:rsid w:val="00594719"/>
    <w:rsid w:val="005A179A"/>
    <w:rsid w:val="005A37AD"/>
    <w:rsid w:val="005A464E"/>
    <w:rsid w:val="005A660C"/>
    <w:rsid w:val="005B0C05"/>
    <w:rsid w:val="005B4D30"/>
    <w:rsid w:val="005B5665"/>
    <w:rsid w:val="005B5F35"/>
    <w:rsid w:val="005B697B"/>
    <w:rsid w:val="005B6CC0"/>
    <w:rsid w:val="005B79A3"/>
    <w:rsid w:val="005C0A47"/>
    <w:rsid w:val="005C0E75"/>
    <w:rsid w:val="005C1712"/>
    <w:rsid w:val="005C3590"/>
    <w:rsid w:val="005C380D"/>
    <w:rsid w:val="005C4863"/>
    <w:rsid w:val="005C5FA5"/>
    <w:rsid w:val="005D1161"/>
    <w:rsid w:val="005D23CD"/>
    <w:rsid w:val="005D33ED"/>
    <w:rsid w:val="005D3835"/>
    <w:rsid w:val="005D3D8D"/>
    <w:rsid w:val="005D5211"/>
    <w:rsid w:val="005D6BE5"/>
    <w:rsid w:val="005E2B38"/>
    <w:rsid w:val="005E3FC4"/>
    <w:rsid w:val="005E5116"/>
    <w:rsid w:val="005E57CF"/>
    <w:rsid w:val="005E6D1E"/>
    <w:rsid w:val="005E7808"/>
    <w:rsid w:val="005E7925"/>
    <w:rsid w:val="005F0809"/>
    <w:rsid w:val="005F0BC9"/>
    <w:rsid w:val="005F17EB"/>
    <w:rsid w:val="005F32AA"/>
    <w:rsid w:val="005F38B3"/>
    <w:rsid w:val="005F3E0B"/>
    <w:rsid w:val="005F5DAB"/>
    <w:rsid w:val="005F7D80"/>
    <w:rsid w:val="00600687"/>
    <w:rsid w:val="0060070C"/>
    <w:rsid w:val="006017FC"/>
    <w:rsid w:val="0060214E"/>
    <w:rsid w:val="00602FBF"/>
    <w:rsid w:val="006045FF"/>
    <w:rsid w:val="00605D12"/>
    <w:rsid w:val="00606008"/>
    <w:rsid w:val="00606ABB"/>
    <w:rsid w:val="00607652"/>
    <w:rsid w:val="00607C05"/>
    <w:rsid w:val="00610827"/>
    <w:rsid w:val="00610E7A"/>
    <w:rsid w:val="00611194"/>
    <w:rsid w:val="00611223"/>
    <w:rsid w:val="0061707E"/>
    <w:rsid w:val="006174ED"/>
    <w:rsid w:val="006176A1"/>
    <w:rsid w:val="00620516"/>
    <w:rsid w:val="00620BC5"/>
    <w:rsid w:val="006216CC"/>
    <w:rsid w:val="0062246E"/>
    <w:rsid w:val="006252DC"/>
    <w:rsid w:val="0062540F"/>
    <w:rsid w:val="00625D6C"/>
    <w:rsid w:val="00626326"/>
    <w:rsid w:val="006315D7"/>
    <w:rsid w:val="006318ED"/>
    <w:rsid w:val="006320AC"/>
    <w:rsid w:val="00632657"/>
    <w:rsid w:val="006335AF"/>
    <w:rsid w:val="006356E3"/>
    <w:rsid w:val="00635A54"/>
    <w:rsid w:val="0063656E"/>
    <w:rsid w:val="00637659"/>
    <w:rsid w:val="00637713"/>
    <w:rsid w:val="00637C54"/>
    <w:rsid w:val="006401CB"/>
    <w:rsid w:val="0064168E"/>
    <w:rsid w:val="00642AED"/>
    <w:rsid w:val="00642CC8"/>
    <w:rsid w:val="0064304C"/>
    <w:rsid w:val="006440EE"/>
    <w:rsid w:val="00644CDF"/>
    <w:rsid w:val="00646C9D"/>
    <w:rsid w:val="006472E6"/>
    <w:rsid w:val="00651B78"/>
    <w:rsid w:val="006559F1"/>
    <w:rsid w:val="00656146"/>
    <w:rsid w:val="00656611"/>
    <w:rsid w:val="006569E4"/>
    <w:rsid w:val="00662B92"/>
    <w:rsid w:val="006632A5"/>
    <w:rsid w:val="006633DF"/>
    <w:rsid w:val="006637E7"/>
    <w:rsid w:val="00664D29"/>
    <w:rsid w:val="0066575A"/>
    <w:rsid w:val="0066635D"/>
    <w:rsid w:val="00666A83"/>
    <w:rsid w:val="00666AFD"/>
    <w:rsid w:val="00675E14"/>
    <w:rsid w:val="006761C2"/>
    <w:rsid w:val="00680A7F"/>
    <w:rsid w:val="0068116E"/>
    <w:rsid w:val="006816AD"/>
    <w:rsid w:val="006819BD"/>
    <w:rsid w:val="00681C53"/>
    <w:rsid w:val="00682450"/>
    <w:rsid w:val="00683C40"/>
    <w:rsid w:val="00684071"/>
    <w:rsid w:val="00685AD5"/>
    <w:rsid w:val="00686B23"/>
    <w:rsid w:val="00686B4E"/>
    <w:rsid w:val="006870BE"/>
    <w:rsid w:val="00687EEA"/>
    <w:rsid w:val="00690045"/>
    <w:rsid w:val="00690777"/>
    <w:rsid w:val="006907CD"/>
    <w:rsid w:val="00690994"/>
    <w:rsid w:val="006914F5"/>
    <w:rsid w:val="00691722"/>
    <w:rsid w:val="00693183"/>
    <w:rsid w:val="0069408E"/>
    <w:rsid w:val="006941A8"/>
    <w:rsid w:val="0069689A"/>
    <w:rsid w:val="00696F6D"/>
    <w:rsid w:val="006A0256"/>
    <w:rsid w:val="006A045F"/>
    <w:rsid w:val="006A1CBE"/>
    <w:rsid w:val="006A2AA5"/>
    <w:rsid w:val="006A31A0"/>
    <w:rsid w:val="006A5A7D"/>
    <w:rsid w:val="006A76B8"/>
    <w:rsid w:val="006A7A7A"/>
    <w:rsid w:val="006B0395"/>
    <w:rsid w:val="006B17FD"/>
    <w:rsid w:val="006B2129"/>
    <w:rsid w:val="006B2470"/>
    <w:rsid w:val="006B3C4D"/>
    <w:rsid w:val="006B3CAC"/>
    <w:rsid w:val="006B5C36"/>
    <w:rsid w:val="006B7169"/>
    <w:rsid w:val="006B718B"/>
    <w:rsid w:val="006C1C4A"/>
    <w:rsid w:val="006C2BBC"/>
    <w:rsid w:val="006C3BD3"/>
    <w:rsid w:val="006C586C"/>
    <w:rsid w:val="006D1622"/>
    <w:rsid w:val="006D29EE"/>
    <w:rsid w:val="006D3304"/>
    <w:rsid w:val="006D51B8"/>
    <w:rsid w:val="006D6805"/>
    <w:rsid w:val="006D6E48"/>
    <w:rsid w:val="006D7612"/>
    <w:rsid w:val="006E083A"/>
    <w:rsid w:val="006E20AA"/>
    <w:rsid w:val="006E3569"/>
    <w:rsid w:val="006E3B83"/>
    <w:rsid w:val="006E4841"/>
    <w:rsid w:val="006E4DB3"/>
    <w:rsid w:val="006E56E7"/>
    <w:rsid w:val="006E5D67"/>
    <w:rsid w:val="006E5D83"/>
    <w:rsid w:val="006E68DF"/>
    <w:rsid w:val="006E6C08"/>
    <w:rsid w:val="006F0452"/>
    <w:rsid w:val="006F1F22"/>
    <w:rsid w:val="006F3575"/>
    <w:rsid w:val="006F4574"/>
    <w:rsid w:val="006F465F"/>
    <w:rsid w:val="006F4B50"/>
    <w:rsid w:val="006F5609"/>
    <w:rsid w:val="006F7610"/>
    <w:rsid w:val="006F7800"/>
    <w:rsid w:val="007006F0"/>
    <w:rsid w:val="00702146"/>
    <w:rsid w:val="00702E28"/>
    <w:rsid w:val="007030C2"/>
    <w:rsid w:val="00704D0C"/>
    <w:rsid w:val="007066C5"/>
    <w:rsid w:val="00706D0B"/>
    <w:rsid w:val="00706F93"/>
    <w:rsid w:val="00707AFA"/>
    <w:rsid w:val="00707C42"/>
    <w:rsid w:val="0071137A"/>
    <w:rsid w:val="00711C70"/>
    <w:rsid w:val="00713350"/>
    <w:rsid w:val="007168CF"/>
    <w:rsid w:val="00720D4F"/>
    <w:rsid w:val="00721037"/>
    <w:rsid w:val="00721321"/>
    <w:rsid w:val="00722399"/>
    <w:rsid w:val="00722D53"/>
    <w:rsid w:val="00723341"/>
    <w:rsid w:val="0072349E"/>
    <w:rsid w:val="007240A9"/>
    <w:rsid w:val="00727212"/>
    <w:rsid w:val="00727505"/>
    <w:rsid w:val="007275F2"/>
    <w:rsid w:val="00731B33"/>
    <w:rsid w:val="0073362B"/>
    <w:rsid w:val="00734C21"/>
    <w:rsid w:val="0073552D"/>
    <w:rsid w:val="00735EC0"/>
    <w:rsid w:val="00735EFC"/>
    <w:rsid w:val="007370AC"/>
    <w:rsid w:val="00737EB6"/>
    <w:rsid w:val="00741692"/>
    <w:rsid w:val="007422BD"/>
    <w:rsid w:val="00743D03"/>
    <w:rsid w:val="00746FBC"/>
    <w:rsid w:val="00753292"/>
    <w:rsid w:val="00753BF5"/>
    <w:rsid w:val="00753D7D"/>
    <w:rsid w:val="00754583"/>
    <w:rsid w:val="0075499D"/>
    <w:rsid w:val="00755280"/>
    <w:rsid w:val="00757DDD"/>
    <w:rsid w:val="00760D0C"/>
    <w:rsid w:val="00760F79"/>
    <w:rsid w:val="00762EDF"/>
    <w:rsid w:val="007631DE"/>
    <w:rsid w:val="00764F4A"/>
    <w:rsid w:val="007670F9"/>
    <w:rsid w:val="007709CD"/>
    <w:rsid w:val="00771E5E"/>
    <w:rsid w:val="00772018"/>
    <w:rsid w:val="007743FD"/>
    <w:rsid w:val="00774604"/>
    <w:rsid w:val="00774F48"/>
    <w:rsid w:val="0077546A"/>
    <w:rsid w:val="00775F92"/>
    <w:rsid w:val="00780E28"/>
    <w:rsid w:val="00780F94"/>
    <w:rsid w:val="00781429"/>
    <w:rsid w:val="007819F7"/>
    <w:rsid w:val="0078232A"/>
    <w:rsid w:val="007834FE"/>
    <w:rsid w:val="007837A8"/>
    <w:rsid w:val="00783817"/>
    <w:rsid w:val="007843C5"/>
    <w:rsid w:val="007848FE"/>
    <w:rsid w:val="00784D3E"/>
    <w:rsid w:val="00784DB1"/>
    <w:rsid w:val="0078569B"/>
    <w:rsid w:val="007860F7"/>
    <w:rsid w:val="007862BB"/>
    <w:rsid w:val="0078750A"/>
    <w:rsid w:val="0078750B"/>
    <w:rsid w:val="007879BF"/>
    <w:rsid w:val="007905AC"/>
    <w:rsid w:val="00790AEC"/>
    <w:rsid w:val="00790E22"/>
    <w:rsid w:val="007919BE"/>
    <w:rsid w:val="0079278F"/>
    <w:rsid w:val="00792D3E"/>
    <w:rsid w:val="00795800"/>
    <w:rsid w:val="00795D93"/>
    <w:rsid w:val="00796D5F"/>
    <w:rsid w:val="0079734C"/>
    <w:rsid w:val="00797622"/>
    <w:rsid w:val="00797E73"/>
    <w:rsid w:val="007A050A"/>
    <w:rsid w:val="007A0ABF"/>
    <w:rsid w:val="007A3D8B"/>
    <w:rsid w:val="007A4FDE"/>
    <w:rsid w:val="007A5322"/>
    <w:rsid w:val="007A55E0"/>
    <w:rsid w:val="007A75AC"/>
    <w:rsid w:val="007B017D"/>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3348"/>
    <w:rsid w:val="007D34D7"/>
    <w:rsid w:val="007D45C4"/>
    <w:rsid w:val="007D4F3C"/>
    <w:rsid w:val="007D5288"/>
    <w:rsid w:val="007D5849"/>
    <w:rsid w:val="007D61C7"/>
    <w:rsid w:val="007E075C"/>
    <w:rsid w:val="007E1684"/>
    <w:rsid w:val="007E1AD7"/>
    <w:rsid w:val="007E45BC"/>
    <w:rsid w:val="007E62B8"/>
    <w:rsid w:val="007E6FF6"/>
    <w:rsid w:val="007E7D30"/>
    <w:rsid w:val="007F09A7"/>
    <w:rsid w:val="007F1072"/>
    <w:rsid w:val="007F1B63"/>
    <w:rsid w:val="007F27AF"/>
    <w:rsid w:val="007F59D3"/>
    <w:rsid w:val="007F64CA"/>
    <w:rsid w:val="007F6D0C"/>
    <w:rsid w:val="007F7805"/>
    <w:rsid w:val="007F7E5D"/>
    <w:rsid w:val="00801550"/>
    <w:rsid w:val="008019F4"/>
    <w:rsid w:val="00801C69"/>
    <w:rsid w:val="00803AFF"/>
    <w:rsid w:val="00804E96"/>
    <w:rsid w:val="00811A63"/>
    <w:rsid w:val="00813625"/>
    <w:rsid w:val="008136E5"/>
    <w:rsid w:val="00814429"/>
    <w:rsid w:val="008156D3"/>
    <w:rsid w:val="00816F52"/>
    <w:rsid w:val="0081706D"/>
    <w:rsid w:val="00817212"/>
    <w:rsid w:val="008172C3"/>
    <w:rsid w:val="00817389"/>
    <w:rsid w:val="008204DD"/>
    <w:rsid w:val="00820FE7"/>
    <w:rsid w:val="00821336"/>
    <w:rsid w:val="00821BBE"/>
    <w:rsid w:val="00822913"/>
    <w:rsid w:val="00826F7A"/>
    <w:rsid w:val="008271CF"/>
    <w:rsid w:val="008276A9"/>
    <w:rsid w:val="00830851"/>
    <w:rsid w:val="008312EC"/>
    <w:rsid w:val="008328B3"/>
    <w:rsid w:val="00833451"/>
    <w:rsid w:val="0083429D"/>
    <w:rsid w:val="00834327"/>
    <w:rsid w:val="008343B8"/>
    <w:rsid w:val="00834B8C"/>
    <w:rsid w:val="0083562D"/>
    <w:rsid w:val="00836DC6"/>
    <w:rsid w:val="00840113"/>
    <w:rsid w:val="008423A0"/>
    <w:rsid w:val="0084370D"/>
    <w:rsid w:val="008438EF"/>
    <w:rsid w:val="00843A9D"/>
    <w:rsid w:val="008440EE"/>
    <w:rsid w:val="008441DC"/>
    <w:rsid w:val="00844A95"/>
    <w:rsid w:val="008459AC"/>
    <w:rsid w:val="00847A63"/>
    <w:rsid w:val="00847ACC"/>
    <w:rsid w:val="00847B33"/>
    <w:rsid w:val="00851888"/>
    <w:rsid w:val="00852782"/>
    <w:rsid w:val="008548E4"/>
    <w:rsid w:val="00855608"/>
    <w:rsid w:val="00855DE6"/>
    <w:rsid w:val="00861D8F"/>
    <w:rsid w:val="00862F38"/>
    <w:rsid w:val="0086382C"/>
    <w:rsid w:val="00863CDB"/>
    <w:rsid w:val="00864D1D"/>
    <w:rsid w:val="00866603"/>
    <w:rsid w:val="008737C4"/>
    <w:rsid w:val="00873E2A"/>
    <w:rsid w:val="0087476C"/>
    <w:rsid w:val="00875427"/>
    <w:rsid w:val="00875627"/>
    <w:rsid w:val="008764F0"/>
    <w:rsid w:val="00880342"/>
    <w:rsid w:val="008805C5"/>
    <w:rsid w:val="00883903"/>
    <w:rsid w:val="00883C54"/>
    <w:rsid w:val="0088485B"/>
    <w:rsid w:val="00885496"/>
    <w:rsid w:val="008869F5"/>
    <w:rsid w:val="008876E4"/>
    <w:rsid w:val="00887BBD"/>
    <w:rsid w:val="00887DC8"/>
    <w:rsid w:val="008904A1"/>
    <w:rsid w:val="00890F43"/>
    <w:rsid w:val="00891D7B"/>
    <w:rsid w:val="00892DA4"/>
    <w:rsid w:val="00895114"/>
    <w:rsid w:val="00895C04"/>
    <w:rsid w:val="00896C70"/>
    <w:rsid w:val="008A06A0"/>
    <w:rsid w:val="008A1672"/>
    <w:rsid w:val="008A189B"/>
    <w:rsid w:val="008A229E"/>
    <w:rsid w:val="008A26BF"/>
    <w:rsid w:val="008A28E8"/>
    <w:rsid w:val="008A2AC7"/>
    <w:rsid w:val="008A4CA3"/>
    <w:rsid w:val="008A4DDF"/>
    <w:rsid w:val="008B0033"/>
    <w:rsid w:val="008B09DA"/>
    <w:rsid w:val="008B0EBF"/>
    <w:rsid w:val="008B18AC"/>
    <w:rsid w:val="008B214C"/>
    <w:rsid w:val="008B216F"/>
    <w:rsid w:val="008B2F16"/>
    <w:rsid w:val="008B3A2F"/>
    <w:rsid w:val="008B45C8"/>
    <w:rsid w:val="008B6E72"/>
    <w:rsid w:val="008B78D1"/>
    <w:rsid w:val="008C1624"/>
    <w:rsid w:val="008C198F"/>
    <w:rsid w:val="008C266E"/>
    <w:rsid w:val="008C2759"/>
    <w:rsid w:val="008C2EA4"/>
    <w:rsid w:val="008C50CE"/>
    <w:rsid w:val="008C5F4F"/>
    <w:rsid w:val="008C66AE"/>
    <w:rsid w:val="008C73CF"/>
    <w:rsid w:val="008D0965"/>
    <w:rsid w:val="008D2335"/>
    <w:rsid w:val="008D28A5"/>
    <w:rsid w:val="008D2A06"/>
    <w:rsid w:val="008D2A98"/>
    <w:rsid w:val="008D40C5"/>
    <w:rsid w:val="008D4B3E"/>
    <w:rsid w:val="008D4BC0"/>
    <w:rsid w:val="008D62EC"/>
    <w:rsid w:val="008E0A09"/>
    <w:rsid w:val="008E2557"/>
    <w:rsid w:val="008E479C"/>
    <w:rsid w:val="008E48CF"/>
    <w:rsid w:val="008E5503"/>
    <w:rsid w:val="008E5991"/>
    <w:rsid w:val="008E6C32"/>
    <w:rsid w:val="008E72B1"/>
    <w:rsid w:val="008F0742"/>
    <w:rsid w:val="008F2F1A"/>
    <w:rsid w:val="008F613F"/>
    <w:rsid w:val="009000AE"/>
    <w:rsid w:val="00900335"/>
    <w:rsid w:val="00900398"/>
    <w:rsid w:val="009030F3"/>
    <w:rsid w:val="0090646C"/>
    <w:rsid w:val="00906677"/>
    <w:rsid w:val="00907FD1"/>
    <w:rsid w:val="00910466"/>
    <w:rsid w:val="00914227"/>
    <w:rsid w:val="00914BE0"/>
    <w:rsid w:val="00915B86"/>
    <w:rsid w:val="00917111"/>
    <w:rsid w:val="00917817"/>
    <w:rsid w:val="00920ABD"/>
    <w:rsid w:val="00922564"/>
    <w:rsid w:val="009242DE"/>
    <w:rsid w:val="00924729"/>
    <w:rsid w:val="0092491E"/>
    <w:rsid w:val="00924954"/>
    <w:rsid w:val="00924AB6"/>
    <w:rsid w:val="009258F2"/>
    <w:rsid w:val="00926EB1"/>
    <w:rsid w:val="00927127"/>
    <w:rsid w:val="0092728C"/>
    <w:rsid w:val="00930DFB"/>
    <w:rsid w:val="009312E3"/>
    <w:rsid w:val="00931FEA"/>
    <w:rsid w:val="009346A5"/>
    <w:rsid w:val="0093583D"/>
    <w:rsid w:val="009362FD"/>
    <w:rsid w:val="00937B56"/>
    <w:rsid w:val="00937F3B"/>
    <w:rsid w:val="00945014"/>
    <w:rsid w:val="0094501B"/>
    <w:rsid w:val="00945137"/>
    <w:rsid w:val="00946FB3"/>
    <w:rsid w:val="00947098"/>
    <w:rsid w:val="009475A1"/>
    <w:rsid w:val="00947BAA"/>
    <w:rsid w:val="00951138"/>
    <w:rsid w:val="00953031"/>
    <w:rsid w:val="0095369E"/>
    <w:rsid w:val="009558B5"/>
    <w:rsid w:val="009563AD"/>
    <w:rsid w:val="009563C1"/>
    <w:rsid w:val="00956569"/>
    <w:rsid w:val="0096019F"/>
    <w:rsid w:val="00960920"/>
    <w:rsid w:val="009612D8"/>
    <w:rsid w:val="009621A7"/>
    <w:rsid w:val="009637DD"/>
    <w:rsid w:val="00964790"/>
    <w:rsid w:val="00966EEB"/>
    <w:rsid w:val="00967463"/>
    <w:rsid w:val="0097204A"/>
    <w:rsid w:val="00973954"/>
    <w:rsid w:val="00973A86"/>
    <w:rsid w:val="00973FFA"/>
    <w:rsid w:val="00974DDC"/>
    <w:rsid w:val="009750BB"/>
    <w:rsid w:val="0097744A"/>
    <w:rsid w:val="009778E3"/>
    <w:rsid w:val="00977C46"/>
    <w:rsid w:val="009806D8"/>
    <w:rsid w:val="00981CAB"/>
    <w:rsid w:val="00983997"/>
    <w:rsid w:val="0098577A"/>
    <w:rsid w:val="00985C37"/>
    <w:rsid w:val="00987DC4"/>
    <w:rsid w:val="00987FD7"/>
    <w:rsid w:val="0099021B"/>
    <w:rsid w:val="00990C36"/>
    <w:rsid w:val="00991373"/>
    <w:rsid w:val="009917D1"/>
    <w:rsid w:val="0099274E"/>
    <w:rsid w:val="00992AB5"/>
    <w:rsid w:val="0099354D"/>
    <w:rsid w:val="00995BCB"/>
    <w:rsid w:val="00996201"/>
    <w:rsid w:val="00996296"/>
    <w:rsid w:val="009975FA"/>
    <w:rsid w:val="009A040F"/>
    <w:rsid w:val="009A304F"/>
    <w:rsid w:val="009A3532"/>
    <w:rsid w:val="009A3BD7"/>
    <w:rsid w:val="009A3C67"/>
    <w:rsid w:val="009A50E5"/>
    <w:rsid w:val="009A61CC"/>
    <w:rsid w:val="009A686B"/>
    <w:rsid w:val="009A7AD7"/>
    <w:rsid w:val="009B1927"/>
    <w:rsid w:val="009B2B60"/>
    <w:rsid w:val="009B35EE"/>
    <w:rsid w:val="009B69EE"/>
    <w:rsid w:val="009B6B6B"/>
    <w:rsid w:val="009B6B88"/>
    <w:rsid w:val="009B70CD"/>
    <w:rsid w:val="009C1E18"/>
    <w:rsid w:val="009C233B"/>
    <w:rsid w:val="009C2B7A"/>
    <w:rsid w:val="009C32E8"/>
    <w:rsid w:val="009C396A"/>
    <w:rsid w:val="009C3C42"/>
    <w:rsid w:val="009C3DA6"/>
    <w:rsid w:val="009C3EEE"/>
    <w:rsid w:val="009C45EF"/>
    <w:rsid w:val="009C6ABE"/>
    <w:rsid w:val="009C6CF9"/>
    <w:rsid w:val="009C73EE"/>
    <w:rsid w:val="009C7CA7"/>
    <w:rsid w:val="009D0AD4"/>
    <w:rsid w:val="009D4D69"/>
    <w:rsid w:val="009D735F"/>
    <w:rsid w:val="009E21D6"/>
    <w:rsid w:val="009E21DA"/>
    <w:rsid w:val="009E292E"/>
    <w:rsid w:val="009E2EF6"/>
    <w:rsid w:val="009E38E4"/>
    <w:rsid w:val="009E4629"/>
    <w:rsid w:val="009E4709"/>
    <w:rsid w:val="009E5FE8"/>
    <w:rsid w:val="009E66F7"/>
    <w:rsid w:val="009E7D2D"/>
    <w:rsid w:val="009F157D"/>
    <w:rsid w:val="009F2537"/>
    <w:rsid w:val="009F35D6"/>
    <w:rsid w:val="009F3FA2"/>
    <w:rsid w:val="009F51DF"/>
    <w:rsid w:val="009F6439"/>
    <w:rsid w:val="009F7D2D"/>
    <w:rsid w:val="00A01670"/>
    <w:rsid w:val="00A017AB"/>
    <w:rsid w:val="00A02A22"/>
    <w:rsid w:val="00A02E28"/>
    <w:rsid w:val="00A04100"/>
    <w:rsid w:val="00A04232"/>
    <w:rsid w:val="00A04401"/>
    <w:rsid w:val="00A0457F"/>
    <w:rsid w:val="00A049FE"/>
    <w:rsid w:val="00A10C95"/>
    <w:rsid w:val="00A10CF3"/>
    <w:rsid w:val="00A1113B"/>
    <w:rsid w:val="00A1187D"/>
    <w:rsid w:val="00A11C3D"/>
    <w:rsid w:val="00A12049"/>
    <w:rsid w:val="00A12108"/>
    <w:rsid w:val="00A12C25"/>
    <w:rsid w:val="00A13474"/>
    <w:rsid w:val="00A13A16"/>
    <w:rsid w:val="00A17A19"/>
    <w:rsid w:val="00A20137"/>
    <w:rsid w:val="00A206F5"/>
    <w:rsid w:val="00A20FE1"/>
    <w:rsid w:val="00A22688"/>
    <w:rsid w:val="00A25A35"/>
    <w:rsid w:val="00A26AB8"/>
    <w:rsid w:val="00A27569"/>
    <w:rsid w:val="00A27889"/>
    <w:rsid w:val="00A303CC"/>
    <w:rsid w:val="00A3309C"/>
    <w:rsid w:val="00A33DD4"/>
    <w:rsid w:val="00A35F77"/>
    <w:rsid w:val="00A36E64"/>
    <w:rsid w:val="00A374D7"/>
    <w:rsid w:val="00A37862"/>
    <w:rsid w:val="00A40517"/>
    <w:rsid w:val="00A4090B"/>
    <w:rsid w:val="00A41E0E"/>
    <w:rsid w:val="00A42AB2"/>
    <w:rsid w:val="00A43D77"/>
    <w:rsid w:val="00A46016"/>
    <w:rsid w:val="00A46855"/>
    <w:rsid w:val="00A46A69"/>
    <w:rsid w:val="00A46BEC"/>
    <w:rsid w:val="00A46D0A"/>
    <w:rsid w:val="00A46EC0"/>
    <w:rsid w:val="00A479EF"/>
    <w:rsid w:val="00A47A24"/>
    <w:rsid w:val="00A47E2D"/>
    <w:rsid w:val="00A51505"/>
    <w:rsid w:val="00A51DAC"/>
    <w:rsid w:val="00A5422E"/>
    <w:rsid w:val="00A56E27"/>
    <w:rsid w:val="00A619C8"/>
    <w:rsid w:val="00A62370"/>
    <w:rsid w:val="00A64AE5"/>
    <w:rsid w:val="00A64FFA"/>
    <w:rsid w:val="00A6548D"/>
    <w:rsid w:val="00A65E55"/>
    <w:rsid w:val="00A6651A"/>
    <w:rsid w:val="00A675AB"/>
    <w:rsid w:val="00A6773F"/>
    <w:rsid w:val="00A70B94"/>
    <w:rsid w:val="00A712F9"/>
    <w:rsid w:val="00A71AE5"/>
    <w:rsid w:val="00A71EF4"/>
    <w:rsid w:val="00A72726"/>
    <w:rsid w:val="00A741D4"/>
    <w:rsid w:val="00A75A44"/>
    <w:rsid w:val="00A761A8"/>
    <w:rsid w:val="00A762BE"/>
    <w:rsid w:val="00A76482"/>
    <w:rsid w:val="00A81677"/>
    <w:rsid w:val="00A825A6"/>
    <w:rsid w:val="00A8319F"/>
    <w:rsid w:val="00A835B2"/>
    <w:rsid w:val="00A85EC9"/>
    <w:rsid w:val="00A86F09"/>
    <w:rsid w:val="00A9251B"/>
    <w:rsid w:val="00A92FE8"/>
    <w:rsid w:val="00A93427"/>
    <w:rsid w:val="00A9470B"/>
    <w:rsid w:val="00A94E9F"/>
    <w:rsid w:val="00A954FE"/>
    <w:rsid w:val="00A955D6"/>
    <w:rsid w:val="00A95835"/>
    <w:rsid w:val="00A967E8"/>
    <w:rsid w:val="00AA18C1"/>
    <w:rsid w:val="00AA1D8E"/>
    <w:rsid w:val="00AA2A76"/>
    <w:rsid w:val="00AA4B2E"/>
    <w:rsid w:val="00AA51D3"/>
    <w:rsid w:val="00AA5A15"/>
    <w:rsid w:val="00AA6B9B"/>
    <w:rsid w:val="00AB0CD6"/>
    <w:rsid w:val="00AB0E91"/>
    <w:rsid w:val="00AB158A"/>
    <w:rsid w:val="00AB4B22"/>
    <w:rsid w:val="00AB566A"/>
    <w:rsid w:val="00AB5887"/>
    <w:rsid w:val="00AB61C6"/>
    <w:rsid w:val="00AB674C"/>
    <w:rsid w:val="00AC07A4"/>
    <w:rsid w:val="00AC2DF5"/>
    <w:rsid w:val="00AC3584"/>
    <w:rsid w:val="00AC5230"/>
    <w:rsid w:val="00AC5FEE"/>
    <w:rsid w:val="00AC7079"/>
    <w:rsid w:val="00AC7462"/>
    <w:rsid w:val="00AD00DF"/>
    <w:rsid w:val="00AD0FB4"/>
    <w:rsid w:val="00AD2FD4"/>
    <w:rsid w:val="00AD3E61"/>
    <w:rsid w:val="00AD519B"/>
    <w:rsid w:val="00AD7FA0"/>
    <w:rsid w:val="00AE105E"/>
    <w:rsid w:val="00AE1846"/>
    <w:rsid w:val="00AE2986"/>
    <w:rsid w:val="00AE311B"/>
    <w:rsid w:val="00AE429D"/>
    <w:rsid w:val="00AE54A0"/>
    <w:rsid w:val="00AE7365"/>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21B"/>
    <w:rsid w:val="00B11DB6"/>
    <w:rsid w:val="00B12406"/>
    <w:rsid w:val="00B15251"/>
    <w:rsid w:val="00B1558A"/>
    <w:rsid w:val="00B16458"/>
    <w:rsid w:val="00B16E36"/>
    <w:rsid w:val="00B176A5"/>
    <w:rsid w:val="00B213AD"/>
    <w:rsid w:val="00B21B1C"/>
    <w:rsid w:val="00B21B86"/>
    <w:rsid w:val="00B22221"/>
    <w:rsid w:val="00B2306B"/>
    <w:rsid w:val="00B237D1"/>
    <w:rsid w:val="00B23D8C"/>
    <w:rsid w:val="00B23DC2"/>
    <w:rsid w:val="00B248C4"/>
    <w:rsid w:val="00B262A8"/>
    <w:rsid w:val="00B26B6D"/>
    <w:rsid w:val="00B26EBC"/>
    <w:rsid w:val="00B26F64"/>
    <w:rsid w:val="00B26FAF"/>
    <w:rsid w:val="00B3171C"/>
    <w:rsid w:val="00B371AD"/>
    <w:rsid w:val="00B3758D"/>
    <w:rsid w:val="00B378B5"/>
    <w:rsid w:val="00B422A5"/>
    <w:rsid w:val="00B4256C"/>
    <w:rsid w:val="00B430D4"/>
    <w:rsid w:val="00B43698"/>
    <w:rsid w:val="00B43E93"/>
    <w:rsid w:val="00B44E58"/>
    <w:rsid w:val="00B45EBE"/>
    <w:rsid w:val="00B46DA8"/>
    <w:rsid w:val="00B478CA"/>
    <w:rsid w:val="00B51B7A"/>
    <w:rsid w:val="00B52ACC"/>
    <w:rsid w:val="00B5443D"/>
    <w:rsid w:val="00B557A8"/>
    <w:rsid w:val="00B571B3"/>
    <w:rsid w:val="00B57DA9"/>
    <w:rsid w:val="00B60ADE"/>
    <w:rsid w:val="00B60BD7"/>
    <w:rsid w:val="00B61B36"/>
    <w:rsid w:val="00B63382"/>
    <w:rsid w:val="00B63453"/>
    <w:rsid w:val="00B6435A"/>
    <w:rsid w:val="00B64DC5"/>
    <w:rsid w:val="00B6561C"/>
    <w:rsid w:val="00B66393"/>
    <w:rsid w:val="00B6732A"/>
    <w:rsid w:val="00B675F8"/>
    <w:rsid w:val="00B6790A"/>
    <w:rsid w:val="00B67AB7"/>
    <w:rsid w:val="00B700EC"/>
    <w:rsid w:val="00B70199"/>
    <w:rsid w:val="00B70640"/>
    <w:rsid w:val="00B70A3D"/>
    <w:rsid w:val="00B71094"/>
    <w:rsid w:val="00B72117"/>
    <w:rsid w:val="00B72C60"/>
    <w:rsid w:val="00B72EA8"/>
    <w:rsid w:val="00B739C6"/>
    <w:rsid w:val="00B75406"/>
    <w:rsid w:val="00B76B55"/>
    <w:rsid w:val="00B81B55"/>
    <w:rsid w:val="00B82107"/>
    <w:rsid w:val="00B82F92"/>
    <w:rsid w:val="00B83E36"/>
    <w:rsid w:val="00B85860"/>
    <w:rsid w:val="00B85A4B"/>
    <w:rsid w:val="00B95145"/>
    <w:rsid w:val="00B953E1"/>
    <w:rsid w:val="00B9718D"/>
    <w:rsid w:val="00B979A2"/>
    <w:rsid w:val="00B97D25"/>
    <w:rsid w:val="00BA0DED"/>
    <w:rsid w:val="00BA1D6F"/>
    <w:rsid w:val="00BA29F9"/>
    <w:rsid w:val="00BA3E97"/>
    <w:rsid w:val="00BA4644"/>
    <w:rsid w:val="00BA55FF"/>
    <w:rsid w:val="00BA57F0"/>
    <w:rsid w:val="00BA642B"/>
    <w:rsid w:val="00BB035D"/>
    <w:rsid w:val="00BB09C1"/>
    <w:rsid w:val="00BB0BA5"/>
    <w:rsid w:val="00BB0EC4"/>
    <w:rsid w:val="00BB1204"/>
    <w:rsid w:val="00BB18CC"/>
    <w:rsid w:val="00BB1B10"/>
    <w:rsid w:val="00BB1ED7"/>
    <w:rsid w:val="00BB21BA"/>
    <w:rsid w:val="00BB5700"/>
    <w:rsid w:val="00BB6F2A"/>
    <w:rsid w:val="00BB70E5"/>
    <w:rsid w:val="00BC0321"/>
    <w:rsid w:val="00BC082A"/>
    <w:rsid w:val="00BC092B"/>
    <w:rsid w:val="00BC19B5"/>
    <w:rsid w:val="00BC1E54"/>
    <w:rsid w:val="00BC2CE2"/>
    <w:rsid w:val="00BC3028"/>
    <w:rsid w:val="00BC4077"/>
    <w:rsid w:val="00BC571B"/>
    <w:rsid w:val="00BC604D"/>
    <w:rsid w:val="00BC6BBD"/>
    <w:rsid w:val="00BD0DF6"/>
    <w:rsid w:val="00BD2F72"/>
    <w:rsid w:val="00BD384A"/>
    <w:rsid w:val="00BD5A9C"/>
    <w:rsid w:val="00BD665D"/>
    <w:rsid w:val="00BD7271"/>
    <w:rsid w:val="00BE0F37"/>
    <w:rsid w:val="00BE0FE3"/>
    <w:rsid w:val="00BE287C"/>
    <w:rsid w:val="00BE4870"/>
    <w:rsid w:val="00BE6322"/>
    <w:rsid w:val="00BE7B30"/>
    <w:rsid w:val="00BE7D39"/>
    <w:rsid w:val="00BE7D6E"/>
    <w:rsid w:val="00BF1146"/>
    <w:rsid w:val="00BF1D76"/>
    <w:rsid w:val="00BF22D2"/>
    <w:rsid w:val="00BF24A9"/>
    <w:rsid w:val="00BF642A"/>
    <w:rsid w:val="00BF6472"/>
    <w:rsid w:val="00BF6A1D"/>
    <w:rsid w:val="00BF6ADA"/>
    <w:rsid w:val="00BF73A0"/>
    <w:rsid w:val="00BF7419"/>
    <w:rsid w:val="00BF7B5C"/>
    <w:rsid w:val="00C0007C"/>
    <w:rsid w:val="00C00206"/>
    <w:rsid w:val="00C00750"/>
    <w:rsid w:val="00C008D8"/>
    <w:rsid w:val="00C01400"/>
    <w:rsid w:val="00C0327C"/>
    <w:rsid w:val="00C03C18"/>
    <w:rsid w:val="00C056D1"/>
    <w:rsid w:val="00C05DA8"/>
    <w:rsid w:val="00C10F46"/>
    <w:rsid w:val="00C13158"/>
    <w:rsid w:val="00C13D07"/>
    <w:rsid w:val="00C15830"/>
    <w:rsid w:val="00C16130"/>
    <w:rsid w:val="00C1617E"/>
    <w:rsid w:val="00C16D1C"/>
    <w:rsid w:val="00C205A4"/>
    <w:rsid w:val="00C21A92"/>
    <w:rsid w:val="00C21E3D"/>
    <w:rsid w:val="00C2249B"/>
    <w:rsid w:val="00C2397E"/>
    <w:rsid w:val="00C245F1"/>
    <w:rsid w:val="00C25055"/>
    <w:rsid w:val="00C25113"/>
    <w:rsid w:val="00C25BC0"/>
    <w:rsid w:val="00C2674B"/>
    <w:rsid w:val="00C26D39"/>
    <w:rsid w:val="00C27272"/>
    <w:rsid w:val="00C3001D"/>
    <w:rsid w:val="00C31CE8"/>
    <w:rsid w:val="00C32080"/>
    <w:rsid w:val="00C326B8"/>
    <w:rsid w:val="00C33A61"/>
    <w:rsid w:val="00C34063"/>
    <w:rsid w:val="00C3437D"/>
    <w:rsid w:val="00C34B5B"/>
    <w:rsid w:val="00C360BB"/>
    <w:rsid w:val="00C41C86"/>
    <w:rsid w:val="00C424F3"/>
    <w:rsid w:val="00C43FD0"/>
    <w:rsid w:val="00C44B3F"/>
    <w:rsid w:val="00C45035"/>
    <w:rsid w:val="00C45089"/>
    <w:rsid w:val="00C4527E"/>
    <w:rsid w:val="00C46199"/>
    <w:rsid w:val="00C464FB"/>
    <w:rsid w:val="00C46565"/>
    <w:rsid w:val="00C46B29"/>
    <w:rsid w:val="00C46F06"/>
    <w:rsid w:val="00C474ED"/>
    <w:rsid w:val="00C50F60"/>
    <w:rsid w:val="00C519FA"/>
    <w:rsid w:val="00C51F25"/>
    <w:rsid w:val="00C52ED0"/>
    <w:rsid w:val="00C54661"/>
    <w:rsid w:val="00C54E93"/>
    <w:rsid w:val="00C550ED"/>
    <w:rsid w:val="00C5616C"/>
    <w:rsid w:val="00C56D3D"/>
    <w:rsid w:val="00C57F3F"/>
    <w:rsid w:val="00C605D5"/>
    <w:rsid w:val="00C60A9D"/>
    <w:rsid w:val="00C61BC4"/>
    <w:rsid w:val="00C62452"/>
    <w:rsid w:val="00C647B9"/>
    <w:rsid w:val="00C66C8F"/>
    <w:rsid w:val="00C679A6"/>
    <w:rsid w:val="00C67BD8"/>
    <w:rsid w:val="00C70298"/>
    <w:rsid w:val="00C72228"/>
    <w:rsid w:val="00C7280F"/>
    <w:rsid w:val="00C73957"/>
    <w:rsid w:val="00C73C80"/>
    <w:rsid w:val="00C73F20"/>
    <w:rsid w:val="00C7410B"/>
    <w:rsid w:val="00C74BA1"/>
    <w:rsid w:val="00C76AA8"/>
    <w:rsid w:val="00C777AD"/>
    <w:rsid w:val="00C77BC6"/>
    <w:rsid w:val="00C819BC"/>
    <w:rsid w:val="00C82142"/>
    <w:rsid w:val="00C823B9"/>
    <w:rsid w:val="00C83373"/>
    <w:rsid w:val="00C83B06"/>
    <w:rsid w:val="00C8464E"/>
    <w:rsid w:val="00C84A08"/>
    <w:rsid w:val="00C86268"/>
    <w:rsid w:val="00C871BE"/>
    <w:rsid w:val="00C90636"/>
    <w:rsid w:val="00C915A5"/>
    <w:rsid w:val="00C919B7"/>
    <w:rsid w:val="00C9354B"/>
    <w:rsid w:val="00C93797"/>
    <w:rsid w:val="00C944C2"/>
    <w:rsid w:val="00C94865"/>
    <w:rsid w:val="00C952B4"/>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4805"/>
    <w:rsid w:val="00CB5392"/>
    <w:rsid w:val="00CB541F"/>
    <w:rsid w:val="00CB5CFA"/>
    <w:rsid w:val="00CB5E7F"/>
    <w:rsid w:val="00CC0A8E"/>
    <w:rsid w:val="00CC1F5B"/>
    <w:rsid w:val="00CC24FD"/>
    <w:rsid w:val="00CC25F3"/>
    <w:rsid w:val="00CC2DE5"/>
    <w:rsid w:val="00CC3CBF"/>
    <w:rsid w:val="00CD2D43"/>
    <w:rsid w:val="00CD4379"/>
    <w:rsid w:val="00CD6500"/>
    <w:rsid w:val="00CE0652"/>
    <w:rsid w:val="00CE132A"/>
    <w:rsid w:val="00CE14F4"/>
    <w:rsid w:val="00CE3034"/>
    <w:rsid w:val="00CE386D"/>
    <w:rsid w:val="00CE3BC7"/>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1AA"/>
    <w:rsid w:val="00D0539F"/>
    <w:rsid w:val="00D05E31"/>
    <w:rsid w:val="00D06247"/>
    <w:rsid w:val="00D06318"/>
    <w:rsid w:val="00D07BCE"/>
    <w:rsid w:val="00D07D6F"/>
    <w:rsid w:val="00D10819"/>
    <w:rsid w:val="00D11831"/>
    <w:rsid w:val="00D11949"/>
    <w:rsid w:val="00D11AA5"/>
    <w:rsid w:val="00D125D3"/>
    <w:rsid w:val="00D12CD4"/>
    <w:rsid w:val="00D13146"/>
    <w:rsid w:val="00D136A3"/>
    <w:rsid w:val="00D13C4B"/>
    <w:rsid w:val="00D13EDD"/>
    <w:rsid w:val="00D14361"/>
    <w:rsid w:val="00D1696A"/>
    <w:rsid w:val="00D2004F"/>
    <w:rsid w:val="00D21153"/>
    <w:rsid w:val="00D22112"/>
    <w:rsid w:val="00D22D1A"/>
    <w:rsid w:val="00D23C90"/>
    <w:rsid w:val="00D24648"/>
    <w:rsid w:val="00D2691D"/>
    <w:rsid w:val="00D2754B"/>
    <w:rsid w:val="00D27C34"/>
    <w:rsid w:val="00D30479"/>
    <w:rsid w:val="00D31B74"/>
    <w:rsid w:val="00D32247"/>
    <w:rsid w:val="00D33D4A"/>
    <w:rsid w:val="00D34F58"/>
    <w:rsid w:val="00D36F73"/>
    <w:rsid w:val="00D3771A"/>
    <w:rsid w:val="00D41896"/>
    <w:rsid w:val="00D423FC"/>
    <w:rsid w:val="00D42B2D"/>
    <w:rsid w:val="00D43380"/>
    <w:rsid w:val="00D46052"/>
    <w:rsid w:val="00D46B72"/>
    <w:rsid w:val="00D46CF5"/>
    <w:rsid w:val="00D501ED"/>
    <w:rsid w:val="00D504F4"/>
    <w:rsid w:val="00D50547"/>
    <w:rsid w:val="00D50845"/>
    <w:rsid w:val="00D510A1"/>
    <w:rsid w:val="00D53306"/>
    <w:rsid w:val="00D535BA"/>
    <w:rsid w:val="00D54065"/>
    <w:rsid w:val="00D549A5"/>
    <w:rsid w:val="00D55C90"/>
    <w:rsid w:val="00D55DAF"/>
    <w:rsid w:val="00D570C4"/>
    <w:rsid w:val="00D6228C"/>
    <w:rsid w:val="00D628E7"/>
    <w:rsid w:val="00D63934"/>
    <w:rsid w:val="00D6429B"/>
    <w:rsid w:val="00D646A2"/>
    <w:rsid w:val="00D65125"/>
    <w:rsid w:val="00D662FE"/>
    <w:rsid w:val="00D666EF"/>
    <w:rsid w:val="00D6763E"/>
    <w:rsid w:val="00D70AA1"/>
    <w:rsid w:val="00D70AEE"/>
    <w:rsid w:val="00D70E6C"/>
    <w:rsid w:val="00D7114B"/>
    <w:rsid w:val="00D727ED"/>
    <w:rsid w:val="00D729DB"/>
    <w:rsid w:val="00D7328A"/>
    <w:rsid w:val="00D7342D"/>
    <w:rsid w:val="00D73BAE"/>
    <w:rsid w:val="00D745F3"/>
    <w:rsid w:val="00D7496F"/>
    <w:rsid w:val="00D74AFB"/>
    <w:rsid w:val="00D74CB2"/>
    <w:rsid w:val="00D750E7"/>
    <w:rsid w:val="00D75C06"/>
    <w:rsid w:val="00D76365"/>
    <w:rsid w:val="00D7667E"/>
    <w:rsid w:val="00D76EAE"/>
    <w:rsid w:val="00D8343D"/>
    <w:rsid w:val="00D84368"/>
    <w:rsid w:val="00D850E3"/>
    <w:rsid w:val="00D871CF"/>
    <w:rsid w:val="00D87AAC"/>
    <w:rsid w:val="00D87DF4"/>
    <w:rsid w:val="00D910CF"/>
    <w:rsid w:val="00D929D8"/>
    <w:rsid w:val="00D93868"/>
    <w:rsid w:val="00D94EEB"/>
    <w:rsid w:val="00D95036"/>
    <w:rsid w:val="00D9531D"/>
    <w:rsid w:val="00D97187"/>
    <w:rsid w:val="00D97576"/>
    <w:rsid w:val="00DA0A19"/>
    <w:rsid w:val="00DA0CDD"/>
    <w:rsid w:val="00DA239A"/>
    <w:rsid w:val="00DA2653"/>
    <w:rsid w:val="00DA3787"/>
    <w:rsid w:val="00DA3EC7"/>
    <w:rsid w:val="00DA4164"/>
    <w:rsid w:val="00DA537A"/>
    <w:rsid w:val="00DA57F3"/>
    <w:rsid w:val="00DA68A2"/>
    <w:rsid w:val="00DB0A3D"/>
    <w:rsid w:val="00DB169B"/>
    <w:rsid w:val="00DB3522"/>
    <w:rsid w:val="00DB4491"/>
    <w:rsid w:val="00DB45A2"/>
    <w:rsid w:val="00DB5162"/>
    <w:rsid w:val="00DB5449"/>
    <w:rsid w:val="00DC1005"/>
    <w:rsid w:val="00DC24F5"/>
    <w:rsid w:val="00DC437B"/>
    <w:rsid w:val="00DC45DF"/>
    <w:rsid w:val="00DC7F1D"/>
    <w:rsid w:val="00DD0528"/>
    <w:rsid w:val="00DD0DAA"/>
    <w:rsid w:val="00DD17CE"/>
    <w:rsid w:val="00DD23FF"/>
    <w:rsid w:val="00DD322F"/>
    <w:rsid w:val="00DD500F"/>
    <w:rsid w:val="00DD5DF6"/>
    <w:rsid w:val="00DD6E4C"/>
    <w:rsid w:val="00DE04A7"/>
    <w:rsid w:val="00DE050B"/>
    <w:rsid w:val="00DE1173"/>
    <w:rsid w:val="00DE18B3"/>
    <w:rsid w:val="00DE297C"/>
    <w:rsid w:val="00DE29A8"/>
    <w:rsid w:val="00DE3515"/>
    <w:rsid w:val="00DE3F2A"/>
    <w:rsid w:val="00DE6341"/>
    <w:rsid w:val="00DE7DB0"/>
    <w:rsid w:val="00DF1195"/>
    <w:rsid w:val="00DF2167"/>
    <w:rsid w:val="00DF307D"/>
    <w:rsid w:val="00DF3591"/>
    <w:rsid w:val="00DF5912"/>
    <w:rsid w:val="00DF5BB3"/>
    <w:rsid w:val="00DF7972"/>
    <w:rsid w:val="00E00B5F"/>
    <w:rsid w:val="00E01787"/>
    <w:rsid w:val="00E01815"/>
    <w:rsid w:val="00E021BB"/>
    <w:rsid w:val="00E02434"/>
    <w:rsid w:val="00E024D4"/>
    <w:rsid w:val="00E02545"/>
    <w:rsid w:val="00E02CF0"/>
    <w:rsid w:val="00E0461A"/>
    <w:rsid w:val="00E13529"/>
    <w:rsid w:val="00E1358C"/>
    <w:rsid w:val="00E151A4"/>
    <w:rsid w:val="00E16345"/>
    <w:rsid w:val="00E21DFD"/>
    <w:rsid w:val="00E23531"/>
    <w:rsid w:val="00E237D3"/>
    <w:rsid w:val="00E241DE"/>
    <w:rsid w:val="00E2662D"/>
    <w:rsid w:val="00E26C6C"/>
    <w:rsid w:val="00E30151"/>
    <w:rsid w:val="00E31C57"/>
    <w:rsid w:val="00E32BFC"/>
    <w:rsid w:val="00E33B11"/>
    <w:rsid w:val="00E3484A"/>
    <w:rsid w:val="00E34B26"/>
    <w:rsid w:val="00E350A6"/>
    <w:rsid w:val="00E35619"/>
    <w:rsid w:val="00E35FD8"/>
    <w:rsid w:val="00E37969"/>
    <w:rsid w:val="00E4011E"/>
    <w:rsid w:val="00E402F0"/>
    <w:rsid w:val="00E42593"/>
    <w:rsid w:val="00E436FF"/>
    <w:rsid w:val="00E43A96"/>
    <w:rsid w:val="00E44A64"/>
    <w:rsid w:val="00E45E5F"/>
    <w:rsid w:val="00E47870"/>
    <w:rsid w:val="00E47F6B"/>
    <w:rsid w:val="00E51D09"/>
    <w:rsid w:val="00E5266F"/>
    <w:rsid w:val="00E537B6"/>
    <w:rsid w:val="00E53BB6"/>
    <w:rsid w:val="00E54DC2"/>
    <w:rsid w:val="00E551F2"/>
    <w:rsid w:val="00E5624E"/>
    <w:rsid w:val="00E56B58"/>
    <w:rsid w:val="00E61FEF"/>
    <w:rsid w:val="00E6304C"/>
    <w:rsid w:val="00E63F77"/>
    <w:rsid w:val="00E7013C"/>
    <w:rsid w:val="00E71501"/>
    <w:rsid w:val="00E74135"/>
    <w:rsid w:val="00E743E0"/>
    <w:rsid w:val="00E74D8D"/>
    <w:rsid w:val="00E75339"/>
    <w:rsid w:val="00E771F1"/>
    <w:rsid w:val="00E77399"/>
    <w:rsid w:val="00E8036F"/>
    <w:rsid w:val="00E814C6"/>
    <w:rsid w:val="00E81F7A"/>
    <w:rsid w:val="00E8205B"/>
    <w:rsid w:val="00E83BCC"/>
    <w:rsid w:val="00E842FE"/>
    <w:rsid w:val="00E849F3"/>
    <w:rsid w:val="00E856A0"/>
    <w:rsid w:val="00E85C16"/>
    <w:rsid w:val="00E868EB"/>
    <w:rsid w:val="00E87299"/>
    <w:rsid w:val="00E87E32"/>
    <w:rsid w:val="00E909AB"/>
    <w:rsid w:val="00E9160A"/>
    <w:rsid w:val="00E93123"/>
    <w:rsid w:val="00E954EF"/>
    <w:rsid w:val="00E9554B"/>
    <w:rsid w:val="00E96F02"/>
    <w:rsid w:val="00E97CE5"/>
    <w:rsid w:val="00E97FC6"/>
    <w:rsid w:val="00EA1009"/>
    <w:rsid w:val="00EA23EE"/>
    <w:rsid w:val="00EA3FD9"/>
    <w:rsid w:val="00EA5452"/>
    <w:rsid w:val="00EA5AF9"/>
    <w:rsid w:val="00EA6812"/>
    <w:rsid w:val="00EA721F"/>
    <w:rsid w:val="00EA7DDA"/>
    <w:rsid w:val="00EB003F"/>
    <w:rsid w:val="00EB0088"/>
    <w:rsid w:val="00EB0AED"/>
    <w:rsid w:val="00EB2A0E"/>
    <w:rsid w:val="00EB2F50"/>
    <w:rsid w:val="00EB35ED"/>
    <w:rsid w:val="00EB47BB"/>
    <w:rsid w:val="00EC114E"/>
    <w:rsid w:val="00EC2CDA"/>
    <w:rsid w:val="00EC3B22"/>
    <w:rsid w:val="00EC42C7"/>
    <w:rsid w:val="00EC5A28"/>
    <w:rsid w:val="00EC6493"/>
    <w:rsid w:val="00EC6E13"/>
    <w:rsid w:val="00EC76D4"/>
    <w:rsid w:val="00ED2011"/>
    <w:rsid w:val="00ED2419"/>
    <w:rsid w:val="00ED292C"/>
    <w:rsid w:val="00ED2BCB"/>
    <w:rsid w:val="00ED3432"/>
    <w:rsid w:val="00ED4171"/>
    <w:rsid w:val="00ED48BB"/>
    <w:rsid w:val="00ED4D18"/>
    <w:rsid w:val="00ED564D"/>
    <w:rsid w:val="00ED5CAD"/>
    <w:rsid w:val="00ED694C"/>
    <w:rsid w:val="00ED71A9"/>
    <w:rsid w:val="00EE06E0"/>
    <w:rsid w:val="00EE0F6E"/>
    <w:rsid w:val="00EE3644"/>
    <w:rsid w:val="00EE4E3A"/>
    <w:rsid w:val="00EE5E5D"/>
    <w:rsid w:val="00EE6A14"/>
    <w:rsid w:val="00EE7A3A"/>
    <w:rsid w:val="00EE7EFF"/>
    <w:rsid w:val="00EF0531"/>
    <w:rsid w:val="00EF1E66"/>
    <w:rsid w:val="00EF34C0"/>
    <w:rsid w:val="00EF3A18"/>
    <w:rsid w:val="00EF4927"/>
    <w:rsid w:val="00EF4E09"/>
    <w:rsid w:val="00EF73D9"/>
    <w:rsid w:val="00F006D2"/>
    <w:rsid w:val="00F01CF6"/>
    <w:rsid w:val="00F031AF"/>
    <w:rsid w:val="00F036BA"/>
    <w:rsid w:val="00F04318"/>
    <w:rsid w:val="00F04FE0"/>
    <w:rsid w:val="00F06558"/>
    <w:rsid w:val="00F06B38"/>
    <w:rsid w:val="00F06DD2"/>
    <w:rsid w:val="00F07275"/>
    <w:rsid w:val="00F10D6E"/>
    <w:rsid w:val="00F144F9"/>
    <w:rsid w:val="00F152EF"/>
    <w:rsid w:val="00F1534F"/>
    <w:rsid w:val="00F15690"/>
    <w:rsid w:val="00F1640F"/>
    <w:rsid w:val="00F1682F"/>
    <w:rsid w:val="00F169C6"/>
    <w:rsid w:val="00F16E6E"/>
    <w:rsid w:val="00F16F90"/>
    <w:rsid w:val="00F1708E"/>
    <w:rsid w:val="00F20D65"/>
    <w:rsid w:val="00F22085"/>
    <w:rsid w:val="00F22190"/>
    <w:rsid w:val="00F2527B"/>
    <w:rsid w:val="00F25793"/>
    <w:rsid w:val="00F25CCF"/>
    <w:rsid w:val="00F26205"/>
    <w:rsid w:val="00F27B64"/>
    <w:rsid w:val="00F27C97"/>
    <w:rsid w:val="00F3150F"/>
    <w:rsid w:val="00F31528"/>
    <w:rsid w:val="00F31695"/>
    <w:rsid w:val="00F323A8"/>
    <w:rsid w:val="00F32739"/>
    <w:rsid w:val="00F3295B"/>
    <w:rsid w:val="00F32AB2"/>
    <w:rsid w:val="00F34522"/>
    <w:rsid w:val="00F34B10"/>
    <w:rsid w:val="00F35630"/>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30BC"/>
    <w:rsid w:val="00F642CA"/>
    <w:rsid w:val="00F6439F"/>
    <w:rsid w:val="00F64B63"/>
    <w:rsid w:val="00F65B77"/>
    <w:rsid w:val="00F66238"/>
    <w:rsid w:val="00F66DF8"/>
    <w:rsid w:val="00F67D69"/>
    <w:rsid w:val="00F73E9C"/>
    <w:rsid w:val="00F75035"/>
    <w:rsid w:val="00F76341"/>
    <w:rsid w:val="00F763E9"/>
    <w:rsid w:val="00F76836"/>
    <w:rsid w:val="00F80154"/>
    <w:rsid w:val="00F835F3"/>
    <w:rsid w:val="00F83C17"/>
    <w:rsid w:val="00F868BC"/>
    <w:rsid w:val="00F87018"/>
    <w:rsid w:val="00F8735A"/>
    <w:rsid w:val="00F877F5"/>
    <w:rsid w:val="00F91E91"/>
    <w:rsid w:val="00F91EEE"/>
    <w:rsid w:val="00F92724"/>
    <w:rsid w:val="00F928AD"/>
    <w:rsid w:val="00F928E7"/>
    <w:rsid w:val="00F92A9B"/>
    <w:rsid w:val="00F9463B"/>
    <w:rsid w:val="00F946C4"/>
    <w:rsid w:val="00F9528C"/>
    <w:rsid w:val="00F95AA2"/>
    <w:rsid w:val="00F95B75"/>
    <w:rsid w:val="00F970A9"/>
    <w:rsid w:val="00F97FD5"/>
    <w:rsid w:val="00FA0033"/>
    <w:rsid w:val="00FA0362"/>
    <w:rsid w:val="00FA0540"/>
    <w:rsid w:val="00FA0F92"/>
    <w:rsid w:val="00FA1C4E"/>
    <w:rsid w:val="00FA28C5"/>
    <w:rsid w:val="00FA3897"/>
    <w:rsid w:val="00FA3E8B"/>
    <w:rsid w:val="00FA411E"/>
    <w:rsid w:val="00FA6200"/>
    <w:rsid w:val="00FA6D06"/>
    <w:rsid w:val="00FA7C17"/>
    <w:rsid w:val="00FB136B"/>
    <w:rsid w:val="00FB178E"/>
    <w:rsid w:val="00FB21CC"/>
    <w:rsid w:val="00FB3618"/>
    <w:rsid w:val="00FB79EB"/>
    <w:rsid w:val="00FC0BD6"/>
    <w:rsid w:val="00FC0C82"/>
    <w:rsid w:val="00FC1BE3"/>
    <w:rsid w:val="00FC286E"/>
    <w:rsid w:val="00FC2B9D"/>
    <w:rsid w:val="00FC3084"/>
    <w:rsid w:val="00FC4DAE"/>
    <w:rsid w:val="00FC5FFC"/>
    <w:rsid w:val="00FC77C5"/>
    <w:rsid w:val="00FC7DD3"/>
    <w:rsid w:val="00FD1A0B"/>
    <w:rsid w:val="00FD213E"/>
    <w:rsid w:val="00FD262B"/>
    <w:rsid w:val="00FD2B41"/>
    <w:rsid w:val="00FD2C5E"/>
    <w:rsid w:val="00FD2FF2"/>
    <w:rsid w:val="00FD4BE3"/>
    <w:rsid w:val="00FD50E4"/>
    <w:rsid w:val="00FD6AE8"/>
    <w:rsid w:val="00FE1122"/>
    <w:rsid w:val="00FE151F"/>
    <w:rsid w:val="00FE402A"/>
    <w:rsid w:val="00FE4A18"/>
    <w:rsid w:val="00FE5B49"/>
    <w:rsid w:val="00FF017E"/>
    <w:rsid w:val="00FF0692"/>
    <w:rsid w:val="00FF08BF"/>
    <w:rsid w:val="00FF0DFF"/>
    <w:rsid w:val="00FF1153"/>
    <w:rsid w:val="00FF24ED"/>
    <w:rsid w:val="00FF253E"/>
    <w:rsid w:val="00FF255F"/>
    <w:rsid w:val="00FF256E"/>
    <w:rsid w:val="00FF2812"/>
    <w:rsid w:val="00FF2B9F"/>
    <w:rsid w:val="00FF2C71"/>
    <w:rsid w:val="00FF3F95"/>
    <w:rsid w:val="00FF4E86"/>
    <w:rsid w:val="00FF5BC7"/>
    <w:rsid w:val="00FF6B0E"/>
    <w:rsid w:val="00FF7700"/>
    <w:rsid w:val="2A4BAAD3"/>
    <w:rsid w:val="4D82C74A"/>
    <w:rsid w:val="4EB22E5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7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paragraph" w:styleId="berschrift4">
    <w:name w:val="heading 4"/>
    <w:basedOn w:val="Standard"/>
    <w:next w:val="Standard"/>
    <w:link w:val="berschrift4Zchn"/>
    <w:uiPriority w:val="9"/>
    <w:semiHidden/>
    <w:unhideWhenUsed/>
    <w:qFormat/>
    <w:rsid w:val="00DD17C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rPr>
  </w:style>
  <w:style w:type="paragraph" w:styleId="Textkrper2">
    <w:name w:val="Body Text 2"/>
    <w:basedOn w:val="Standard"/>
    <w:rsid w:val="00D806AE"/>
    <w:pPr>
      <w:spacing w:line="360" w:lineRule="atLeast"/>
    </w:pPr>
    <w:rPr>
      <w:rFonts w:ascii="DINMittelschrift" w:hAnsi="DINMittelschrift"/>
      <w:snapToGrid w:val="0"/>
      <w:sz w:val="26"/>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uiPriority w:val="99"/>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uiPriority w:val="99"/>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eastAsia="de-DE"/>
    </w:rPr>
  </w:style>
  <w:style w:type="paragraph" w:customStyle="1" w:styleId="Copy">
    <w:name w:val="Copy"/>
    <w:basedOn w:val="Standard"/>
    <w:uiPriority w:val="99"/>
    <w:rsid w:val="00D806AE"/>
    <w:pPr>
      <w:spacing w:line="360" w:lineRule="auto"/>
    </w:pPr>
    <w:rPr>
      <w:rFonts w:ascii="Arial" w:eastAsia="Times" w:hAnsi="Arial"/>
      <w:sz w:val="20"/>
      <w:lang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fr-FR"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uiPriority w:val="99"/>
    <w:rsid w:val="00185684"/>
    <w:rPr>
      <w:rFonts w:ascii="DINMittelschrift" w:hAnsi="DINMittelschrift"/>
      <w:b/>
      <w:lang w:val="fr-FR"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customStyle="1" w:styleId="header3">
    <w:name w:val="header3"/>
    <w:basedOn w:val="Standard"/>
    <w:rsid w:val="006632A5"/>
    <w:pPr>
      <w:spacing w:before="100" w:beforeAutospacing="1" w:after="100" w:afterAutospacing="1"/>
    </w:pPr>
    <w:rPr>
      <w:szCs w:val="24"/>
      <w:lang w:eastAsia="de-DE"/>
    </w:rPr>
  </w:style>
  <w:style w:type="paragraph" w:styleId="NurText">
    <w:name w:val="Plain Text"/>
    <w:basedOn w:val="Standard"/>
    <w:link w:val="NurTextZchn"/>
    <w:rsid w:val="00E436FF"/>
    <w:rPr>
      <w:rFonts w:ascii="Courier New" w:hAnsi="Courier New" w:cs="Wingdings 2"/>
      <w:noProof/>
      <w:sz w:val="20"/>
      <w:lang w:eastAsia="de-DE"/>
    </w:rPr>
  </w:style>
  <w:style w:type="character" w:customStyle="1" w:styleId="NurTextZchn">
    <w:name w:val="Nur Text Zchn"/>
    <w:basedOn w:val="Absatz-Standardschriftart"/>
    <w:link w:val="NurText"/>
    <w:rsid w:val="00E436FF"/>
    <w:rPr>
      <w:rFonts w:ascii="Courier New" w:hAnsi="Courier New" w:cs="Wingdings 2"/>
      <w:noProof/>
    </w:rPr>
  </w:style>
  <w:style w:type="character" w:customStyle="1" w:styleId="html-tag">
    <w:name w:val="html-tag"/>
    <w:basedOn w:val="Absatz-Standardschriftart"/>
    <w:rsid w:val="000815C2"/>
  </w:style>
  <w:style w:type="character" w:customStyle="1" w:styleId="berschrift4Zchn">
    <w:name w:val="Überschrift 4 Zchn"/>
    <w:basedOn w:val="Absatz-Standardschriftart"/>
    <w:link w:val="berschrift4"/>
    <w:uiPriority w:val="9"/>
    <w:semiHidden/>
    <w:rsid w:val="00DD17CE"/>
    <w:rPr>
      <w:rFonts w:asciiTheme="majorHAnsi" w:eastAsiaTheme="majorEastAsia" w:hAnsiTheme="majorHAnsi" w:cstheme="majorBidi"/>
      <w:i/>
      <w:iCs/>
      <w:color w:val="365F91" w:themeColor="accent1" w:themeShade="BF"/>
      <w:sz w:val="24"/>
      <w:lang w:val="fr-FR" w:eastAsia="en-US"/>
    </w:rPr>
  </w:style>
  <w:style w:type="character" w:customStyle="1" w:styleId="apple-converted-space">
    <w:name w:val="apple-converted-space"/>
    <w:basedOn w:val="Absatz-Standardschriftart"/>
    <w:rsid w:val="005B6CC0"/>
  </w:style>
  <w:style w:type="character" w:styleId="NichtaufgelsteErwhnung">
    <w:name w:val="Unresolved Mention"/>
    <w:basedOn w:val="Absatz-Standardschriftart"/>
    <w:uiPriority w:val="99"/>
    <w:semiHidden/>
    <w:unhideWhenUsed/>
    <w:rsid w:val="005B6CC0"/>
    <w:rPr>
      <w:color w:val="605E5C"/>
      <w:shd w:val="clear" w:color="auto" w:fill="E1DFDD"/>
    </w:rPr>
  </w:style>
  <w:style w:type="paragraph" w:customStyle="1" w:styleId="PanasonicIntro">
    <w:name w:val="Panasonic_Intro"/>
    <w:basedOn w:val="NurText"/>
    <w:qFormat/>
    <w:rsid w:val="00A479EF"/>
    <w:pPr>
      <w:outlineLvl w:val="0"/>
    </w:pPr>
    <w:rPr>
      <w:rFonts w:ascii="DIN-Bold" w:hAnsi="DIN-Bold"/>
      <w:b/>
    </w:rPr>
  </w:style>
  <w:style w:type="paragraph" w:styleId="Endnotentext">
    <w:name w:val="endnote text"/>
    <w:basedOn w:val="Standard"/>
    <w:link w:val="EndnotentextZchn"/>
    <w:semiHidden/>
    <w:rsid w:val="00A479EF"/>
    <w:rPr>
      <w:rFonts w:ascii="Times" w:hAnsi="Times"/>
      <w:noProof/>
      <w:sz w:val="20"/>
      <w:lang w:eastAsia="de-DE"/>
    </w:rPr>
  </w:style>
  <w:style w:type="character" w:customStyle="1" w:styleId="EndnotentextZchn">
    <w:name w:val="Endnotentext Zchn"/>
    <w:basedOn w:val="Absatz-Standardschriftart"/>
    <w:link w:val="Endnotentext"/>
    <w:semiHidden/>
    <w:rsid w:val="00A479EF"/>
    <w:rPr>
      <w:rFonts w:ascii="Times" w:hAnsi="Times"/>
      <w:noProof/>
    </w:rPr>
  </w:style>
  <w:style w:type="paragraph" w:customStyle="1" w:styleId="PanasonicFlietext">
    <w:name w:val="Panasonic_Fließtext"/>
    <w:basedOn w:val="NurText"/>
    <w:qFormat/>
    <w:rsid w:val="00A479EF"/>
    <w:pPr>
      <w:outlineLvl w:val="0"/>
    </w:pPr>
    <w:rPr>
      <w:rFonts w:ascii="DIN-Bold" w:hAnsi="DIN-Bold"/>
    </w:rPr>
  </w:style>
  <w:style w:type="paragraph" w:customStyle="1" w:styleId="PanaTVIntro">
    <w:name w:val="Pana_TV_Intro"/>
    <w:basedOn w:val="NurText"/>
    <w:qFormat/>
    <w:rsid w:val="001926C0"/>
    <w:pPr>
      <w:outlineLvl w:val="0"/>
    </w:pPr>
    <w:rPr>
      <w:rFonts w:ascii="DIN-Bold" w:hAnsi="DIN-Bold"/>
      <w:b/>
    </w:rPr>
  </w:style>
  <w:style w:type="paragraph" w:customStyle="1" w:styleId="PanaTVFlietext">
    <w:name w:val="Pana_TV_Fließtext"/>
    <w:basedOn w:val="NurText"/>
    <w:qFormat/>
    <w:rsid w:val="001926C0"/>
    <w:pPr>
      <w:outlineLvl w:val="0"/>
    </w:pPr>
    <w:rPr>
      <w:rFonts w:ascii="DIN-Bold" w:hAnsi="DIN-Bold"/>
    </w:rPr>
  </w:style>
  <w:style w:type="paragraph" w:customStyle="1" w:styleId="PanaTVFeature-Liste">
    <w:name w:val="Pana_TV_Feature-Liste"/>
    <w:basedOn w:val="Standard"/>
    <w:qFormat/>
    <w:rsid w:val="001926C0"/>
    <w:pPr>
      <w:framePr w:w="2397" w:h="12423" w:hSpace="142" w:wrap="around" w:vAnchor="page" w:hAnchor="page" w:x="8720" w:y="4214" w:anchorLock="1"/>
    </w:pPr>
    <w:rPr>
      <w:rFonts w:ascii="DIN-Medium" w:hAnsi="DIN-Medium"/>
      <w:noProof/>
      <w:sz w:val="14"/>
      <w:lang w:eastAsia="de-DE"/>
    </w:rPr>
  </w:style>
  <w:style w:type="paragraph" w:styleId="HTMLVorformatiert">
    <w:name w:val="HTML Preformatted"/>
    <w:basedOn w:val="Standard"/>
    <w:link w:val="HTMLVorformatiertZchn"/>
    <w:uiPriority w:val="99"/>
    <w:rsid w:val="001D5831"/>
    <w:rPr>
      <w:rFonts w:ascii="Courier New" w:hAnsi="Courier New" w:cs="Wingdings 2"/>
      <w:noProof/>
      <w:sz w:val="20"/>
      <w:lang w:eastAsia="de-DE"/>
    </w:rPr>
  </w:style>
  <w:style w:type="character" w:customStyle="1" w:styleId="HTMLVorformatiertZchn">
    <w:name w:val="HTML Vorformatiert Zchn"/>
    <w:basedOn w:val="Absatz-Standardschriftart"/>
    <w:link w:val="HTMLVorformatiert"/>
    <w:uiPriority w:val="99"/>
    <w:rsid w:val="001D5831"/>
    <w:rPr>
      <w:rFonts w:ascii="Courier New" w:hAnsi="Courier New" w:cs="Wingdings 2"/>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82426">
      <w:bodyDiv w:val="1"/>
      <w:marLeft w:val="0"/>
      <w:marRight w:val="0"/>
      <w:marTop w:val="0"/>
      <w:marBottom w:val="0"/>
      <w:divBdr>
        <w:top w:val="none" w:sz="0" w:space="0" w:color="auto"/>
        <w:left w:val="none" w:sz="0" w:space="0" w:color="auto"/>
        <w:bottom w:val="none" w:sz="0" w:space="0" w:color="auto"/>
        <w:right w:val="none" w:sz="0" w:space="0" w:color="auto"/>
      </w:divBdr>
      <w:divsChild>
        <w:div w:id="115220442">
          <w:marLeft w:val="0"/>
          <w:marRight w:val="0"/>
          <w:marTop w:val="0"/>
          <w:marBottom w:val="0"/>
          <w:divBdr>
            <w:top w:val="none" w:sz="0" w:space="0" w:color="auto"/>
            <w:left w:val="none" w:sz="0" w:space="0" w:color="auto"/>
            <w:bottom w:val="none" w:sz="0" w:space="0" w:color="auto"/>
            <w:right w:val="none" w:sz="0" w:space="0" w:color="auto"/>
          </w:divBdr>
          <w:divsChild>
            <w:div w:id="18888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8102">
      <w:bodyDiv w:val="1"/>
      <w:marLeft w:val="0"/>
      <w:marRight w:val="0"/>
      <w:marTop w:val="0"/>
      <w:marBottom w:val="0"/>
      <w:divBdr>
        <w:top w:val="none" w:sz="0" w:space="0" w:color="auto"/>
        <w:left w:val="none" w:sz="0" w:space="0" w:color="auto"/>
        <w:bottom w:val="none" w:sz="0" w:space="0" w:color="auto"/>
        <w:right w:val="none" w:sz="0" w:space="0" w:color="auto"/>
      </w:divBdr>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32868127">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32122795">
      <w:bodyDiv w:val="1"/>
      <w:marLeft w:val="0"/>
      <w:marRight w:val="0"/>
      <w:marTop w:val="0"/>
      <w:marBottom w:val="0"/>
      <w:divBdr>
        <w:top w:val="none" w:sz="0" w:space="0" w:color="auto"/>
        <w:left w:val="none" w:sz="0" w:space="0" w:color="auto"/>
        <w:bottom w:val="none" w:sz="0" w:space="0" w:color="auto"/>
        <w:right w:val="none" w:sz="0" w:space="0" w:color="auto"/>
      </w:divBdr>
      <w:divsChild>
        <w:div w:id="640117452">
          <w:marLeft w:val="0"/>
          <w:marRight w:val="0"/>
          <w:marTop w:val="0"/>
          <w:marBottom w:val="0"/>
          <w:divBdr>
            <w:top w:val="none" w:sz="0" w:space="0" w:color="auto"/>
            <w:left w:val="none" w:sz="0" w:space="0" w:color="auto"/>
            <w:bottom w:val="none" w:sz="0" w:space="0" w:color="auto"/>
            <w:right w:val="none" w:sz="0" w:space="0" w:color="auto"/>
          </w:divBdr>
          <w:divsChild>
            <w:div w:id="14190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3034">
      <w:bodyDiv w:val="1"/>
      <w:marLeft w:val="0"/>
      <w:marRight w:val="0"/>
      <w:marTop w:val="0"/>
      <w:marBottom w:val="0"/>
      <w:divBdr>
        <w:top w:val="none" w:sz="0" w:space="0" w:color="auto"/>
        <w:left w:val="none" w:sz="0" w:space="0" w:color="auto"/>
        <w:bottom w:val="none" w:sz="0" w:space="0" w:color="auto"/>
        <w:right w:val="none" w:sz="0" w:space="0" w:color="auto"/>
      </w:divBdr>
      <w:divsChild>
        <w:div w:id="486434507">
          <w:marLeft w:val="0"/>
          <w:marRight w:val="0"/>
          <w:marTop w:val="0"/>
          <w:marBottom w:val="0"/>
          <w:divBdr>
            <w:top w:val="none" w:sz="0" w:space="0" w:color="auto"/>
            <w:left w:val="none" w:sz="0" w:space="0" w:color="auto"/>
            <w:bottom w:val="none" w:sz="0" w:space="0" w:color="auto"/>
            <w:right w:val="none" w:sz="0" w:space="0" w:color="auto"/>
          </w:divBdr>
        </w:div>
      </w:divsChild>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866523205">
      <w:bodyDiv w:val="1"/>
      <w:marLeft w:val="0"/>
      <w:marRight w:val="0"/>
      <w:marTop w:val="0"/>
      <w:marBottom w:val="0"/>
      <w:divBdr>
        <w:top w:val="none" w:sz="0" w:space="0" w:color="auto"/>
        <w:left w:val="none" w:sz="0" w:space="0" w:color="auto"/>
        <w:bottom w:val="none" w:sz="0" w:space="0" w:color="auto"/>
        <w:right w:val="none" w:sz="0" w:space="0" w:color="auto"/>
      </w:divBdr>
    </w:div>
    <w:div w:id="999162857">
      <w:bodyDiv w:val="1"/>
      <w:marLeft w:val="0"/>
      <w:marRight w:val="0"/>
      <w:marTop w:val="0"/>
      <w:marBottom w:val="0"/>
      <w:divBdr>
        <w:top w:val="none" w:sz="0" w:space="0" w:color="auto"/>
        <w:left w:val="none" w:sz="0" w:space="0" w:color="auto"/>
        <w:bottom w:val="none" w:sz="0" w:space="0" w:color="auto"/>
        <w:right w:val="none" w:sz="0" w:space="0" w:color="auto"/>
      </w:divBdr>
    </w:div>
    <w:div w:id="1006251535">
      <w:bodyDiv w:val="1"/>
      <w:marLeft w:val="0"/>
      <w:marRight w:val="0"/>
      <w:marTop w:val="0"/>
      <w:marBottom w:val="0"/>
      <w:divBdr>
        <w:top w:val="none" w:sz="0" w:space="0" w:color="auto"/>
        <w:left w:val="none" w:sz="0" w:space="0" w:color="auto"/>
        <w:bottom w:val="none" w:sz="0" w:space="0" w:color="auto"/>
        <w:right w:val="none" w:sz="0" w:space="0" w:color="auto"/>
      </w:divBdr>
      <w:divsChild>
        <w:div w:id="769273787">
          <w:marLeft w:val="0"/>
          <w:marRight w:val="0"/>
          <w:marTop w:val="0"/>
          <w:marBottom w:val="0"/>
          <w:divBdr>
            <w:top w:val="none" w:sz="0" w:space="0" w:color="auto"/>
            <w:left w:val="none" w:sz="0" w:space="0" w:color="auto"/>
            <w:bottom w:val="none" w:sz="0" w:space="0" w:color="auto"/>
            <w:right w:val="none" w:sz="0" w:space="0" w:color="auto"/>
          </w:divBdr>
          <w:divsChild>
            <w:div w:id="20736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16716234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54842">
      <w:bodyDiv w:val="1"/>
      <w:marLeft w:val="0"/>
      <w:marRight w:val="0"/>
      <w:marTop w:val="0"/>
      <w:marBottom w:val="0"/>
      <w:divBdr>
        <w:top w:val="none" w:sz="0" w:space="0" w:color="auto"/>
        <w:left w:val="none" w:sz="0" w:space="0" w:color="auto"/>
        <w:bottom w:val="none" w:sz="0" w:space="0" w:color="auto"/>
        <w:right w:val="none" w:sz="0" w:space="0" w:color="auto"/>
      </w:divBdr>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53066607">
      <w:bodyDiv w:val="1"/>
      <w:marLeft w:val="0"/>
      <w:marRight w:val="0"/>
      <w:marTop w:val="0"/>
      <w:marBottom w:val="0"/>
      <w:divBdr>
        <w:top w:val="none" w:sz="0" w:space="0" w:color="auto"/>
        <w:left w:val="none" w:sz="0" w:space="0" w:color="auto"/>
        <w:bottom w:val="none" w:sz="0" w:space="0" w:color="auto"/>
        <w:right w:val="none" w:sz="0" w:space="0" w:color="auto"/>
      </w:divBdr>
      <w:divsChild>
        <w:div w:id="1880582645">
          <w:marLeft w:val="0"/>
          <w:marRight w:val="0"/>
          <w:marTop w:val="0"/>
          <w:marBottom w:val="0"/>
          <w:divBdr>
            <w:top w:val="none" w:sz="0" w:space="0" w:color="auto"/>
            <w:left w:val="none" w:sz="0" w:space="0" w:color="auto"/>
            <w:bottom w:val="none" w:sz="0" w:space="0" w:color="auto"/>
            <w:right w:val="none" w:sz="0" w:space="0" w:color="auto"/>
          </w:divBdr>
        </w:div>
      </w:divsChild>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nasonic.ch@eu.panasonic.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A595A-8C8D-42D9-A2FA-20C8E9419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2397</Words>
  <Characters>13087</Characters>
  <Application>Microsoft Office Word</Application>
  <DocSecurity>0</DocSecurity>
  <Lines>109</Lines>
  <Paragraphs>30</Paragraphs>
  <ScaleCrop>false</ScaleCrop>
  <Company/>
  <LinksUpToDate>false</LinksUpToDate>
  <CharactersWithSpaces>15454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2022-05-16T09:48:00Z</dcterms:created>
  <dcterms:modified xsi:type="dcterms:W3CDTF">2022-05-20T10:09:00Z</dcterms:modified>
</cp:coreProperties>
</file>