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F713C" w14:textId="3C93BF6A" w:rsidR="00C606C6" w:rsidRPr="00A75CA8" w:rsidRDefault="00C606C6">
      <w:pPr>
        <w:pStyle w:val="Kopfzeile"/>
        <w:tabs>
          <w:tab w:val="clear" w:pos="4153"/>
          <w:tab w:val="clear" w:pos="8306"/>
        </w:tabs>
        <w:rPr>
          <w:rFonts w:ascii="DIN-Bold" w:hAnsi="DIN-Bold" w:cs="Arial"/>
          <w:sz w:val="20"/>
          <w:lang w:val="de-DE"/>
        </w:rPr>
      </w:pPr>
    </w:p>
    <w:p w14:paraId="7957C6C8" w14:textId="569F71A7" w:rsidR="00F3603D" w:rsidRDefault="00F3603D" w:rsidP="00F3603D">
      <w:pPr>
        <w:framePr w:w="7747" w:h="295" w:hSpace="142" w:wrap="around" w:vAnchor="page" w:hAnchor="page" w:x="908" w:y="4991" w:anchorLock="1"/>
        <w:rPr>
          <w:rFonts w:ascii="DIN-Medium" w:hAnsi="DIN-Medium"/>
          <w:sz w:val="31"/>
          <w:lang w:val="de-DE"/>
        </w:rPr>
      </w:pPr>
      <w:r>
        <w:rPr>
          <w:rFonts w:ascii="DIN-Medium" w:hAnsi="DIN-Medium"/>
          <w:sz w:val="31"/>
          <w:lang w:val="de-DE"/>
        </w:rPr>
        <w:t>Panasonic</w:t>
      </w:r>
      <w:r w:rsidR="00D57504">
        <w:rPr>
          <w:rFonts w:ascii="DIN-Medium" w:hAnsi="DIN-Medium"/>
          <w:sz w:val="31"/>
          <w:lang w:val="de-DE"/>
        </w:rPr>
        <w:t xml:space="preserve"> und FC St. Pauli</w:t>
      </w:r>
      <w:r>
        <w:rPr>
          <w:rFonts w:ascii="DIN-Medium" w:hAnsi="DIN-Medium"/>
          <w:sz w:val="31"/>
          <w:lang w:val="de-DE"/>
        </w:rPr>
        <w:t xml:space="preserve"> verlänger</w:t>
      </w:r>
      <w:r w:rsidR="00D57504">
        <w:rPr>
          <w:rFonts w:ascii="DIN-Medium" w:hAnsi="DIN-Medium"/>
          <w:sz w:val="31"/>
          <w:lang w:val="de-DE"/>
        </w:rPr>
        <w:t>n</w:t>
      </w:r>
      <w:r>
        <w:rPr>
          <w:rFonts w:ascii="DIN-Medium" w:hAnsi="DIN-Medium"/>
          <w:sz w:val="31"/>
          <w:lang w:val="de-DE"/>
        </w:rPr>
        <w:t xml:space="preserve"> vorzeitig </w:t>
      </w:r>
      <w:r w:rsidR="00A2006E">
        <w:rPr>
          <w:rFonts w:ascii="DIN-Medium" w:hAnsi="DIN-Medium"/>
          <w:sz w:val="31"/>
          <w:lang w:val="de-DE"/>
        </w:rPr>
        <w:t>ihre</w:t>
      </w:r>
      <w:r w:rsidR="00090008">
        <w:rPr>
          <w:rFonts w:ascii="DIN-Medium" w:hAnsi="DIN-Medium"/>
          <w:sz w:val="31"/>
          <w:lang w:val="de-DE"/>
        </w:rPr>
        <w:t xml:space="preserve"> </w:t>
      </w:r>
      <w:r>
        <w:rPr>
          <w:rFonts w:ascii="DIN-Medium" w:hAnsi="DIN-Medium"/>
          <w:sz w:val="31"/>
          <w:lang w:val="de-DE"/>
        </w:rPr>
        <w:t>eFootball-Kooperation</w:t>
      </w:r>
    </w:p>
    <w:p w14:paraId="3771EBA8" w14:textId="7F3F8265" w:rsidR="00F3603D" w:rsidRPr="00C344ED" w:rsidRDefault="00F3603D" w:rsidP="00F3603D">
      <w:pPr>
        <w:framePr w:w="7747" w:h="295" w:hSpace="142" w:wrap="around" w:vAnchor="page" w:hAnchor="page" w:x="908" w:y="4991" w:anchorLock="1"/>
        <w:rPr>
          <w:rFonts w:ascii="DIN-Medium" w:hAnsi="DIN-Medium"/>
          <w:color w:val="000000" w:themeColor="text1"/>
          <w:sz w:val="31"/>
          <w:lang w:val="de-DE"/>
        </w:rPr>
      </w:pPr>
      <w:r>
        <w:rPr>
          <w:rFonts w:ascii="DIN-Black" w:hAnsi="DIN-Black"/>
          <w:color w:val="000000" w:themeColor="text1"/>
          <w:sz w:val="25"/>
          <w:lang w:val="de-DE"/>
        </w:rPr>
        <w:t>Durch die</w:t>
      </w:r>
      <w:r w:rsidRPr="00C344ED">
        <w:rPr>
          <w:rFonts w:ascii="DIN-Black" w:hAnsi="DIN-Black"/>
          <w:color w:val="000000" w:themeColor="text1"/>
          <w:sz w:val="25"/>
          <w:lang w:val="de-DE"/>
        </w:rPr>
        <w:t xml:space="preserve"> Vertragsverlängerung </w:t>
      </w:r>
      <w:r>
        <w:rPr>
          <w:rFonts w:ascii="DIN-Black" w:hAnsi="DIN-Black"/>
          <w:color w:val="000000" w:themeColor="text1"/>
          <w:sz w:val="25"/>
          <w:lang w:val="de-DE"/>
        </w:rPr>
        <w:t>gewährleistet</w:t>
      </w:r>
      <w:r w:rsidRPr="00C344ED">
        <w:rPr>
          <w:rFonts w:ascii="DIN-Black" w:hAnsi="DIN-Black"/>
          <w:color w:val="000000" w:themeColor="text1"/>
          <w:sz w:val="25"/>
          <w:lang w:val="de-DE"/>
        </w:rPr>
        <w:t xml:space="preserve"> Panasonic auch </w:t>
      </w:r>
      <w:r>
        <w:rPr>
          <w:rFonts w:ascii="DIN-Black" w:hAnsi="DIN-Black"/>
          <w:color w:val="000000" w:themeColor="text1"/>
          <w:sz w:val="25"/>
          <w:lang w:val="de-DE"/>
        </w:rPr>
        <w:t>in Zukunft</w:t>
      </w:r>
      <w:r w:rsidRPr="00C344ED">
        <w:rPr>
          <w:rFonts w:ascii="DIN-Black" w:hAnsi="DIN-Black"/>
          <w:color w:val="000000" w:themeColor="text1"/>
          <w:sz w:val="25"/>
          <w:lang w:val="de-DE"/>
        </w:rPr>
        <w:t xml:space="preserve"> </w:t>
      </w:r>
      <w:r>
        <w:rPr>
          <w:rFonts w:ascii="DIN-Black" w:hAnsi="DIN-Black"/>
          <w:color w:val="000000" w:themeColor="text1"/>
          <w:sz w:val="25"/>
          <w:lang w:val="de-DE"/>
        </w:rPr>
        <w:t>beste Bildqualität</w:t>
      </w:r>
      <w:r w:rsidRPr="00C344ED">
        <w:rPr>
          <w:rFonts w:ascii="DIN-Black" w:hAnsi="DIN-Black"/>
          <w:color w:val="000000" w:themeColor="text1"/>
          <w:sz w:val="25"/>
          <w:lang w:val="de-DE"/>
        </w:rPr>
        <w:t xml:space="preserve"> und Performance </w:t>
      </w:r>
      <w:r>
        <w:rPr>
          <w:rFonts w:ascii="DIN-Black" w:hAnsi="DIN-Black"/>
          <w:color w:val="000000" w:themeColor="text1"/>
          <w:sz w:val="25"/>
          <w:lang w:val="de-DE"/>
        </w:rPr>
        <w:t>für das</w:t>
      </w:r>
      <w:r w:rsidRPr="00C344ED">
        <w:rPr>
          <w:rFonts w:ascii="DIN-Black" w:hAnsi="DIN-Black"/>
          <w:color w:val="000000" w:themeColor="text1"/>
          <w:sz w:val="25"/>
          <w:lang w:val="de-DE"/>
        </w:rPr>
        <w:t xml:space="preserve"> </w:t>
      </w:r>
      <w:r>
        <w:rPr>
          <w:rFonts w:ascii="DIN-Black" w:hAnsi="DIN-Black"/>
          <w:color w:val="000000" w:themeColor="text1"/>
          <w:sz w:val="25"/>
          <w:lang w:val="de-DE"/>
        </w:rPr>
        <w:t>e</w:t>
      </w:r>
      <w:r w:rsidRPr="00C344ED">
        <w:rPr>
          <w:rFonts w:ascii="DIN-Black" w:hAnsi="DIN-Black"/>
          <w:color w:val="000000" w:themeColor="text1"/>
          <w:sz w:val="25"/>
          <w:lang w:val="de-DE"/>
        </w:rPr>
        <w:t>Sport</w:t>
      </w:r>
      <w:r>
        <w:rPr>
          <w:rFonts w:ascii="DIN-Black" w:hAnsi="DIN-Black"/>
          <w:color w:val="000000" w:themeColor="text1"/>
          <w:sz w:val="25"/>
          <w:lang w:val="de-DE"/>
        </w:rPr>
        <w:t>s</w:t>
      </w:r>
      <w:r w:rsidRPr="00C344ED">
        <w:rPr>
          <w:rFonts w:ascii="DIN-Black" w:hAnsi="DIN-Black"/>
          <w:color w:val="000000" w:themeColor="text1"/>
          <w:sz w:val="25"/>
          <w:lang w:val="de-DE"/>
        </w:rPr>
        <w:t xml:space="preserve">-Team </w:t>
      </w:r>
      <w:r w:rsidR="00332AA8">
        <w:rPr>
          <w:rFonts w:ascii="DIN-Black" w:hAnsi="DIN-Black"/>
          <w:color w:val="000000" w:themeColor="text1"/>
          <w:sz w:val="25"/>
          <w:lang w:val="de-DE"/>
        </w:rPr>
        <w:t>der Kiezkicker</w:t>
      </w:r>
    </w:p>
    <w:p w14:paraId="6083FE8F" w14:textId="0E68D100"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8845C2">
        <w:rPr>
          <w:rFonts w:ascii="DIN-Black" w:hAnsi="DIN-Black"/>
          <w:color w:val="808080"/>
          <w:sz w:val="22"/>
          <w:lang w:val="de-DE"/>
        </w:rPr>
        <w:t>0</w:t>
      </w:r>
      <w:r w:rsidR="00840525">
        <w:rPr>
          <w:rFonts w:ascii="DIN-Black" w:hAnsi="DIN-Black"/>
          <w:color w:val="808080"/>
          <w:sz w:val="22"/>
          <w:lang w:val="de-DE"/>
        </w:rPr>
        <w:t>04</w:t>
      </w:r>
      <w:r w:rsidR="00427032">
        <w:rPr>
          <w:rFonts w:ascii="DIN-Black" w:hAnsi="DIN-Black"/>
          <w:color w:val="808080"/>
          <w:sz w:val="22"/>
          <w:lang w:val="de-DE"/>
        </w:rPr>
        <w:t>/</w:t>
      </w:r>
      <w:r w:rsidR="00C40805">
        <w:rPr>
          <w:rFonts w:ascii="DIN-Black" w:hAnsi="DIN-Black"/>
          <w:color w:val="808080"/>
          <w:sz w:val="22"/>
          <w:lang w:val="de-DE"/>
        </w:rPr>
        <w:t>FY 20</w:t>
      </w:r>
      <w:r w:rsidR="00840525">
        <w:rPr>
          <w:rFonts w:ascii="DIN-Black" w:hAnsi="DIN-Black"/>
          <w:color w:val="808080"/>
          <w:sz w:val="22"/>
          <w:lang w:val="de-DE"/>
        </w:rPr>
        <w:t>21</w:t>
      </w:r>
      <w:r>
        <w:rPr>
          <w:rFonts w:ascii="DIN-Black" w:hAnsi="DIN-Black"/>
          <w:color w:val="808080"/>
          <w:sz w:val="22"/>
          <w:lang w:val="de-DE"/>
        </w:rPr>
        <w:t xml:space="preserve">, </w:t>
      </w:r>
      <w:r w:rsidR="00467FDB">
        <w:rPr>
          <w:rFonts w:ascii="DIN-Black" w:hAnsi="DIN-Black"/>
          <w:color w:val="808080"/>
          <w:sz w:val="22"/>
          <w:lang w:val="de-DE"/>
        </w:rPr>
        <w:t xml:space="preserve">Mai </w:t>
      </w:r>
      <w:r>
        <w:rPr>
          <w:rFonts w:ascii="DIN-Black" w:hAnsi="DIN-Black"/>
          <w:color w:val="808080"/>
          <w:sz w:val="22"/>
          <w:lang w:val="de-DE"/>
        </w:rPr>
        <w:t>20</w:t>
      </w:r>
      <w:r w:rsidR="00840525">
        <w:rPr>
          <w:rFonts w:ascii="DIN-Black" w:hAnsi="DIN-Black"/>
          <w:color w:val="808080"/>
          <w:sz w:val="22"/>
          <w:lang w:val="de-DE"/>
        </w:rPr>
        <w:t>21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4A73017" w14:textId="5208017B" w:rsidR="000A4552" w:rsidRDefault="000A4552" w:rsidP="000A4552">
      <w:pPr>
        <w:framePr w:w="2155" w:h="7655" w:hSpace="142" w:wrap="around" w:vAnchor="page" w:hAnchor="page" w:x="8904" w:y="4865" w:anchorLock="1"/>
        <w:rPr>
          <w:rFonts w:ascii="DIN-Medium" w:hAnsi="DIN-Medium"/>
          <w:color w:val="FF0000"/>
          <w:sz w:val="14"/>
          <w:szCs w:val="14"/>
          <w:lang w:val="de-DE"/>
        </w:rPr>
      </w:pPr>
    </w:p>
    <w:p w14:paraId="182DAB5F" w14:textId="2B140D44"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3B4DB48F" w14:textId="2F149709"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3F2F9E1" w14:textId="5B68FCC3"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5B59E61" w14:textId="0389CB67"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84CF1ED" w14:textId="1AEA043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1EAF7F47" w14:textId="4DB29877"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78FE69E" w14:textId="468F2FFD"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E30C8A9" w14:textId="308EEDBD"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6432653" w14:textId="092246FA"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3098C03" w14:textId="204D027E"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565667B" w14:textId="5E194AD5"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B58B888" w14:textId="65ABE324"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E35BC97" w14:textId="3E909E89"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D1EB1A7" w14:textId="2D92433D"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F2A4064" w14:textId="72F5363C"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42E89F1" w14:textId="486EBCFD"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B5518F7" w14:textId="6AAB9A83"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4538B2D" w14:textId="240F134B"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163E4D5" w14:textId="204EAF40"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5A5E513" w14:textId="4851AD9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07C7F34" w14:textId="4328941B"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6C69BB7" w14:textId="0C507A80"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6782AC3" w14:textId="4B0D3F66"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6460D9C" w14:textId="5885068B"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258D96B" w14:textId="259985F6"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DB4E8AB" w14:textId="704E985F"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123873D1" w14:textId="1ABFE3C8"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E9234BD" w14:textId="59FE22A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58370E1" w14:textId="1E8E1AEB"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CAB5F2B" w14:textId="656EDE7E"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95A7ADC" w14:textId="4F284A20"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7B07F4C" w14:textId="29106000"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43FAE39" w14:textId="4A0BB2D3"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3DD814B4" w14:textId="259F253E"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5648BEB" w14:textId="5D58B2C0"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2ECE5DAC" w14:textId="3DEC54DE"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2E80AA22" w14:textId="190B99E5"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D1B9ADD" w14:textId="571104B9"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42EF1189" w14:textId="688096EC"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282AD9FE" w14:textId="0EF99B3A"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18C4AB28" w14:textId="4BE6E204"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3798E0A" w14:textId="194B06A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E49FEAA" w14:textId="27BBB818"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7923FC4" w14:textId="70A5343E"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CD219E6" w14:textId="73384B44"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1AC712E" w14:textId="5F7EC6C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1D9BBA2C" w14:textId="7A41FE93"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50D05060" w14:textId="62A86032"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707F3886" w14:textId="5BA86F21"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67BC27F7" w14:textId="38562CE9" w:rsidR="00C77F31" w:rsidRDefault="00C77F31" w:rsidP="000A4552">
      <w:pPr>
        <w:framePr w:w="2155" w:h="7655" w:hSpace="142" w:wrap="around" w:vAnchor="page" w:hAnchor="page" w:x="8904" w:y="4865" w:anchorLock="1"/>
        <w:rPr>
          <w:rFonts w:ascii="DIN-Medium" w:hAnsi="DIN-Medium"/>
          <w:color w:val="FF0000"/>
          <w:sz w:val="14"/>
          <w:szCs w:val="14"/>
          <w:lang w:val="de-DE"/>
        </w:rPr>
      </w:pPr>
    </w:p>
    <w:p w14:paraId="0CECBF32" w14:textId="4672299F"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1" w:history="1">
        <w:r w:rsidR="00110D50" w:rsidRPr="00CE28D3">
          <w:rPr>
            <w:rStyle w:val="Hyper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26415093" w14:textId="3A9CB754" w:rsidR="00F3603D" w:rsidRPr="002A7DB6" w:rsidRDefault="00852CBC" w:rsidP="00F3603D">
      <w:pPr>
        <w:autoSpaceDE w:val="0"/>
        <w:autoSpaceDN w:val="0"/>
        <w:adjustRightInd w:val="0"/>
        <w:rPr>
          <w:rFonts w:ascii="DIN-Regular" w:hAnsi="DIN-Regular" w:cs="Helv"/>
          <w:b/>
          <w:color w:val="000000"/>
          <w:sz w:val="20"/>
          <w:lang w:val="de-DE"/>
        </w:rPr>
      </w:pPr>
      <w:r w:rsidRPr="00F3603D">
        <w:rPr>
          <w:rFonts w:ascii="DIN-Bold" w:hAnsi="DIN-Bold"/>
          <w:b/>
          <w:noProof/>
          <w:color w:val="000000" w:themeColor="text1"/>
          <w:sz w:val="20"/>
          <w:lang w:val="de-DE"/>
        </w:rPr>
        <w:drawing>
          <wp:anchor distT="0" distB="0" distL="114300" distR="114300" simplePos="0" relativeHeight="251658240" behindDoc="1" locked="0" layoutInCell="1" allowOverlap="1" wp14:anchorId="31E98E54" wp14:editId="7B0C6C5F">
            <wp:simplePos x="0" y="0"/>
            <wp:positionH relativeFrom="column">
              <wp:posOffset>4250</wp:posOffset>
            </wp:positionH>
            <wp:positionV relativeFrom="paragraph">
              <wp:posOffset>32385</wp:posOffset>
            </wp:positionV>
            <wp:extent cx="1713865" cy="1362710"/>
            <wp:effectExtent l="0" t="0" r="635" b="0"/>
            <wp:wrapTight wrapText="bothSides">
              <wp:wrapPolygon edited="0">
                <wp:start x="0" y="0"/>
                <wp:lineTo x="0" y="21338"/>
                <wp:lineTo x="21448" y="21338"/>
                <wp:lineTo x="214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St_Pauli_Koop.jpg"/>
                    <pic:cNvPicPr/>
                  </pic:nvPicPr>
                  <pic:blipFill rotWithShape="1">
                    <a:blip r:embed="rId12"/>
                    <a:srcRect l="9466" r="13634"/>
                    <a:stretch/>
                  </pic:blipFill>
                  <pic:spPr bwMode="auto">
                    <a:xfrm>
                      <a:off x="0" y="0"/>
                      <a:ext cx="171386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A2" w:rsidRPr="00F3603D">
        <w:rPr>
          <w:rFonts w:ascii="DIN-Bold" w:hAnsi="DIN-Bold"/>
          <w:b/>
          <w:color w:val="000000" w:themeColor="text1"/>
          <w:sz w:val="20"/>
          <w:lang w:val="de-DE"/>
        </w:rPr>
        <w:t>H</w:t>
      </w:r>
      <w:r w:rsidR="00F3603D" w:rsidRPr="002A7DB6">
        <w:rPr>
          <w:rFonts w:ascii="DIN-Bold" w:hAnsi="DIN-Bold"/>
          <w:b/>
          <w:noProof/>
          <w:color w:val="000000" w:themeColor="text1"/>
          <w:sz w:val="20"/>
          <w:lang w:val="de-DE"/>
        </w:rPr>
        <w:drawing>
          <wp:anchor distT="0" distB="0" distL="114300" distR="114300" simplePos="0" relativeHeight="251660288" behindDoc="1" locked="0" layoutInCell="1" allowOverlap="1" wp14:anchorId="32BCD226" wp14:editId="10D6BEDE">
            <wp:simplePos x="0" y="0"/>
            <wp:positionH relativeFrom="column">
              <wp:posOffset>7620</wp:posOffset>
            </wp:positionH>
            <wp:positionV relativeFrom="paragraph">
              <wp:posOffset>29845</wp:posOffset>
            </wp:positionV>
            <wp:extent cx="2451100" cy="1948180"/>
            <wp:effectExtent l="0" t="0" r="0" b="0"/>
            <wp:wrapTight wrapText="bothSides">
              <wp:wrapPolygon edited="0">
                <wp:start x="0" y="0"/>
                <wp:lineTo x="0" y="21403"/>
                <wp:lineTo x="21488" y="21403"/>
                <wp:lineTo x="2148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St_Pauli_Koop.jpg"/>
                    <pic:cNvPicPr/>
                  </pic:nvPicPr>
                  <pic:blipFill rotWithShape="1">
                    <a:blip r:embed="rId12"/>
                    <a:srcRect l="9466" r="13634"/>
                    <a:stretch/>
                  </pic:blipFill>
                  <pic:spPr bwMode="auto">
                    <a:xfrm>
                      <a:off x="0" y="0"/>
                      <a:ext cx="245110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03D">
        <w:rPr>
          <w:rFonts w:ascii="DIN-Bold" w:hAnsi="DIN-Bold"/>
          <w:b/>
          <w:color w:val="000000" w:themeColor="text1"/>
          <w:sz w:val="20"/>
          <w:lang w:val="de-DE"/>
        </w:rPr>
        <w:t>amburg</w:t>
      </w:r>
      <w:r w:rsidR="00F3603D" w:rsidRPr="002A7DB6">
        <w:rPr>
          <w:rFonts w:ascii="DIN-Bold" w:hAnsi="DIN-Bold"/>
          <w:b/>
          <w:color w:val="000000" w:themeColor="text1"/>
          <w:sz w:val="20"/>
          <w:lang w:val="de-DE"/>
        </w:rPr>
        <w:t xml:space="preserve">, </w:t>
      </w:r>
      <w:r w:rsidR="00467FDB">
        <w:rPr>
          <w:rFonts w:ascii="DIN-Bold" w:hAnsi="DIN-Bold"/>
          <w:b/>
          <w:color w:val="000000" w:themeColor="text1"/>
          <w:sz w:val="20"/>
          <w:lang w:val="de-DE"/>
        </w:rPr>
        <w:t>Mai</w:t>
      </w:r>
      <w:r w:rsidR="00F3603D" w:rsidRPr="002A7DB6">
        <w:rPr>
          <w:rFonts w:ascii="DIN-Bold" w:hAnsi="DIN-Bold"/>
          <w:b/>
          <w:color w:val="000000" w:themeColor="text1"/>
          <w:sz w:val="20"/>
          <w:lang w:val="de-DE"/>
        </w:rPr>
        <w:t xml:space="preserve"> 2021</w:t>
      </w:r>
      <w:r w:rsidR="00F3603D" w:rsidRPr="00C344ED">
        <w:rPr>
          <w:rFonts w:ascii="DIN-Bold" w:hAnsi="DIN-Bold"/>
          <w:color w:val="000000" w:themeColor="text1"/>
          <w:sz w:val="20"/>
          <w:lang w:val="de-DE"/>
        </w:rPr>
        <w:t xml:space="preserve"> </w:t>
      </w:r>
      <w:r w:rsidR="00F3603D" w:rsidRPr="002A7DB6">
        <w:rPr>
          <w:rFonts w:ascii="DIN-Bold" w:hAnsi="DIN-Bold"/>
          <w:b/>
          <w:color w:val="000000" w:themeColor="text1"/>
          <w:sz w:val="20"/>
          <w:lang w:val="de-DE"/>
        </w:rPr>
        <w:t>– Panasonic bleibt</w:t>
      </w:r>
      <w:r w:rsidR="00F30610">
        <w:rPr>
          <w:rFonts w:ascii="DIN-Bold" w:hAnsi="DIN-Bold"/>
          <w:b/>
          <w:color w:val="000000" w:themeColor="text1"/>
          <w:sz w:val="20"/>
          <w:lang w:val="de-DE"/>
        </w:rPr>
        <w:t xml:space="preserve"> auch in der kommenden Saison</w:t>
      </w:r>
      <w:r w:rsidR="00F3603D" w:rsidRPr="002A7DB6">
        <w:rPr>
          <w:rFonts w:ascii="DIN-Bold" w:hAnsi="DIN-Bold"/>
          <w:b/>
          <w:color w:val="000000" w:themeColor="text1"/>
          <w:sz w:val="20"/>
          <w:lang w:val="de-DE"/>
        </w:rPr>
        <w:t xml:space="preserve"> Partner der </w:t>
      </w:r>
      <w:proofErr w:type="spellStart"/>
      <w:r w:rsidR="00F3603D" w:rsidRPr="002A7DB6">
        <w:rPr>
          <w:rFonts w:ascii="DIN-Bold" w:hAnsi="DIN-Bold"/>
          <w:b/>
          <w:color w:val="000000" w:themeColor="text1"/>
          <w:sz w:val="20"/>
          <w:lang w:val="de-DE"/>
        </w:rPr>
        <w:t>eFootballer</w:t>
      </w:r>
      <w:proofErr w:type="spellEnd"/>
      <w:r w:rsidR="00F3603D" w:rsidRPr="002A7DB6">
        <w:rPr>
          <w:rFonts w:ascii="DIN-Bold" w:hAnsi="DIN-Bold"/>
          <w:b/>
          <w:color w:val="000000" w:themeColor="text1"/>
          <w:sz w:val="20"/>
          <w:lang w:val="de-DE"/>
        </w:rPr>
        <w:t xml:space="preserve"> des FC St. Pauli und unterstützt d</w:t>
      </w:r>
      <w:r w:rsidR="00B31F2C">
        <w:rPr>
          <w:rFonts w:ascii="DIN-Bold" w:hAnsi="DIN-Bold"/>
          <w:b/>
          <w:color w:val="000000" w:themeColor="text1"/>
          <w:sz w:val="20"/>
          <w:lang w:val="de-DE"/>
        </w:rPr>
        <w:t>ie</w:t>
      </w:r>
      <w:r w:rsidR="00F3603D" w:rsidRPr="002A7DB6">
        <w:rPr>
          <w:rFonts w:ascii="DIN-Bold" w:hAnsi="DIN-Bold"/>
          <w:b/>
          <w:color w:val="000000" w:themeColor="text1"/>
          <w:sz w:val="20"/>
          <w:lang w:val="de-DE"/>
        </w:rPr>
        <w:t xml:space="preserve"> Hamburger </w:t>
      </w:r>
      <w:r w:rsidR="006E1DAB">
        <w:rPr>
          <w:rFonts w:ascii="DIN-Bold" w:hAnsi="DIN-Bold"/>
          <w:b/>
          <w:color w:val="000000" w:themeColor="text1"/>
          <w:sz w:val="20"/>
          <w:lang w:val="de-DE"/>
        </w:rPr>
        <w:t>und amtierenden Vizemeister</w:t>
      </w:r>
      <w:r w:rsidR="00F3603D" w:rsidRPr="002A7DB6">
        <w:rPr>
          <w:rFonts w:ascii="DIN-Bold" w:hAnsi="DIN-Bold"/>
          <w:b/>
          <w:color w:val="000000" w:themeColor="text1"/>
          <w:sz w:val="20"/>
          <w:lang w:val="de-DE"/>
        </w:rPr>
        <w:t xml:space="preserve"> auch zukünftig in der Virtual Bundesliga mit dem neuesten technischen Equipment. </w:t>
      </w:r>
    </w:p>
    <w:p w14:paraId="7BCB7D79" w14:textId="4ACFF044" w:rsidR="008845C2" w:rsidRPr="008845C2" w:rsidRDefault="008845C2" w:rsidP="00F3603D">
      <w:pPr>
        <w:ind w:right="-57"/>
        <w:rPr>
          <w:rFonts w:ascii="DIN-Regular" w:hAnsi="DIN-Regular" w:cs="Helv"/>
          <w:color w:val="000000"/>
          <w:sz w:val="20"/>
          <w:lang w:val="de-DE"/>
        </w:rPr>
      </w:pPr>
    </w:p>
    <w:p w14:paraId="3124E0EF" w14:textId="31043D73" w:rsidR="00F3603D" w:rsidRPr="00927D16" w:rsidRDefault="00F3603D" w:rsidP="00F3603D">
      <w:pPr>
        <w:autoSpaceDE w:val="0"/>
        <w:autoSpaceDN w:val="0"/>
        <w:adjustRightInd w:val="0"/>
        <w:rPr>
          <w:rFonts w:ascii="DIN-Regular" w:hAnsi="DIN-Regular" w:cs="Helv"/>
          <w:color w:val="FF0000"/>
          <w:sz w:val="20"/>
          <w:lang w:val="de-DE"/>
        </w:rPr>
      </w:pPr>
      <w:r>
        <w:rPr>
          <w:rFonts w:ascii="DIN-Regular" w:hAnsi="DIN-Regular" w:cs="Helv"/>
          <w:color w:val="000000"/>
          <w:sz w:val="20"/>
          <w:lang w:val="de-DE"/>
        </w:rPr>
        <w:t xml:space="preserve">„Wir sind sehr froh, dass wir unsere Kooperation mit </w:t>
      </w:r>
      <w:r w:rsidR="00FF6D30">
        <w:rPr>
          <w:rFonts w:ascii="DIN-Regular" w:hAnsi="DIN-Regular" w:cs="Helv"/>
          <w:color w:val="000000"/>
          <w:sz w:val="20"/>
          <w:lang w:val="de-DE"/>
        </w:rPr>
        <w:t>Panasonic</w:t>
      </w:r>
      <w:r>
        <w:rPr>
          <w:rFonts w:ascii="DIN-Regular" w:hAnsi="DIN-Regular" w:cs="Helv"/>
          <w:color w:val="000000"/>
          <w:sz w:val="20"/>
          <w:lang w:val="de-DE"/>
        </w:rPr>
        <w:t xml:space="preserve"> frühzeitig verlängern konnten</w:t>
      </w:r>
      <w:r w:rsidR="00B44DD4">
        <w:rPr>
          <w:rFonts w:ascii="DIN-Regular" w:hAnsi="DIN-Regular" w:cs="Helv"/>
          <w:color w:val="000000"/>
          <w:sz w:val="20"/>
          <w:lang w:val="de-DE"/>
        </w:rPr>
        <w:t xml:space="preserve">. Panasonic </w:t>
      </w:r>
      <w:r w:rsidR="00807B64">
        <w:rPr>
          <w:rFonts w:ascii="DIN-Regular" w:hAnsi="DIN-Regular" w:cs="Helv"/>
          <w:color w:val="000000"/>
          <w:sz w:val="20"/>
          <w:lang w:val="de-DE"/>
        </w:rPr>
        <w:t xml:space="preserve">hat auch seinen Teil zum Vizemeistertitel in der </w:t>
      </w:r>
      <w:r w:rsidR="00B44DD4">
        <w:rPr>
          <w:rFonts w:ascii="DIN-Regular" w:hAnsi="DIN-Regular" w:cs="Helv"/>
          <w:color w:val="000000"/>
          <w:sz w:val="20"/>
          <w:lang w:val="de-DE"/>
        </w:rPr>
        <w:t xml:space="preserve">Deutschen Meisterschaft </w:t>
      </w:r>
      <w:r w:rsidR="00807B64">
        <w:rPr>
          <w:rFonts w:ascii="DIN-Regular" w:hAnsi="DIN-Regular" w:cs="Helv"/>
          <w:color w:val="000000"/>
          <w:sz w:val="20"/>
          <w:lang w:val="de-DE"/>
        </w:rPr>
        <w:t>beigetragen</w:t>
      </w:r>
      <w:r w:rsidR="00B44DD4">
        <w:rPr>
          <w:rFonts w:ascii="DIN-Regular" w:hAnsi="DIN-Regular" w:cs="Helv"/>
          <w:color w:val="000000"/>
          <w:sz w:val="20"/>
          <w:lang w:val="de-DE"/>
        </w:rPr>
        <w:t>. Ein toller Erfolg für den Verein, den uns keiner im Vorfeld zugetraut hatte</w:t>
      </w:r>
      <w:r>
        <w:rPr>
          <w:rFonts w:ascii="DIN-Regular" w:hAnsi="DIN-Regular" w:cs="Helv"/>
          <w:color w:val="000000"/>
          <w:sz w:val="20"/>
          <w:lang w:val="de-DE"/>
        </w:rPr>
        <w:t xml:space="preserve">“, </w:t>
      </w:r>
      <w:r w:rsidRPr="000E540D">
        <w:rPr>
          <w:rFonts w:ascii="DIN-Regular" w:hAnsi="DIN-Regular" w:cs="Helv"/>
          <w:color w:val="000000" w:themeColor="text1"/>
          <w:sz w:val="20"/>
          <w:lang w:val="de-DE"/>
        </w:rPr>
        <w:t xml:space="preserve">sagt </w:t>
      </w:r>
      <w:r>
        <w:rPr>
          <w:rFonts w:ascii="DIN-Regular" w:hAnsi="DIN-Regular" w:cs="Helv"/>
          <w:color w:val="000000"/>
          <w:sz w:val="20"/>
          <w:lang w:val="de-DE"/>
        </w:rPr>
        <w:t xml:space="preserve">Bernd von Geldern, Vertriebs-Geschäftsleiter beim FC St. </w:t>
      </w:r>
      <w:r w:rsidRPr="00F3603D">
        <w:rPr>
          <w:rFonts w:ascii="DIN-Regular" w:hAnsi="DIN-Regular" w:cs="Helv"/>
          <w:color w:val="000000" w:themeColor="text1"/>
          <w:sz w:val="20"/>
          <w:lang w:val="de-DE"/>
        </w:rPr>
        <w:t xml:space="preserve">Pauli. </w:t>
      </w:r>
      <w:r>
        <w:rPr>
          <w:rFonts w:ascii="DIN-Regular" w:hAnsi="DIN-Regular" w:cs="Helv"/>
          <w:color w:val="000000"/>
          <w:sz w:val="20"/>
          <w:lang w:val="de-DE"/>
        </w:rPr>
        <w:t xml:space="preserve">„Dass Panasonic die Reise mit uns in der spannenden Welt des eSports weiter begleitet, freut uns sehr. </w:t>
      </w:r>
      <w:r w:rsidR="00FF6D30">
        <w:rPr>
          <w:rFonts w:ascii="DIN-Regular" w:hAnsi="DIN-Regular" w:cs="Helv"/>
          <w:color w:val="000000"/>
          <w:sz w:val="20"/>
          <w:lang w:val="de-DE"/>
        </w:rPr>
        <w:t>Wir sind uns sicher, dass</w:t>
      </w:r>
      <w:r>
        <w:rPr>
          <w:rFonts w:ascii="DIN-Regular" w:hAnsi="DIN-Regular" w:cs="Helv"/>
          <w:color w:val="000000"/>
          <w:sz w:val="20"/>
          <w:lang w:val="de-DE"/>
        </w:rPr>
        <w:t xml:space="preserve"> </w:t>
      </w:r>
      <w:r w:rsidR="00FF6D30">
        <w:rPr>
          <w:rFonts w:ascii="DIN-Regular" w:hAnsi="DIN-Regular" w:cs="Helv"/>
          <w:color w:val="000000"/>
          <w:sz w:val="20"/>
          <w:lang w:val="de-DE"/>
        </w:rPr>
        <w:t>d</w:t>
      </w:r>
      <w:r>
        <w:rPr>
          <w:rFonts w:ascii="DIN-Regular" w:hAnsi="DIN-Regular" w:cs="Helv"/>
          <w:color w:val="000000"/>
          <w:sz w:val="20"/>
          <w:lang w:val="de-DE"/>
        </w:rPr>
        <w:t>ie technisch innovativen Lösungen von Panasonic auch weiterhin zum Erfolg des Vereins beitragen</w:t>
      </w:r>
      <w:r w:rsidR="00FF6D30">
        <w:rPr>
          <w:rFonts w:ascii="DIN-Regular" w:hAnsi="DIN-Regular" w:cs="Helv"/>
          <w:color w:val="000000"/>
          <w:sz w:val="20"/>
          <w:lang w:val="de-DE"/>
        </w:rPr>
        <w:t xml:space="preserve"> werden</w:t>
      </w:r>
      <w:r>
        <w:rPr>
          <w:rFonts w:ascii="DIN-Regular" w:hAnsi="DIN-Regular" w:cs="Helv"/>
          <w:color w:val="000000"/>
          <w:sz w:val="20"/>
          <w:lang w:val="de-DE"/>
        </w:rPr>
        <w:t xml:space="preserve">.“ </w:t>
      </w:r>
      <w:r>
        <w:rPr>
          <w:rFonts w:ascii="DIN-Regular" w:hAnsi="DIN-Regular" w:cs="Helv"/>
          <w:color w:val="FF0000"/>
          <w:sz w:val="20"/>
          <w:lang w:val="de-DE"/>
        </w:rPr>
        <w:t xml:space="preserve"> </w:t>
      </w:r>
    </w:p>
    <w:p w14:paraId="6ED5F5FB" w14:textId="77777777" w:rsidR="00F3603D" w:rsidRDefault="00F3603D" w:rsidP="00F3603D">
      <w:pPr>
        <w:autoSpaceDE w:val="0"/>
        <w:autoSpaceDN w:val="0"/>
        <w:adjustRightInd w:val="0"/>
        <w:rPr>
          <w:rFonts w:ascii="DIN-Regular" w:hAnsi="DIN-Regular" w:cs="Helv"/>
          <w:color w:val="000000"/>
          <w:sz w:val="20"/>
          <w:lang w:val="de-DE"/>
        </w:rPr>
      </w:pPr>
    </w:p>
    <w:p w14:paraId="214A9120" w14:textId="7CE2B025" w:rsidR="00F3603D" w:rsidRPr="008845C2" w:rsidRDefault="00F3603D" w:rsidP="00F3603D">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Auch Panasonic freut sich über die Fortsetzung der Partnerschaft. Dirk Schulze, </w:t>
      </w:r>
      <w:r w:rsidRPr="000E540D">
        <w:rPr>
          <w:rFonts w:ascii="DIN-Regular" w:hAnsi="DIN-Regular" w:cs="Helv"/>
          <w:color w:val="000000" w:themeColor="text1"/>
          <w:sz w:val="20"/>
          <w:lang w:val="de-DE"/>
        </w:rPr>
        <w:t xml:space="preserve">Head of </w:t>
      </w:r>
      <w:proofErr w:type="spellStart"/>
      <w:r w:rsidRPr="000E540D">
        <w:rPr>
          <w:rFonts w:ascii="DIN-Regular" w:hAnsi="DIN-Regular" w:cs="Helv"/>
          <w:color w:val="000000" w:themeColor="text1"/>
          <w:sz w:val="20"/>
          <w:lang w:val="de-DE"/>
        </w:rPr>
        <w:t>Product</w:t>
      </w:r>
      <w:proofErr w:type="spellEnd"/>
      <w:r w:rsidRPr="000E540D">
        <w:rPr>
          <w:rFonts w:ascii="DIN-Regular" w:hAnsi="DIN-Regular" w:cs="Helv"/>
          <w:color w:val="000000" w:themeColor="text1"/>
          <w:sz w:val="20"/>
          <w:lang w:val="de-DE"/>
        </w:rPr>
        <w:t xml:space="preserve"> Marketing bei Panasonic Deutschland</w:t>
      </w:r>
      <w:r>
        <w:rPr>
          <w:rFonts w:ascii="DIN-Regular" w:hAnsi="DIN-Regular" w:cs="Helv"/>
          <w:color w:val="000000" w:themeColor="text1"/>
          <w:sz w:val="20"/>
          <w:lang w:val="de-DE"/>
        </w:rPr>
        <w:t>,</w:t>
      </w:r>
      <w:r>
        <w:rPr>
          <w:rFonts w:ascii="DIN-Regular" w:hAnsi="DIN-Regular" w:cs="Helv"/>
          <w:color w:val="000000"/>
          <w:sz w:val="20"/>
          <w:lang w:val="de-DE"/>
        </w:rPr>
        <w:t xml:space="preserve"> ist überzeugt von dem Equipment, das den Spielern des eFootball-Teams zur Verfügung steht</w:t>
      </w:r>
      <w:r w:rsidR="00FF6D30">
        <w:rPr>
          <w:rFonts w:ascii="DIN-Regular" w:hAnsi="DIN-Regular" w:cs="Helv"/>
          <w:color w:val="000000"/>
          <w:sz w:val="20"/>
          <w:lang w:val="de-DE"/>
        </w:rPr>
        <w:t>.</w:t>
      </w:r>
      <w:r>
        <w:rPr>
          <w:rFonts w:ascii="DIN-Regular" w:hAnsi="DIN-Regular" w:cs="Helv"/>
          <w:color w:val="000000"/>
          <w:sz w:val="20"/>
          <w:lang w:val="de-DE"/>
        </w:rPr>
        <w:t xml:space="preserve"> „</w:t>
      </w:r>
      <w:r w:rsidR="00FF6D30">
        <w:rPr>
          <w:rFonts w:ascii="DIN-Regular" w:hAnsi="DIN-Regular" w:cs="Helv"/>
          <w:color w:val="000000"/>
          <w:sz w:val="20"/>
          <w:lang w:val="de-DE"/>
        </w:rPr>
        <w:t xml:space="preserve">Bei der Entwicklung unserer 4K UHD-Modelle haben wir von Anfang an auch die Bedürfnisse der Gaming-Community berücksichtigt. Der ‚Game Mode Extreme‘ lässt keine Wünsche offen“, freut sich Dirk Schulze und ergänzt: „Dank der </w:t>
      </w:r>
      <w:r w:rsidR="00504A4F">
        <w:rPr>
          <w:rFonts w:ascii="DIN-Regular" w:hAnsi="DIN-Regular" w:cs="Helv"/>
          <w:color w:val="000000"/>
          <w:sz w:val="20"/>
          <w:lang w:val="de-DE"/>
        </w:rPr>
        <w:t>Unterstützung von HDMI 2.1 VRR (Variable Refresh Rate) und HFR (High Frame Rate)</w:t>
      </w:r>
      <w:r w:rsidR="00FF6D30">
        <w:rPr>
          <w:rFonts w:ascii="DIN-Regular" w:hAnsi="DIN-Regular" w:cs="Helv"/>
          <w:color w:val="000000"/>
          <w:sz w:val="20"/>
          <w:lang w:val="de-DE"/>
        </w:rPr>
        <w:t xml:space="preserve"> harmonieren </w:t>
      </w:r>
      <w:r w:rsidR="00C3343C">
        <w:rPr>
          <w:rFonts w:ascii="DIN-Regular" w:hAnsi="DIN-Regular" w:cs="Helv"/>
          <w:color w:val="000000"/>
          <w:sz w:val="20"/>
          <w:lang w:val="de-DE"/>
        </w:rPr>
        <w:t>unsere Fernseher optimal mit Konsole oder PC. Die geringe Latenzzeit sorgt zudem dafür, dass man seinem Gegner stets die entscheidenden Mil</w:t>
      </w:r>
      <w:r w:rsidR="00A2006E">
        <w:rPr>
          <w:rFonts w:ascii="DIN-Regular" w:hAnsi="DIN-Regular" w:cs="Helv"/>
          <w:color w:val="000000"/>
          <w:sz w:val="20"/>
          <w:lang w:val="de-DE"/>
        </w:rPr>
        <w:t>l</w:t>
      </w:r>
      <w:r w:rsidR="00C3343C">
        <w:rPr>
          <w:rFonts w:ascii="DIN-Regular" w:hAnsi="DIN-Regular" w:cs="Helv"/>
          <w:color w:val="000000"/>
          <w:sz w:val="20"/>
          <w:lang w:val="de-DE"/>
        </w:rPr>
        <w:t xml:space="preserve">isekunden voraus </w:t>
      </w:r>
      <w:r w:rsidR="00C3343C" w:rsidRPr="00E33A28">
        <w:rPr>
          <w:rFonts w:ascii="DIN-Regular" w:hAnsi="DIN-Regular" w:cs="Helv"/>
          <w:color w:val="000000" w:themeColor="text1"/>
          <w:sz w:val="20"/>
          <w:lang w:val="de-DE"/>
        </w:rPr>
        <w:t xml:space="preserve">ist. </w:t>
      </w:r>
      <w:r w:rsidR="00E33A28">
        <w:rPr>
          <w:rFonts w:ascii="DIN-Regular" w:hAnsi="DIN-Regular" w:cs="Helv"/>
          <w:color w:val="000000" w:themeColor="text1"/>
          <w:sz w:val="20"/>
          <w:lang w:val="de-DE"/>
        </w:rPr>
        <w:t>D</w:t>
      </w:r>
      <w:r w:rsidRPr="00E33A28">
        <w:rPr>
          <w:rFonts w:ascii="DIN-Regular" w:hAnsi="DIN-Regular" w:cs="Helv"/>
          <w:color w:val="000000" w:themeColor="text1"/>
          <w:sz w:val="20"/>
          <w:lang w:val="de-DE"/>
        </w:rPr>
        <w:t xml:space="preserve">as </w:t>
      </w:r>
      <w:r>
        <w:rPr>
          <w:rFonts w:ascii="DIN-Regular" w:hAnsi="DIN-Regular" w:cs="Helv"/>
          <w:color w:val="000000"/>
          <w:sz w:val="20"/>
          <w:lang w:val="de-DE"/>
        </w:rPr>
        <w:t xml:space="preserve">wird den Spielern im </w:t>
      </w:r>
      <w:r w:rsidR="005A5919">
        <w:rPr>
          <w:rFonts w:ascii="DIN-Regular" w:hAnsi="DIN-Regular" w:cs="Helv"/>
          <w:color w:val="000000"/>
          <w:sz w:val="20"/>
          <w:lang w:val="de-DE"/>
        </w:rPr>
        <w:t xml:space="preserve">Training und </w:t>
      </w:r>
      <w:r>
        <w:rPr>
          <w:rFonts w:ascii="DIN-Regular" w:hAnsi="DIN-Regular" w:cs="Helv"/>
          <w:color w:val="000000"/>
          <w:sz w:val="20"/>
          <w:lang w:val="de-DE"/>
        </w:rPr>
        <w:t>Wettbewerb zugutekommen</w:t>
      </w:r>
      <w:r w:rsidR="00C3343C">
        <w:rPr>
          <w:rFonts w:ascii="DIN-Regular" w:hAnsi="DIN-Regular" w:cs="Helv"/>
          <w:color w:val="000000"/>
          <w:sz w:val="20"/>
          <w:lang w:val="de-DE"/>
        </w:rPr>
        <w:t>.</w:t>
      </w:r>
      <w:r>
        <w:rPr>
          <w:rFonts w:ascii="DIN-Regular" w:hAnsi="DIN-Regular" w:cs="Helv"/>
          <w:color w:val="000000"/>
          <w:sz w:val="20"/>
          <w:lang w:val="de-DE"/>
        </w:rPr>
        <w:t>“</w:t>
      </w:r>
    </w:p>
    <w:p w14:paraId="44AE44AD" w14:textId="77777777" w:rsidR="00F3603D" w:rsidRDefault="00F3603D" w:rsidP="00F3603D">
      <w:pPr>
        <w:ind w:right="-57"/>
        <w:rPr>
          <w:rFonts w:ascii="DIN-Regular" w:hAnsi="DIN-Regular" w:cs="Helv"/>
          <w:color w:val="000000"/>
          <w:sz w:val="20"/>
          <w:lang w:val="de-DE"/>
        </w:rPr>
      </w:pPr>
    </w:p>
    <w:p w14:paraId="6C8D88B2" w14:textId="153EB752" w:rsidR="00F3603D" w:rsidRPr="00C344ED" w:rsidRDefault="00F3603D" w:rsidP="00F3603D">
      <w:pPr>
        <w:autoSpaceDE w:val="0"/>
        <w:autoSpaceDN w:val="0"/>
        <w:adjustRightInd w:val="0"/>
        <w:rPr>
          <w:rFonts w:ascii="DIN-Regular" w:hAnsi="DIN-Regular" w:cs="Helv"/>
          <w:color w:val="000000" w:themeColor="text1"/>
          <w:sz w:val="20"/>
          <w:lang w:val="de-DE"/>
        </w:rPr>
      </w:pPr>
      <w:r w:rsidRPr="00C344ED">
        <w:rPr>
          <w:rFonts w:ascii="DIN-Regular" w:hAnsi="DIN-Regular" w:cs="Helv"/>
          <w:color w:val="000000" w:themeColor="text1"/>
          <w:sz w:val="20"/>
          <w:lang w:val="de-DE"/>
        </w:rPr>
        <w:t>Die TV-Screens werden künftig im Training, aber auch i</w:t>
      </w:r>
      <w:r>
        <w:rPr>
          <w:rFonts w:ascii="DIN-Regular" w:hAnsi="DIN-Regular" w:cs="Helv"/>
          <w:color w:val="000000" w:themeColor="text1"/>
          <w:sz w:val="20"/>
          <w:lang w:val="de-DE"/>
        </w:rPr>
        <w:t xml:space="preserve">m Spielbetrieb </w:t>
      </w:r>
      <w:r w:rsidRPr="00C344ED">
        <w:rPr>
          <w:rFonts w:ascii="DIN-Regular" w:hAnsi="DIN-Regular" w:cs="Helv"/>
          <w:color w:val="000000" w:themeColor="text1"/>
          <w:sz w:val="20"/>
          <w:lang w:val="de-DE"/>
        </w:rPr>
        <w:t>zum Einsatz kommen.</w:t>
      </w:r>
      <w:r>
        <w:rPr>
          <w:rFonts w:ascii="DIN-Regular" w:hAnsi="DIN-Regular" w:cs="Helv"/>
          <w:color w:val="000000" w:themeColor="text1"/>
          <w:sz w:val="20"/>
          <w:lang w:val="de-DE"/>
        </w:rPr>
        <w:t xml:space="preserve"> Außerdem planen Panasonic und der FC St. Pauli in den kommenden Monaten viele gemeinsame Aktionen.</w:t>
      </w:r>
      <w:r w:rsidRPr="00C344ED">
        <w:rPr>
          <w:rFonts w:ascii="DIN-Regular" w:hAnsi="DIN-Regular" w:cs="Helv"/>
          <w:color w:val="000000" w:themeColor="text1"/>
          <w:sz w:val="20"/>
          <w:lang w:val="de-DE"/>
        </w:rPr>
        <w:t xml:space="preserve"> </w:t>
      </w:r>
      <w:r w:rsidR="00C04F2B">
        <w:rPr>
          <w:rFonts w:ascii="DIN-Regular" w:hAnsi="DIN-Regular" w:cs="Helv"/>
          <w:color w:val="000000" w:themeColor="text1"/>
          <w:sz w:val="20"/>
          <w:lang w:val="de-DE"/>
        </w:rPr>
        <w:t>Unter anderem eine Spende für den guten Zweck. Der FC St.</w:t>
      </w:r>
      <w:r w:rsidR="007708CD">
        <w:rPr>
          <w:rFonts w:ascii="DIN-Regular" w:hAnsi="DIN-Regular" w:cs="Helv"/>
          <w:color w:val="000000" w:themeColor="text1"/>
          <w:sz w:val="20"/>
          <w:lang w:val="de-DE"/>
        </w:rPr>
        <w:t xml:space="preserve"> </w:t>
      </w:r>
      <w:r w:rsidR="00C04F2B">
        <w:rPr>
          <w:rFonts w:ascii="DIN-Regular" w:hAnsi="DIN-Regular" w:cs="Helv"/>
          <w:color w:val="000000" w:themeColor="text1"/>
          <w:sz w:val="20"/>
          <w:lang w:val="de-DE"/>
        </w:rPr>
        <w:t>Pauli und Panasonic spenden im Juni einen OLED TV an die „Stadtteilschule am Hafen“ auf St</w:t>
      </w:r>
      <w:r w:rsidR="007708CD">
        <w:rPr>
          <w:rFonts w:ascii="DIN-Regular" w:hAnsi="DIN-Regular" w:cs="Helv"/>
          <w:color w:val="000000" w:themeColor="text1"/>
          <w:sz w:val="20"/>
          <w:lang w:val="de-DE"/>
        </w:rPr>
        <w:t xml:space="preserve">. </w:t>
      </w:r>
      <w:r w:rsidR="00C04F2B">
        <w:rPr>
          <w:rFonts w:ascii="DIN-Regular" w:hAnsi="DIN-Regular" w:cs="Helv"/>
          <w:color w:val="000000" w:themeColor="text1"/>
          <w:sz w:val="20"/>
          <w:lang w:val="de-DE"/>
        </w:rPr>
        <w:t xml:space="preserve">Pauli, der im </w:t>
      </w:r>
      <w:r w:rsidR="00C04F2B">
        <w:rPr>
          <w:rFonts w:ascii="DIN-Regular" w:hAnsi="DIN-Regular" w:cs="Helv"/>
          <w:color w:val="000000" w:themeColor="text1"/>
          <w:sz w:val="20"/>
          <w:lang w:val="de-DE"/>
        </w:rPr>
        <w:lastRenderedPageBreak/>
        <w:t xml:space="preserve">Quarantänehotel der Lizenzspieler zum Einsatz kam. Das TV-Modell wird zudem auf der Rückseite von den Spielern signiert und damit zu einem Unikat gemacht. </w:t>
      </w:r>
    </w:p>
    <w:p w14:paraId="06484479" w14:textId="77777777" w:rsidR="00F3603D" w:rsidRDefault="00F3603D" w:rsidP="00F3603D">
      <w:pPr>
        <w:rPr>
          <w:rFonts w:ascii="DIN-Bold" w:hAnsi="DIN-Bold" w:cs="Arial"/>
          <w:color w:val="000000"/>
          <w:sz w:val="20"/>
          <w:lang w:val="de-DE"/>
        </w:rPr>
      </w:pPr>
    </w:p>
    <w:p w14:paraId="39B862B7" w14:textId="77777777" w:rsidR="00F3603D" w:rsidRDefault="00F3603D" w:rsidP="00F3603D">
      <w:pPr>
        <w:rPr>
          <w:rFonts w:ascii="DIN-Bold" w:hAnsi="DIN-Bold" w:cs="Arial"/>
          <w:color w:val="000000"/>
          <w:sz w:val="20"/>
          <w:lang w:val="de-DE"/>
        </w:rPr>
      </w:pPr>
    </w:p>
    <w:p w14:paraId="7A138120" w14:textId="77777777" w:rsidR="007708CD" w:rsidRPr="00E428D7" w:rsidRDefault="007708CD" w:rsidP="007708CD">
      <w:pPr>
        <w:ind w:right="13"/>
        <w:rPr>
          <w:rFonts w:ascii="DIN-Bold" w:hAnsi="DIN-Bold" w:cs="Arial"/>
          <w:b/>
          <w:color w:val="000000"/>
          <w:sz w:val="20"/>
          <w:u w:val="single"/>
          <w:lang w:val="de-DE"/>
        </w:rPr>
      </w:pPr>
      <w:r w:rsidRPr="00E428D7">
        <w:rPr>
          <w:rFonts w:ascii="DIN-Bold" w:hAnsi="DIN-Bold" w:cs="Arial"/>
          <w:b/>
          <w:color w:val="000000"/>
          <w:sz w:val="20"/>
          <w:u w:val="single"/>
          <w:lang w:val="de-DE"/>
        </w:rPr>
        <w:t>Über Panasonic:</w:t>
      </w:r>
    </w:p>
    <w:p w14:paraId="594D99EA" w14:textId="77777777" w:rsidR="007708CD" w:rsidRPr="00BD1DA3" w:rsidRDefault="007708CD" w:rsidP="007708CD">
      <w:pPr>
        <w:ind w:right="13"/>
        <w:rPr>
          <w:rFonts w:ascii="DIN-Regular" w:hAnsi="DIN-Regular" w:cs="Arial"/>
          <w:color w:val="000000"/>
          <w:sz w:val="20"/>
          <w:lang w:val="de-DE"/>
        </w:rPr>
      </w:pPr>
      <w:r w:rsidRPr="00BD1DA3">
        <w:rPr>
          <w:rFonts w:ascii="DIN-Regular" w:hAnsi="DIN-Regular" w:cs="Arial"/>
          <w:color w:val="000000"/>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w:t>
      </w:r>
      <w:r>
        <w:rPr>
          <w:rFonts w:ascii="DIN-Regular" w:hAnsi="DIN-Regular" w:cs="Arial"/>
          <w:color w:val="000000"/>
          <w:sz w:val="20"/>
          <w:lang w:val="de-DE"/>
        </w:rPr>
        <w:t>2</w:t>
      </w:r>
      <w:r w:rsidRPr="00BD1DA3">
        <w:rPr>
          <w:rFonts w:ascii="DIN-Regular" w:hAnsi="DIN-Regular" w:cs="Arial"/>
          <w:color w:val="000000"/>
          <w:sz w:val="20"/>
          <w:lang w:val="de-DE"/>
        </w:rPr>
        <w:t xml:space="preserve"> Tochtergesellschaften und </w:t>
      </w:r>
      <w:r>
        <w:rPr>
          <w:rFonts w:ascii="DIN-Regular" w:hAnsi="DIN-Regular" w:cs="Arial"/>
          <w:color w:val="000000"/>
          <w:sz w:val="20"/>
          <w:lang w:val="de-DE"/>
        </w:rPr>
        <w:t>69</w:t>
      </w:r>
      <w:r w:rsidRPr="00BD1DA3">
        <w:rPr>
          <w:rFonts w:ascii="DIN-Regular" w:hAnsi="DIN-Regular" w:cs="Arial"/>
          <w:color w:val="000000"/>
          <w:sz w:val="20"/>
          <w:lang w:val="de-DE"/>
        </w:rPr>
        <w:t xml:space="preserve"> Beteiligungsunternehmen. Im abgelaufenen Geschäftsjahr (</w:t>
      </w:r>
      <w:bookmarkStart w:id="0" w:name="_Hlk41035707"/>
      <w:r w:rsidRPr="00BD1DA3">
        <w:rPr>
          <w:rFonts w:ascii="DIN-Regular" w:hAnsi="DIN-Regular" w:cs="Arial"/>
          <w:color w:val="000000"/>
          <w:sz w:val="20"/>
          <w:lang w:val="de-DE"/>
        </w:rPr>
        <w:t>Ende 31. März 202</w:t>
      </w:r>
      <w:r>
        <w:rPr>
          <w:rFonts w:ascii="DIN-Regular" w:hAnsi="DIN-Regular" w:cs="Arial"/>
          <w:color w:val="000000"/>
          <w:sz w:val="20"/>
          <w:lang w:val="de-DE"/>
        </w:rPr>
        <w:t>1</w:t>
      </w:r>
      <w:bookmarkEnd w:id="0"/>
      <w:r w:rsidRPr="00BD1DA3">
        <w:rPr>
          <w:rFonts w:ascii="DIN-Regular" w:hAnsi="DIN-Regular" w:cs="Arial"/>
          <w:color w:val="000000"/>
          <w:sz w:val="20"/>
          <w:lang w:val="de-DE"/>
        </w:rPr>
        <w:t xml:space="preserve">) erzielte das Unternehmen einen konsolidierten Netto-Umsatz von </w:t>
      </w:r>
      <w:r>
        <w:rPr>
          <w:rFonts w:ascii="DIN-Regular" w:hAnsi="DIN-Regular" w:cs="Arial"/>
          <w:color w:val="000000"/>
          <w:sz w:val="20"/>
          <w:lang w:val="de-DE"/>
        </w:rPr>
        <w:t>54</w:t>
      </w:r>
      <w:r w:rsidRPr="00BD1DA3">
        <w:rPr>
          <w:rFonts w:ascii="DIN-Regular" w:hAnsi="DIN-Regular" w:cs="Arial"/>
          <w:color w:val="000000"/>
          <w:sz w:val="20"/>
          <w:lang w:val="de-DE"/>
        </w:rPr>
        <w:t>,</w:t>
      </w:r>
      <w:r>
        <w:rPr>
          <w:rFonts w:ascii="DIN-Regular" w:hAnsi="DIN-Regular" w:cs="Arial"/>
          <w:color w:val="000000"/>
          <w:sz w:val="20"/>
          <w:lang w:val="de-DE"/>
        </w:rPr>
        <w:t>02</w:t>
      </w:r>
      <w:r w:rsidRPr="00BD1DA3">
        <w:rPr>
          <w:rFonts w:ascii="DIN-Regular" w:hAnsi="DIN-Regular" w:cs="Arial"/>
          <w:color w:val="000000"/>
          <w:sz w:val="20"/>
          <w:lang w:val="de-DE"/>
        </w:rPr>
        <w:t xml:space="preserve"> Milliarden E</w:t>
      </w:r>
      <w:r>
        <w:rPr>
          <w:rFonts w:ascii="DIN-Regular" w:hAnsi="DIN-Regular" w:cs="Arial"/>
          <w:color w:val="000000"/>
          <w:sz w:val="20"/>
          <w:lang w:val="de-DE"/>
        </w:rPr>
        <w:t>uro</w:t>
      </w:r>
      <w:r w:rsidRPr="00BD1DA3">
        <w:rPr>
          <w:rFonts w:ascii="DIN-Regular" w:hAnsi="DIN-Regular" w:cs="Arial"/>
          <w:color w:val="000000"/>
          <w:sz w:val="20"/>
          <w:lang w:val="de-DE"/>
        </w:rPr>
        <w:t xml:space="preserve">.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BD1DA3">
          <w:rPr>
            <w:rStyle w:val="Hyperlink"/>
            <w:rFonts w:ascii="DIN-Regular" w:hAnsi="DIN-Regular" w:cs="Arial"/>
            <w:sz w:val="20"/>
            <w:lang w:val="de-DE"/>
          </w:rPr>
          <w:t>www.panasonic.com/global/home.html</w:t>
        </w:r>
      </w:hyperlink>
      <w:r w:rsidRPr="00BD1DA3">
        <w:rPr>
          <w:rFonts w:ascii="DIN-Regular" w:hAnsi="DIN-Regular" w:cs="Arial"/>
          <w:color w:val="000000"/>
          <w:sz w:val="20"/>
          <w:lang w:val="de-DE"/>
        </w:rPr>
        <w:t xml:space="preserve"> und</w:t>
      </w:r>
      <w:r>
        <w:rPr>
          <w:rFonts w:ascii="DIN-Regular" w:hAnsi="DIN-Regular" w:cs="Arial"/>
          <w:color w:val="000000"/>
          <w:sz w:val="20"/>
          <w:lang w:val="de-DE"/>
        </w:rPr>
        <w:t xml:space="preserve"> </w:t>
      </w:r>
      <w:hyperlink r:id="rId14" w:history="1">
        <w:r w:rsidRPr="00CD31B3">
          <w:rPr>
            <w:rStyle w:val="Hyperlink"/>
            <w:rFonts w:ascii="DIN-Regular" w:hAnsi="DIN-Regular" w:cs="Arial"/>
            <w:sz w:val="20"/>
            <w:lang w:val="de-DE"/>
          </w:rPr>
          <w:t>www.experience.panasonic</w:t>
        </w:r>
      </w:hyperlink>
      <w:r w:rsidRPr="00BD1DA3">
        <w:rPr>
          <w:rFonts w:ascii="DIN-Regular" w:hAnsi="DIN-Regular" w:cs="Arial"/>
          <w:color w:val="000000"/>
          <w:sz w:val="20"/>
          <w:lang w:val="de-DE"/>
        </w:rPr>
        <w:t>.</w:t>
      </w:r>
    </w:p>
    <w:p w14:paraId="1116986D" w14:textId="77777777" w:rsidR="007708CD" w:rsidRPr="00DA2AEB" w:rsidRDefault="007708CD" w:rsidP="007708CD">
      <w:pPr>
        <w:ind w:right="13"/>
        <w:rPr>
          <w:rFonts w:ascii="DIN-Regular" w:hAnsi="DIN-Regular" w:cs="Arial"/>
          <w:color w:val="000000"/>
          <w:sz w:val="20"/>
          <w:lang w:val="de-DE"/>
        </w:rPr>
      </w:pPr>
    </w:p>
    <w:p w14:paraId="2AE24F16" w14:textId="77777777" w:rsidR="007708CD" w:rsidRPr="00CE619C" w:rsidRDefault="007708CD" w:rsidP="007708CD">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4700CF64" w14:textId="77777777" w:rsidR="007708CD" w:rsidRPr="00CE619C" w:rsidRDefault="007708CD" w:rsidP="007708CD">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0521055A" w14:textId="77777777" w:rsidR="007708CD" w:rsidRPr="00CE619C" w:rsidRDefault="007708CD" w:rsidP="007708CD">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5ED6EEE3" w14:textId="77777777" w:rsidR="007708CD" w:rsidRPr="00CE619C" w:rsidRDefault="007708CD" w:rsidP="007708CD">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76976635" w14:textId="77777777" w:rsidR="007708CD" w:rsidRPr="00CE619C" w:rsidRDefault="007708CD" w:rsidP="007708CD">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2939071A" w14:textId="77777777" w:rsidR="007708CD" w:rsidRPr="00D15AEE" w:rsidRDefault="007708CD" w:rsidP="007708CD">
      <w:pPr>
        <w:pStyle w:val="Textkrper3"/>
        <w:spacing w:line="240" w:lineRule="auto"/>
        <w:ind w:right="13"/>
        <w:rPr>
          <w:rFonts w:ascii="DIN-Regular" w:hAnsi="DIN-Regular"/>
          <w:b w:val="0"/>
          <w:bCs/>
          <w:iCs/>
          <w:lang w:val="de-DE"/>
        </w:rPr>
      </w:pPr>
    </w:p>
    <w:p w14:paraId="0BD23010" w14:textId="77777777" w:rsidR="007708CD" w:rsidRPr="00283FDB" w:rsidRDefault="007708CD" w:rsidP="007708CD">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5"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0A0388E1" w14:textId="77777777" w:rsidR="009F7881" w:rsidRPr="002F462E" w:rsidRDefault="009F7881" w:rsidP="009F7881">
      <w:pPr>
        <w:rPr>
          <w:lang w:val="de-DE"/>
        </w:rPr>
      </w:pP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34C3E" w14:textId="77777777" w:rsidR="00006757" w:rsidRDefault="00006757">
      <w:r>
        <w:separator/>
      </w:r>
    </w:p>
  </w:endnote>
  <w:endnote w:type="continuationSeparator" w:id="0">
    <w:p w14:paraId="22D02C57" w14:textId="77777777" w:rsidR="00006757" w:rsidRDefault="0000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altName w:val="﷽﷽﷽﷽﷽﷽⸿"/>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pitch w:val="variable"/>
    <w:sig w:usb0="E00002FF" w:usb1="5000785B" w:usb2="00000000"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0F520" w14:textId="77777777" w:rsidR="00006757" w:rsidRDefault="00006757">
      <w:r>
        <w:separator/>
      </w:r>
    </w:p>
  </w:footnote>
  <w:footnote w:type="continuationSeparator" w:id="0">
    <w:p w14:paraId="134CCF9A" w14:textId="77777777" w:rsidR="00006757" w:rsidRDefault="0000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6757"/>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008"/>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40D"/>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2D5"/>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09A"/>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2475"/>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114"/>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E80"/>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D63"/>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AA8"/>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047"/>
    <w:rsid w:val="00355607"/>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19C2"/>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F7A"/>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67FDB"/>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4A4F"/>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353"/>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326"/>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0B0"/>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91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4CF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775"/>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1DAB"/>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368"/>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2D82"/>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6E6"/>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8CD"/>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07B64"/>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1BE"/>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525"/>
    <w:rsid w:val="00840829"/>
    <w:rsid w:val="00842020"/>
    <w:rsid w:val="0084208D"/>
    <w:rsid w:val="00843652"/>
    <w:rsid w:val="00843904"/>
    <w:rsid w:val="00843F07"/>
    <w:rsid w:val="0084499C"/>
    <w:rsid w:val="00845CBC"/>
    <w:rsid w:val="008460A2"/>
    <w:rsid w:val="00846F78"/>
    <w:rsid w:val="008510A4"/>
    <w:rsid w:val="0085196B"/>
    <w:rsid w:val="008522A0"/>
    <w:rsid w:val="00852CB8"/>
    <w:rsid w:val="00852CBC"/>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5C2"/>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5DF"/>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27D16"/>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218"/>
    <w:rsid w:val="00971F95"/>
    <w:rsid w:val="009721CE"/>
    <w:rsid w:val="00972298"/>
    <w:rsid w:val="00972B5C"/>
    <w:rsid w:val="00974131"/>
    <w:rsid w:val="0097482C"/>
    <w:rsid w:val="0097586D"/>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609A"/>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20"/>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333"/>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BCF"/>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06E"/>
    <w:rsid w:val="00A20D2D"/>
    <w:rsid w:val="00A20E2E"/>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72D"/>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1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C6B73"/>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1F2C"/>
    <w:rsid w:val="00B32413"/>
    <w:rsid w:val="00B354B4"/>
    <w:rsid w:val="00B35FDD"/>
    <w:rsid w:val="00B3604C"/>
    <w:rsid w:val="00B365DA"/>
    <w:rsid w:val="00B36634"/>
    <w:rsid w:val="00B36C2D"/>
    <w:rsid w:val="00B37B24"/>
    <w:rsid w:val="00B40441"/>
    <w:rsid w:val="00B405E2"/>
    <w:rsid w:val="00B42A9A"/>
    <w:rsid w:val="00B4377C"/>
    <w:rsid w:val="00B44DD4"/>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2F6D"/>
    <w:rsid w:val="00BB4775"/>
    <w:rsid w:val="00BB5127"/>
    <w:rsid w:val="00BB62B4"/>
    <w:rsid w:val="00BB7A00"/>
    <w:rsid w:val="00BC0786"/>
    <w:rsid w:val="00BC1350"/>
    <w:rsid w:val="00BC1789"/>
    <w:rsid w:val="00BC2110"/>
    <w:rsid w:val="00BC21D5"/>
    <w:rsid w:val="00BC44CE"/>
    <w:rsid w:val="00BC482E"/>
    <w:rsid w:val="00BC4D64"/>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4F2B"/>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43C"/>
    <w:rsid w:val="00C336C9"/>
    <w:rsid w:val="00C33B66"/>
    <w:rsid w:val="00C33D54"/>
    <w:rsid w:val="00C34289"/>
    <w:rsid w:val="00C34445"/>
    <w:rsid w:val="00C344ED"/>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BA5"/>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77F3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A74"/>
    <w:rsid w:val="00CC3BA8"/>
    <w:rsid w:val="00CC3FD9"/>
    <w:rsid w:val="00CC41EB"/>
    <w:rsid w:val="00CC4920"/>
    <w:rsid w:val="00CC49D3"/>
    <w:rsid w:val="00CC4E49"/>
    <w:rsid w:val="00CC5275"/>
    <w:rsid w:val="00CC5369"/>
    <w:rsid w:val="00CC5CAF"/>
    <w:rsid w:val="00CC64E7"/>
    <w:rsid w:val="00CC64F1"/>
    <w:rsid w:val="00CC6E0F"/>
    <w:rsid w:val="00CC756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0F5"/>
    <w:rsid w:val="00CE0E5A"/>
    <w:rsid w:val="00CE10FD"/>
    <w:rsid w:val="00CE13B2"/>
    <w:rsid w:val="00CE1408"/>
    <w:rsid w:val="00CE159F"/>
    <w:rsid w:val="00CE3118"/>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50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B0"/>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D9C"/>
    <w:rsid w:val="00DC670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65"/>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0314"/>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0B84"/>
    <w:rsid w:val="00E31982"/>
    <w:rsid w:val="00E31EE5"/>
    <w:rsid w:val="00E3203B"/>
    <w:rsid w:val="00E32AA0"/>
    <w:rsid w:val="00E32D15"/>
    <w:rsid w:val="00E32E3D"/>
    <w:rsid w:val="00E333F3"/>
    <w:rsid w:val="00E33A28"/>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1D8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58F"/>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10"/>
    <w:rsid w:val="00F30695"/>
    <w:rsid w:val="00F31102"/>
    <w:rsid w:val="00F31A87"/>
    <w:rsid w:val="00F326AE"/>
    <w:rsid w:val="00F32CA9"/>
    <w:rsid w:val="00F345DF"/>
    <w:rsid w:val="00F346B9"/>
    <w:rsid w:val="00F34BCD"/>
    <w:rsid w:val="00F3577A"/>
    <w:rsid w:val="00F3603D"/>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 w:val="00FF6D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Embargo">
    <w:name w:val="Embargo"/>
    <w:basedOn w:val="Standard"/>
    <w:qFormat/>
    <w:rsid w:val="007708CD"/>
    <w:pPr>
      <w:spacing w:line="276" w:lineRule="auto"/>
      <w:jc w:val="center"/>
    </w:pPr>
    <w:rPr>
      <w:rFonts w:asciiTheme="minorHAnsi" w:eastAsiaTheme="minorEastAsia" w:hAnsiTheme="minorHAnsi" w:cstheme="minorBidi"/>
      <w:b/>
      <w:sz w:val="22"/>
      <w:szCs w:val="22"/>
      <w:lang w:val="de-DE"/>
    </w:rPr>
  </w:style>
  <w:style w:type="paragraph" w:styleId="berarbeitung">
    <w:name w:val="Revision"/>
    <w:hidden/>
    <w:uiPriority w:val="71"/>
    <w:rsid w:val="00332AA8"/>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89416888">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nasonic.com/de/presse" TargetMode="External"/><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21EDC-E54E-476E-8F92-BCB1E61F1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9F205C-09A0-894E-A86B-4568136836D9}">
  <ds:schemaRefs>
    <ds:schemaRef ds:uri="http://schemas.openxmlformats.org/officeDocument/2006/bibliography"/>
  </ds:schemaRefs>
</ds:datastoreItem>
</file>

<file path=customXml/itemProps3.xml><?xml version="1.0" encoding="utf-8"?>
<ds:datastoreItem xmlns:ds="http://schemas.openxmlformats.org/officeDocument/2006/customXml" ds:itemID="{AA1000B6-E8FB-40B6-9B1D-1298D50AA69E}">
  <ds:schemaRefs>
    <ds:schemaRef ds:uri="http://schemas.microsoft.com/sharepoint/v3/contenttype/forms"/>
  </ds:schemaRefs>
</ds:datastoreItem>
</file>

<file path=customXml/itemProps4.xml><?xml version="1.0" encoding="utf-8"?>
<ds:datastoreItem xmlns:ds="http://schemas.openxmlformats.org/officeDocument/2006/customXml" ds:itemID="{89BFCA6D-F739-4000-94E0-63B65984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3879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Sven Burmeister</cp:lastModifiedBy>
  <cp:revision>7</cp:revision>
  <cp:lastPrinted>2020-03-03T13:54:00Z</cp:lastPrinted>
  <dcterms:created xsi:type="dcterms:W3CDTF">2021-05-19T10:33:00Z</dcterms:created>
  <dcterms:modified xsi:type="dcterms:W3CDTF">2021-05-26T13:15:00Z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