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F713C" w14:textId="12B55D57" w:rsidR="00C606C6" w:rsidRPr="00A75CA8" w:rsidRDefault="00C606C6">
      <w:pPr>
        <w:pStyle w:val="Kopfzeile"/>
        <w:tabs>
          <w:tab w:val="clear" w:pos="4153"/>
          <w:tab w:val="clear" w:pos="8306"/>
        </w:tabs>
        <w:rPr>
          <w:rFonts w:ascii="DIN-Bold" w:hAnsi="DIN-Bold" w:cs="Arial"/>
          <w:sz w:val="20"/>
          <w:lang w:val="de-DE"/>
        </w:rPr>
      </w:pPr>
    </w:p>
    <w:p w14:paraId="6EDA83CE" w14:textId="20CE2FD9" w:rsidR="00B0544F" w:rsidRPr="00312D5D" w:rsidRDefault="00B0544F" w:rsidP="00B0544F">
      <w:pPr>
        <w:framePr w:w="8648" w:h="1124" w:hSpace="142" w:wrap="around" w:vAnchor="page" w:hAnchor="page" w:x="908" w:y="4991" w:anchorLock="1"/>
        <w:rPr>
          <w:rFonts w:ascii="DIN-Medium" w:hAnsi="DIN-Medium"/>
          <w:sz w:val="31"/>
          <w:lang w:val="en-US"/>
        </w:rPr>
      </w:pPr>
      <w:r w:rsidRPr="00312D5D">
        <w:rPr>
          <w:rFonts w:ascii="DIN-Medium" w:hAnsi="DIN-Medium"/>
          <w:sz w:val="31"/>
          <w:lang w:val="en-US"/>
        </w:rPr>
        <w:t>Firmware-Update</w:t>
      </w:r>
      <w:r w:rsidR="004027A1" w:rsidRPr="00312D5D">
        <w:rPr>
          <w:rFonts w:ascii="DIN-Medium" w:hAnsi="DIN-Medium"/>
          <w:sz w:val="31"/>
          <w:lang w:val="en-US"/>
        </w:rPr>
        <w:t>s f</w:t>
      </w:r>
      <w:r w:rsidRPr="00312D5D">
        <w:rPr>
          <w:rFonts w:ascii="DIN-Medium" w:hAnsi="DIN-Medium"/>
          <w:sz w:val="31"/>
          <w:lang w:val="en-US"/>
        </w:rPr>
        <w:t>ür</w:t>
      </w:r>
      <w:r w:rsidR="004027A1" w:rsidRPr="00312D5D">
        <w:rPr>
          <w:rFonts w:ascii="DIN-Medium" w:hAnsi="DIN-Medium"/>
          <w:sz w:val="31"/>
          <w:lang w:val="en-US"/>
        </w:rPr>
        <w:t xml:space="preserve"> </w:t>
      </w:r>
      <w:r w:rsidRPr="00312D5D">
        <w:rPr>
          <w:rFonts w:ascii="DIN-Medium" w:hAnsi="DIN-Medium"/>
          <w:sz w:val="31"/>
          <w:lang w:val="en-US"/>
        </w:rPr>
        <w:t xml:space="preserve">LUMIX S1, </w:t>
      </w:r>
      <w:r w:rsidR="004027A1" w:rsidRPr="00312D5D">
        <w:rPr>
          <w:rFonts w:ascii="DIN-Medium" w:hAnsi="DIN-Medium"/>
          <w:sz w:val="31"/>
          <w:lang w:val="en-US"/>
        </w:rPr>
        <w:t>S1R und S5</w:t>
      </w:r>
      <w:r w:rsidRPr="00312D5D">
        <w:rPr>
          <w:rFonts w:ascii="DIN-Medium" w:hAnsi="DIN-Medium"/>
          <w:sz w:val="31"/>
          <w:lang w:val="en-US"/>
        </w:rPr>
        <w:t xml:space="preserve"> </w:t>
      </w:r>
    </w:p>
    <w:p w14:paraId="4FFF7656" w14:textId="1876CF22" w:rsidR="00B0544F" w:rsidRPr="00EF4416" w:rsidRDefault="004027A1" w:rsidP="00B0544F">
      <w:pPr>
        <w:framePr w:w="8648" w:h="1124" w:hSpace="142" w:wrap="around" w:vAnchor="page" w:hAnchor="page" w:x="908" w:y="4991" w:anchorLock="1"/>
        <w:rPr>
          <w:rFonts w:ascii="DIN-Black" w:hAnsi="DIN-Black"/>
          <w:sz w:val="25"/>
          <w:lang w:val="de-DE"/>
        </w:rPr>
      </w:pPr>
      <w:r>
        <w:rPr>
          <w:rFonts w:ascii="DIN-Black" w:hAnsi="DIN-Black"/>
          <w:sz w:val="25"/>
          <w:lang w:val="de-DE"/>
        </w:rPr>
        <w:t xml:space="preserve">Panasonic kündigt die Veröffentlichung von Firmware-Updates für Kameras der LUMIX S-Serie an </w:t>
      </w:r>
      <w:r w:rsidR="00B0544F">
        <w:rPr>
          <w:rFonts w:ascii="DIN-Black" w:hAnsi="DIN-Black"/>
          <w:sz w:val="25"/>
          <w:lang w:val="de-DE"/>
        </w:rPr>
        <w:t xml:space="preserve"> </w:t>
      </w:r>
    </w:p>
    <w:p w14:paraId="487F8E54" w14:textId="5690E766" w:rsidR="006A5758" w:rsidRPr="005D652D" w:rsidRDefault="006A5758" w:rsidP="00B0544F">
      <w:pPr>
        <w:framePr w:w="8648" w:h="1124" w:hSpace="142" w:wrap="around" w:vAnchor="page" w:hAnchor="page" w:x="908" w:y="4991" w:anchorLock="1"/>
        <w:rPr>
          <w:rFonts w:ascii="DIN-Medium" w:hAnsi="DIN-Medium"/>
          <w:sz w:val="31"/>
          <w:lang w:val="de-DE"/>
        </w:rPr>
      </w:pPr>
    </w:p>
    <w:p w14:paraId="6083FE8F" w14:textId="01E42254"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A70520">
        <w:rPr>
          <w:rFonts w:ascii="DIN-Black" w:hAnsi="DIN-Black"/>
          <w:color w:val="808080"/>
          <w:sz w:val="22"/>
          <w:lang w:val="de-DE"/>
        </w:rPr>
        <w:t xml:space="preserve"> </w:t>
      </w:r>
      <w:r w:rsidR="00D501DB">
        <w:rPr>
          <w:rFonts w:ascii="DIN-Black" w:hAnsi="DIN-Black"/>
          <w:color w:val="808080"/>
          <w:sz w:val="22"/>
          <w:lang w:val="de-DE"/>
        </w:rPr>
        <w:t>0</w:t>
      </w:r>
      <w:r w:rsidR="000A414E">
        <w:rPr>
          <w:rFonts w:ascii="DIN-Black" w:hAnsi="DIN-Black"/>
          <w:color w:val="808080"/>
          <w:sz w:val="22"/>
          <w:lang w:val="de-DE"/>
        </w:rPr>
        <w:t>1</w:t>
      </w:r>
      <w:r w:rsidR="00B0544F">
        <w:rPr>
          <w:rFonts w:ascii="DIN-Black" w:hAnsi="DIN-Black"/>
          <w:color w:val="808080"/>
          <w:sz w:val="22"/>
          <w:lang w:val="de-DE"/>
        </w:rPr>
        <w:t>8</w:t>
      </w:r>
      <w:r w:rsidR="00427032">
        <w:rPr>
          <w:rFonts w:ascii="DIN-Black" w:hAnsi="DIN-Black"/>
          <w:color w:val="808080"/>
          <w:sz w:val="22"/>
          <w:lang w:val="de-DE"/>
        </w:rPr>
        <w:t>/</w:t>
      </w:r>
      <w:r w:rsidR="00C40805">
        <w:rPr>
          <w:rFonts w:ascii="DIN-Black" w:hAnsi="DIN-Black"/>
          <w:color w:val="808080"/>
          <w:sz w:val="22"/>
          <w:lang w:val="de-DE"/>
        </w:rPr>
        <w:t>FY 20</w:t>
      </w:r>
      <w:r w:rsidR="00BD1DA3">
        <w:rPr>
          <w:rFonts w:ascii="DIN-Black" w:hAnsi="DIN-Black"/>
          <w:color w:val="808080"/>
          <w:sz w:val="22"/>
          <w:lang w:val="de-DE"/>
        </w:rPr>
        <w:t>2</w:t>
      </w:r>
      <w:r w:rsidR="000A414E">
        <w:rPr>
          <w:rFonts w:ascii="DIN-Black" w:hAnsi="DIN-Black"/>
          <w:color w:val="808080"/>
          <w:sz w:val="22"/>
          <w:lang w:val="de-DE"/>
        </w:rPr>
        <w:t>1</w:t>
      </w:r>
      <w:r>
        <w:rPr>
          <w:rFonts w:ascii="DIN-Black" w:hAnsi="DIN-Black"/>
          <w:color w:val="808080"/>
          <w:sz w:val="22"/>
          <w:lang w:val="de-DE"/>
        </w:rPr>
        <w:t xml:space="preserve">, </w:t>
      </w:r>
      <w:r w:rsidR="00B0544F">
        <w:rPr>
          <w:rFonts w:ascii="DIN-Black" w:hAnsi="DIN-Black"/>
          <w:color w:val="808080"/>
          <w:sz w:val="22"/>
          <w:lang w:val="de-DE"/>
        </w:rPr>
        <w:t>Juni</w:t>
      </w:r>
      <w:r>
        <w:rPr>
          <w:rFonts w:ascii="DIN-Black" w:hAnsi="DIN-Black"/>
          <w:color w:val="808080"/>
          <w:sz w:val="22"/>
          <w:lang w:val="de-DE"/>
        </w:rPr>
        <w:t xml:space="preserve"> 20</w:t>
      </w:r>
      <w:r w:rsidR="00BD1DA3">
        <w:rPr>
          <w:rFonts w:ascii="DIN-Black" w:hAnsi="DIN-Black"/>
          <w:color w:val="808080"/>
          <w:sz w:val="22"/>
          <w:lang w:val="de-DE"/>
        </w:rPr>
        <w:t>2</w:t>
      </w:r>
      <w:r w:rsidR="00EA59BF">
        <w:rPr>
          <w:rFonts w:ascii="DIN-Black" w:hAnsi="DIN-Black"/>
          <w:color w:val="808080"/>
          <w:sz w:val="22"/>
          <w:lang w:val="de-DE"/>
        </w:rPr>
        <w:t>1</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02F680C4" w14:textId="6F323937" w:rsidR="008460A2" w:rsidRPr="00E6005F" w:rsidRDefault="00C9322B" w:rsidP="00E6005F">
      <w:pPr>
        <w:ind w:right="-57"/>
        <w:rPr>
          <w:rFonts w:ascii="DIN-Bold" w:hAnsi="DIN-Bold"/>
          <w:sz w:val="20"/>
          <w:lang w:val="de-DE"/>
        </w:rPr>
      </w:pPr>
      <w:r w:rsidRPr="000A414E">
        <w:rPr>
          <w:rFonts w:ascii="DIN-Bold" w:hAnsi="DIN-Bold"/>
          <w:b/>
          <w:noProof/>
          <w:sz w:val="20"/>
          <w:lang w:val="de-DE"/>
        </w:rPr>
        <w:drawing>
          <wp:anchor distT="0" distB="0" distL="114300" distR="114300" simplePos="0" relativeHeight="251658240" behindDoc="0" locked="0" layoutInCell="1" allowOverlap="1" wp14:anchorId="047E2A1E" wp14:editId="3C88EED5">
            <wp:simplePos x="0" y="0"/>
            <wp:positionH relativeFrom="column">
              <wp:posOffset>-15240</wp:posOffset>
            </wp:positionH>
            <wp:positionV relativeFrom="paragraph">
              <wp:posOffset>4445</wp:posOffset>
            </wp:positionV>
            <wp:extent cx="1998345" cy="1330325"/>
            <wp:effectExtent l="0" t="0" r="0" b="317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MIX_Logo_145x88.png"/>
                    <pic:cNvPicPr/>
                  </pic:nvPicPr>
                  <pic:blipFill>
                    <a:blip r:embed="rId11"/>
                    <a:stretch>
                      <a:fillRect/>
                    </a:stretch>
                  </pic:blipFill>
                  <pic:spPr>
                    <a:xfrm>
                      <a:off x="0" y="0"/>
                      <a:ext cx="1998345" cy="1330325"/>
                    </a:xfrm>
                    <a:prstGeom prst="rect">
                      <a:avLst/>
                    </a:prstGeom>
                  </pic:spPr>
                </pic:pic>
              </a:graphicData>
            </a:graphic>
            <wp14:sizeRelH relativeFrom="margin">
              <wp14:pctWidth>0</wp14:pctWidth>
            </wp14:sizeRelH>
            <wp14:sizeRelV relativeFrom="margin">
              <wp14:pctHeight>0</wp14:pctHeight>
            </wp14:sizeRelV>
          </wp:anchor>
        </w:drawing>
      </w:r>
      <w:r w:rsidR="00A70520" w:rsidRPr="000A414E">
        <w:rPr>
          <w:rFonts w:ascii="DIN-Bold" w:hAnsi="DIN-Bold"/>
          <w:b/>
          <w:sz w:val="20"/>
          <w:lang w:val="de-DE"/>
        </w:rPr>
        <w:t>Hamburg</w:t>
      </w:r>
      <w:r w:rsidR="00746852" w:rsidRPr="000A414E">
        <w:rPr>
          <w:rFonts w:ascii="DIN-Bold" w:hAnsi="DIN-Bold"/>
          <w:b/>
          <w:sz w:val="20"/>
          <w:lang w:val="de-DE"/>
        </w:rPr>
        <w:t xml:space="preserve">, </w:t>
      </w:r>
      <w:r w:rsidR="00B0544F">
        <w:rPr>
          <w:rFonts w:ascii="DIN-Bold" w:hAnsi="DIN-Bold"/>
          <w:b/>
          <w:sz w:val="20"/>
          <w:lang w:val="de-DE"/>
        </w:rPr>
        <w:t>Juni</w:t>
      </w:r>
      <w:r w:rsidR="00BE4EC2" w:rsidRPr="000A414E">
        <w:rPr>
          <w:rFonts w:ascii="DIN-Bold" w:hAnsi="DIN-Bold"/>
          <w:b/>
          <w:sz w:val="20"/>
          <w:lang w:val="de-DE"/>
        </w:rPr>
        <w:t xml:space="preserve"> 2021</w:t>
      </w:r>
      <w:r w:rsidR="00746852" w:rsidRPr="000A414E">
        <w:rPr>
          <w:rFonts w:ascii="DIN-Bold" w:hAnsi="DIN-Bold"/>
          <w:b/>
          <w:sz w:val="20"/>
          <w:lang w:val="de-DE"/>
        </w:rPr>
        <w:t xml:space="preserve"> - </w:t>
      </w:r>
      <w:r w:rsidR="00B0544F" w:rsidRPr="00B0544F">
        <w:rPr>
          <w:rFonts w:ascii="DIN-Bold" w:hAnsi="DIN-Bold"/>
          <w:b/>
          <w:sz w:val="20"/>
          <w:lang w:val="de-DE"/>
        </w:rPr>
        <w:t xml:space="preserve">Panasonic </w:t>
      </w:r>
      <w:r w:rsidR="004027A1">
        <w:rPr>
          <w:rFonts w:ascii="DIN-Bold" w:hAnsi="DIN-Bold"/>
          <w:b/>
          <w:sz w:val="20"/>
          <w:lang w:val="de-DE"/>
        </w:rPr>
        <w:t xml:space="preserve">veröffentlicht am </w:t>
      </w:r>
      <w:r w:rsidR="00CC1A48">
        <w:rPr>
          <w:rFonts w:ascii="DIN-Bold" w:hAnsi="DIN-Bold"/>
          <w:b/>
          <w:sz w:val="20"/>
          <w:lang w:val="de-DE"/>
        </w:rPr>
        <w:t xml:space="preserve">     </w:t>
      </w:r>
      <w:r w:rsidR="004027A1">
        <w:rPr>
          <w:rFonts w:ascii="DIN-Bold" w:hAnsi="DIN-Bold"/>
          <w:b/>
          <w:sz w:val="20"/>
          <w:lang w:val="de-DE"/>
        </w:rPr>
        <w:t>13. Juli 2021 Firm</w:t>
      </w:r>
      <w:r w:rsidR="00B0544F" w:rsidRPr="00B0544F">
        <w:rPr>
          <w:rFonts w:ascii="DIN-Bold" w:hAnsi="DIN-Bold"/>
          <w:b/>
          <w:sz w:val="20"/>
          <w:lang w:val="de-DE"/>
        </w:rPr>
        <w:t>ware-Update</w:t>
      </w:r>
      <w:r w:rsidR="004027A1">
        <w:rPr>
          <w:rFonts w:ascii="DIN-Bold" w:hAnsi="DIN-Bold"/>
          <w:b/>
          <w:sz w:val="20"/>
          <w:lang w:val="de-DE"/>
        </w:rPr>
        <w:t>s</w:t>
      </w:r>
      <w:r w:rsidR="00B0544F" w:rsidRPr="00B0544F">
        <w:rPr>
          <w:rFonts w:ascii="DIN-Bold" w:hAnsi="DIN-Bold"/>
          <w:b/>
          <w:sz w:val="20"/>
          <w:lang w:val="de-DE"/>
        </w:rPr>
        <w:t xml:space="preserve"> für die </w:t>
      </w:r>
      <w:r w:rsidR="004027A1">
        <w:rPr>
          <w:rFonts w:ascii="DIN-Bold" w:hAnsi="DIN-Bold"/>
          <w:b/>
          <w:sz w:val="20"/>
          <w:lang w:val="de-DE"/>
        </w:rPr>
        <w:t>spiegellosen Vollformat-Kameras S1, S1R und S5.</w:t>
      </w:r>
      <w:r w:rsidR="00B0544F" w:rsidRPr="00B0544F">
        <w:rPr>
          <w:rFonts w:ascii="DIN-Bold" w:hAnsi="DIN-Bold"/>
          <w:b/>
          <w:sz w:val="20"/>
          <w:lang w:val="de-DE"/>
        </w:rPr>
        <w:t xml:space="preserve"> </w:t>
      </w:r>
      <w:r w:rsidR="000A414E" w:rsidRPr="000A414E">
        <w:rPr>
          <w:rFonts w:ascii="DIN-Bold" w:hAnsi="DIN-Bold"/>
          <w:b/>
          <w:sz w:val="20"/>
          <w:lang w:val="de-DE"/>
        </w:rPr>
        <w:t xml:space="preserve">Die Updates dienen der Verbesserung der Funktionen, </w:t>
      </w:r>
      <w:r w:rsidR="00CC1A48">
        <w:rPr>
          <w:rFonts w:ascii="DIN-Bold" w:hAnsi="DIN-Bold"/>
          <w:b/>
          <w:sz w:val="20"/>
          <w:lang w:val="de-DE"/>
        </w:rPr>
        <w:t xml:space="preserve">der </w:t>
      </w:r>
      <w:r w:rsidR="000A414E" w:rsidRPr="000A414E">
        <w:rPr>
          <w:rFonts w:ascii="DIN-Bold" w:hAnsi="DIN-Bold"/>
          <w:b/>
          <w:sz w:val="20"/>
          <w:lang w:val="de-DE"/>
        </w:rPr>
        <w:t xml:space="preserve">Benutzerfreundlichkeit </w:t>
      </w:r>
      <w:r w:rsidR="00BF58A8">
        <w:rPr>
          <w:rFonts w:ascii="DIN-Bold" w:hAnsi="DIN-Bold"/>
          <w:b/>
          <w:sz w:val="20"/>
          <w:lang w:val="de-DE"/>
        </w:rPr>
        <w:t xml:space="preserve">und </w:t>
      </w:r>
      <w:r w:rsidR="00CC1A48">
        <w:rPr>
          <w:rFonts w:ascii="DIN-Bold" w:hAnsi="DIN-Bold"/>
          <w:b/>
          <w:sz w:val="20"/>
          <w:lang w:val="de-DE"/>
        </w:rPr>
        <w:t xml:space="preserve">der </w:t>
      </w:r>
      <w:r w:rsidR="000A414E" w:rsidRPr="000A414E">
        <w:rPr>
          <w:rFonts w:ascii="DIN-Bold" w:hAnsi="DIN-Bold"/>
          <w:b/>
          <w:sz w:val="20"/>
          <w:lang w:val="de-DE"/>
        </w:rPr>
        <w:t>Performance der Kameras</w:t>
      </w:r>
      <w:r w:rsidR="00CC1A48">
        <w:rPr>
          <w:rFonts w:ascii="DIN-Bold" w:hAnsi="DIN-Bold"/>
          <w:sz w:val="20"/>
          <w:lang w:val="de-DE"/>
        </w:rPr>
        <w:t>.</w:t>
      </w:r>
    </w:p>
    <w:p w14:paraId="30D92857" w14:textId="77777777" w:rsidR="00E6005F" w:rsidRDefault="00E6005F" w:rsidP="00E6005F">
      <w:pPr>
        <w:autoSpaceDE w:val="0"/>
        <w:autoSpaceDN w:val="0"/>
        <w:adjustRightInd w:val="0"/>
        <w:rPr>
          <w:rFonts w:ascii="DIN-Regular" w:hAnsi="DIN-Regular" w:cs="Helv"/>
          <w:color w:val="000000"/>
          <w:sz w:val="20"/>
          <w:lang w:val="de-DE"/>
        </w:rPr>
      </w:pPr>
    </w:p>
    <w:p w14:paraId="5F0FC0E6" w14:textId="77777777" w:rsidR="004027A1" w:rsidRDefault="004027A1" w:rsidP="00B0544F">
      <w:pPr>
        <w:rPr>
          <w:rFonts w:ascii="DIN-Regular" w:hAnsi="DIN-Regular" w:cs="Helv"/>
          <w:color w:val="000000"/>
          <w:sz w:val="20"/>
          <w:lang w:val="de-DE"/>
        </w:rPr>
      </w:pPr>
    </w:p>
    <w:p w14:paraId="0969B396" w14:textId="77777777" w:rsidR="004027A1" w:rsidRDefault="004027A1" w:rsidP="00B0544F">
      <w:pPr>
        <w:rPr>
          <w:rFonts w:ascii="DIN-Regular" w:hAnsi="DIN-Regular" w:cs="Helv"/>
          <w:color w:val="000000"/>
          <w:sz w:val="20"/>
          <w:lang w:val="de-DE"/>
        </w:rPr>
      </w:pPr>
    </w:p>
    <w:p w14:paraId="3188C064" w14:textId="77777777" w:rsidR="004027A1" w:rsidRDefault="004027A1" w:rsidP="00B0544F">
      <w:pPr>
        <w:rPr>
          <w:rFonts w:ascii="DIN-Regular" w:hAnsi="DIN-Regular" w:cs="Helv"/>
          <w:color w:val="000000"/>
          <w:sz w:val="20"/>
          <w:lang w:val="de-DE"/>
        </w:rPr>
      </w:pPr>
    </w:p>
    <w:p w14:paraId="20E701D5" w14:textId="2F3EFACB" w:rsidR="00B0544F" w:rsidRDefault="00CC1A48" w:rsidP="00B0544F">
      <w:pPr>
        <w:rPr>
          <w:rFonts w:ascii="DIN-Bold" w:hAnsi="DIN-Bold" w:cs="Courier New"/>
          <w:bCs/>
          <w:color w:val="010101"/>
          <w:sz w:val="20"/>
          <w:lang w:val="de-DE"/>
        </w:rPr>
      </w:pPr>
      <w:r>
        <w:rPr>
          <w:rFonts w:ascii="DIN-Regular" w:hAnsi="DIN-Regular" w:cs="Helv"/>
          <w:color w:val="000000"/>
          <w:sz w:val="20"/>
          <w:lang w:val="de-DE"/>
        </w:rPr>
        <w:t xml:space="preserve">Zusätzlich zu den Firmware-Updates wird eine neue </w:t>
      </w:r>
      <w:proofErr w:type="spellStart"/>
      <w:r w:rsidR="00B0544F" w:rsidRPr="003F45A0">
        <w:rPr>
          <w:rFonts w:ascii="DIN-Bold" w:hAnsi="DIN-Bold" w:cs="Courier New"/>
          <w:bCs/>
          <w:color w:val="010101"/>
          <w:sz w:val="20"/>
          <w:lang w:val="de-DE"/>
        </w:rPr>
        <w:t>Plug-in</w:t>
      </w:r>
      <w:proofErr w:type="spellEnd"/>
      <w:r w:rsidR="00B0544F" w:rsidRPr="003F45A0">
        <w:rPr>
          <w:rFonts w:ascii="DIN-Bold" w:hAnsi="DIN-Bold" w:cs="Courier New"/>
          <w:bCs/>
          <w:color w:val="010101"/>
          <w:sz w:val="20"/>
          <w:lang w:val="de-DE"/>
        </w:rPr>
        <w:t xml:space="preserve">-Software </w:t>
      </w:r>
      <w:r>
        <w:rPr>
          <w:rFonts w:ascii="DIN-Bold" w:hAnsi="DIN-Bold" w:cs="Courier New"/>
          <w:bCs/>
          <w:color w:val="010101"/>
          <w:sz w:val="20"/>
          <w:lang w:val="de-DE"/>
        </w:rPr>
        <w:t xml:space="preserve">für die </w:t>
      </w:r>
      <w:r w:rsidR="00B0544F" w:rsidRPr="003F45A0">
        <w:rPr>
          <w:rFonts w:ascii="DIN-Bold" w:hAnsi="DIN-Bold" w:cs="Courier New"/>
          <w:bCs/>
          <w:color w:val="010101"/>
          <w:sz w:val="20"/>
          <w:lang w:val="de-DE"/>
        </w:rPr>
        <w:t>Verwaltung von HLG-Fotos</w:t>
      </w:r>
      <w:r w:rsidR="001E57FA">
        <w:rPr>
          <w:rFonts w:ascii="DIN-Bold" w:hAnsi="DIN-Bold" w:cs="Courier New"/>
          <w:bCs/>
          <w:color w:val="010101"/>
          <w:sz w:val="20"/>
          <w:lang w:val="de-DE"/>
        </w:rPr>
        <w:t xml:space="preserve"> zur Verfügung gestellt</w:t>
      </w:r>
      <w:r w:rsidR="00B0544F" w:rsidRPr="003F45A0">
        <w:rPr>
          <w:rFonts w:ascii="DIN-Bold" w:hAnsi="DIN-Bold" w:cs="Courier New"/>
          <w:bCs/>
          <w:color w:val="010101"/>
          <w:sz w:val="20"/>
          <w:lang w:val="de-DE"/>
        </w:rPr>
        <w:t>, die von</w:t>
      </w:r>
      <w:r>
        <w:rPr>
          <w:rFonts w:ascii="DIN-Bold" w:hAnsi="DIN-Bold" w:cs="Courier New"/>
          <w:bCs/>
          <w:color w:val="010101"/>
          <w:sz w:val="20"/>
          <w:lang w:val="de-DE"/>
        </w:rPr>
        <w:t xml:space="preserve"> den LUMIX S-Kameras </w:t>
      </w:r>
      <w:r w:rsidR="00B0544F" w:rsidRPr="003F45A0">
        <w:rPr>
          <w:rFonts w:ascii="DIN-Bold" w:hAnsi="DIN-Bold" w:cs="Courier New"/>
          <w:bCs/>
          <w:color w:val="010101"/>
          <w:sz w:val="20"/>
          <w:lang w:val="de-DE"/>
        </w:rPr>
        <w:t>auf Adobe Photoshop CC aufgenommen wurden</w:t>
      </w:r>
      <w:r w:rsidR="001E57FA">
        <w:rPr>
          <w:rFonts w:ascii="DIN-Bold" w:hAnsi="DIN-Bold" w:cs="Courier New"/>
          <w:bCs/>
          <w:color w:val="010101"/>
          <w:sz w:val="20"/>
          <w:lang w:val="de-DE"/>
        </w:rPr>
        <w:t>.</w:t>
      </w:r>
    </w:p>
    <w:p w14:paraId="3E97555B" w14:textId="1DE9D188" w:rsidR="00B0544F" w:rsidRDefault="00CD6B59" w:rsidP="00E6005F">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Die Updates </w:t>
      </w:r>
      <w:r w:rsidR="00BF58A8">
        <w:rPr>
          <w:rFonts w:ascii="DIN-Regular" w:hAnsi="DIN-Regular" w:cs="Helv"/>
          <w:color w:val="000000"/>
          <w:sz w:val="20"/>
          <w:lang w:val="de-DE"/>
        </w:rPr>
        <w:t xml:space="preserve">enthalten die unten im Detail aufgeführten Verbesserungen und </w:t>
      </w:r>
      <w:r>
        <w:rPr>
          <w:rFonts w:ascii="DIN-Regular" w:hAnsi="DIN-Regular" w:cs="Helv"/>
          <w:color w:val="000000"/>
          <w:sz w:val="20"/>
          <w:lang w:val="de-DE"/>
        </w:rPr>
        <w:t xml:space="preserve">werden </w:t>
      </w:r>
      <w:r w:rsidR="00970734">
        <w:rPr>
          <w:rFonts w:ascii="DIN-Regular" w:hAnsi="DIN-Regular" w:cs="Helv"/>
          <w:color w:val="000000"/>
          <w:sz w:val="20"/>
          <w:lang w:val="de-DE"/>
        </w:rPr>
        <w:t xml:space="preserve">am </w:t>
      </w:r>
      <w:r w:rsidR="00B0544F">
        <w:rPr>
          <w:rFonts w:ascii="DIN-Regular" w:hAnsi="DIN-Regular" w:cs="Helv"/>
          <w:color w:val="000000"/>
          <w:sz w:val="20"/>
          <w:lang w:val="de-DE"/>
        </w:rPr>
        <w:t>13</w:t>
      </w:r>
      <w:r w:rsidR="00970734">
        <w:rPr>
          <w:rFonts w:ascii="DIN-Regular" w:hAnsi="DIN-Regular" w:cs="Helv"/>
          <w:color w:val="000000"/>
          <w:sz w:val="20"/>
          <w:lang w:val="de-DE"/>
        </w:rPr>
        <w:t>. J</w:t>
      </w:r>
      <w:r w:rsidR="00B0544F">
        <w:rPr>
          <w:rFonts w:ascii="DIN-Regular" w:hAnsi="DIN-Regular" w:cs="Helv"/>
          <w:color w:val="000000"/>
          <w:sz w:val="20"/>
          <w:lang w:val="de-DE"/>
        </w:rPr>
        <w:t>uli</w:t>
      </w:r>
      <w:r w:rsidR="00970734">
        <w:rPr>
          <w:rFonts w:ascii="DIN-Regular" w:hAnsi="DIN-Regular" w:cs="Helv"/>
          <w:color w:val="000000"/>
          <w:sz w:val="20"/>
          <w:lang w:val="de-DE"/>
        </w:rPr>
        <w:t xml:space="preserve"> 2021 (3:00 Uhr MESZ) </w:t>
      </w:r>
      <w:r>
        <w:rPr>
          <w:rFonts w:ascii="DIN-Regular" w:hAnsi="DIN-Regular" w:cs="Helv"/>
          <w:color w:val="000000"/>
          <w:sz w:val="20"/>
          <w:lang w:val="de-DE"/>
        </w:rPr>
        <w:t>auf folgender Kundensupportseite veröffentlicht:</w:t>
      </w:r>
    </w:p>
    <w:p w14:paraId="62C02477" w14:textId="4BF0041E" w:rsidR="00283FDB" w:rsidRPr="00B0544F" w:rsidRDefault="00BA2869" w:rsidP="00E6005F">
      <w:pPr>
        <w:autoSpaceDE w:val="0"/>
        <w:autoSpaceDN w:val="0"/>
        <w:adjustRightInd w:val="0"/>
        <w:rPr>
          <w:rFonts w:ascii="DIN-Bold" w:hAnsi="DIN-Bold" w:cs="Courier New"/>
          <w:bCs/>
          <w:color w:val="000000" w:themeColor="text1"/>
          <w:sz w:val="20"/>
          <w:lang w:val="de-DE"/>
        </w:rPr>
      </w:pPr>
      <w:hyperlink r:id="rId12" w:history="1">
        <w:r w:rsidR="00B0544F" w:rsidRPr="00B0544F">
          <w:rPr>
            <w:rStyle w:val="Hyperlink"/>
            <w:rFonts w:ascii="DIN-Bold" w:hAnsi="DIN-Bold" w:cs="Courier New"/>
            <w:bCs/>
            <w:color w:val="000000" w:themeColor="text1"/>
            <w:sz w:val="20"/>
            <w:lang w:val="de-DE"/>
          </w:rPr>
          <w:t>https://av.jpn.support.panasonic.com/support/global/cs/dsc</w:t>
        </w:r>
      </w:hyperlink>
    </w:p>
    <w:p w14:paraId="7BA015B1" w14:textId="40931F4A" w:rsidR="00EF5125" w:rsidRPr="00746852" w:rsidRDefault="00CD6B59" w:rsidP="00E6005F">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br/>
      </w:r>
    </w:p>
    <w:p w14:paraId="537A096C" w14:textId="2E46997A" w:rsidR="00B0544F" w:rsidRPr="00B0544F" w:rsidRDefault="00B0544F" w:rsidP="00B0544F">
      <w:pPr>
        <w:autoSpaceDE w:val="0"/>
        <w:autoSpaceDN w:val="0"/>
        <w:adjustRightInd w:val="0"/>
        <w:rPr>
          <w:rFonts w:ascii="DIN-Regular" w:hAnsi="DIN-Regular" w:cs="Helv"/>
          <w:b/>
          <w:bCs/>
          <w:color w:val="000000"/>
          <w:sz w:val="20"/>
          <w:u w:val="single"/>
          <w:lang w:val="de-DE"/>
        </w:rPr>
      </w:pPr>
      <w:r w:rsidRPr="00B0544F">
        <w:rPr>
          <w:rFonts w:ascii="DIN-Regular" w:hAnsi="DIN-Regular" w:cs="Helv"/>
          <w:b/>
          <w:bCs/>
          <w:color w:val="000000"/>
          <w:sz w:val="20"/>
          <w:u w:val="single"/>
          <w:lang w:val="de"/>
        </w:rPr>
        <w:t>S1 Firmware Version 2.1</w:t>
      </w:r>
    </w:p>
    <w:p w14:paraId="0BC8580B" w14:textId="1E2812B8" w:rsidR="00B0544F" w:rsidRPr="00B0544F" w:rsidRDefault="00B0544F" w:rsidP="00B0544F">
      <w:pPr>
        <w:autoSpaceDE w:val="0"/>
        <w:autoSpaceDN w:val="0"/>
        <w:adjustRightInd w:val="0"/>
        <w:rPr>
          <w:rFonts w:ascii="DIN-Regular" w:hAnsi="DIN-Regular" w:cs="Helv"/>
          <w:bCs/>
          <w:color w:val="000000"/>
          <w:sz w:val="20"/>
          <w:lang w:val="de-DE"/>
        </w:rPr>
      </w:pPr>
      <w:r w:rsidRPr="00B0544F">
        <w:rPr>
          <w:rFonts w:ascii="DIN-Regular" w:hAnsi="DIN-Regular" w:cs="Helv"/>
          <w:bCs/>
          <w:color w:val="000000"/>
          <w:sz w:val="20"/>
          <w:lang w:val="de"/>
        </w:rPr>
        <w:t xml:space="preserve">1. Neue Funktionen und Optionen, die mit dem Upgrade Software Key DMW-SFU2 verfügbar </w:t>
      </w:r>
      <w:r w:rsidR="00EF4D8A">
        <w:rPr>
          <w:rFonts w:ascii="DIN-Regular" w:hAnsi="DIN-Regular" w:cs="Helv"/>
          <w:bCs/>
          <w:color w:val="000000"/>
          <w:sz w:val="20"/>
          <w:lang w:val="de"/>
        </w:rPr>
        <w:t>sind</w:t>
      </w:r>
      <w:r w:rsidRPr="00B0544F">
        <w:rPr>
          <w:rFonts w:ascii="DIN-Regular" w:hAnsi="DIN-Regular" w:cs="Helv"/>
          <w:bCs/>
          <w:color w:val="000000"/>
          <w:sz w:val="20"/>
          <w:lang w:val="de"/>
        </w:rPr>
        <w:t>.</w:t>
      </w:r>
    </w:p>
    <w:p w14:paraId="1FE64F60" w14:textId="77777777" w:rsidR="00B0544F" w:rsidRPr="00B0544F" w:rsidRDefault="00B0544F" w:rsidP="00B0544F">
      <w:pPr>
        <w:autoSpaceDE w:val="0"/>
        <w:autoSpaceDN w:val="0"/>
        <w:adjustRightInd w:val="0"/>
        <w:rPr>
          <w:rFonts w:ascii="DIN-Regular" w:hAnsi="DIN-Regular" w:cs="Helv"/>
          <w:bCs/>
          <w:color w:val="000000"/>
          <w:sz w:val="20"/>
          <w:lang w:val="de-DE"/>
        </w:rPr>
      </w:pPr>
    </w:p>
    <w:p w14:paraId="617FE440" w14:textId="69F1A918" w:rsidR="00B0544F" w:rsidRPr="00B0544F" w:rsidRDefault="00B0544F" w:rsidP="00B0544F">
      <w:pPr>
        <w:autoSpaceDE w:val="0"/>
        <w:autoSpaceDN w:val="0"/>
        <w:adjustRightInd w:val="0"/>
        <w:rPr>
          <w:rFonts w:ascii="DIN-Regular" w:hAnsi="DIN-Regular" w:cs="Helv"/>
          <w:bCs/>
          <w:color w:val="000000"/>
          <w:sz w:val="16"/>
          <w:lang w:val="de-DE"/>
        </w:rPr>
      </w:pPr>
      <w:r w:rsidRPr="00B0544F">
        <w:rPr>
          <w:rFonts w:ascii="DIN-Regular" w:hAnsi="DIN-Regular" w:cs="Helv"/>
          <w:bCs/>
          <w:color w:val="000000"/>
          <w:sz w:val="16"/>
          <w:lang w:val="de"/>
        </w:rPr>
        <w:t>*Benutzer, die bereits DMW-SFU2 haben, müssen keine</w:t>
      </w:r>
      <w:r w:rsidR="00EF4D8A">
        <w:rPr>
          <w:rFonts w:ascii="DIN-Regular" w:hAnsi="DIN-Regular" w:cs="Helv"/>
          <w:bCs/>
          <w:color w:val="000000"/>
          <w:sz w:val="16"/>
          <w:lang w:val="de"/>
        </w:rPr>
        <w:t>n</w:t>
      </w:r>
      <w:r w:rsidRPr="00B0544F">
        <w:rPr>
          <w:rFonts w:ascii="DIN-Regular" w:hAnsi="DIN-Regular" w:cs="Helv"/>
          <w:bCs/>
          <w:color w:val="000000"/>
          <w:sz w:val="16"/>
          <w:lang w:val="de"/>
        </w:rPr>
        <w:t xml:space="preserve"> zusätzlichen DMW-SFU2 kaufen. Es ist nicht notwendig, die Kamera mit DMW-SFU2 zu aktualisieren, wenn die Aktualisierung mit DMW-SFU2 einmal zuvor durchgeführt wurde.</w:t>
      </w:r>
    </w:p>
    <w:p w14:paraId="026444F1" w14:textId="77777777" w:rsidR="00B0544F" w:rsidRPr="00B0544F" w:rsidRDefault="00B0544F" w:rsidP="00B0544F">
      <w:pPr>
        <w:autoSpaceDE w:val="0"/>
        <w:autoSpaceDN w:val="0"/>
        <w:adjustRightInd w:val="0"/>
        <w:rPr>
          <w:rFonts w:ascii="DIN-Regular" w:hAnsi="DIN-Regular" w:cs="Helv"/>
          <w:bCs/>
          <w:color w:val="000000"/>
          <w:sz w:val="20"/>
          <w:lang w:val="de-DE"/>
        </w:rPr>
      </w:pPr>
    </w:p>
    <w:p w14:paraId="5BB59549" w14:textId="77777777" w:rsidR="00B0544F" w:rsidRPr="00B0544F" w:rsidRDefault="00B0544F" w:rsidP="00B0544F">
      <w:pPr>
        <w:autoSpaceDE w:val="0"/>
        <w:autoSpaceDN w:val="0"/>
        <w:adjustRightInd w:val="0"/>
        <w:rPr>
          <w:rFonts w:ascii="DIN-Regular" w:hAnsi="DIN-Regular" w:cs="Helv"/>
          <w:bCs/>
          <w:color w:val="000000"/>
          <w:sz w:val="20"/>
          <w:lang w:val="de-DE"/>
        </w:rPr>
      </w:pPr>
      <w:r w:rsidRPr="00B0544F">
        <w:rPr>
          <w:rFonts w:ascii="DIN-Regular" w:hAnsi="DIN-Regular" w:cs="Helv"/>
          <w:bCs/>
          <w:color w:val="000000"/>
          <w:sz w:val="20"/>
          <w:lang w:val="de"/>
        </w:rPr>
        <w:t xml:space="preserve">-RAW-Videodatenausgabe über HDMI zu Blackmagic Video Assist 12G HDR </w:t>
      </w:r>
    </w:p>
    <w:p w14:paraId="602CF327" w14:textId="218E2A4B" w:rsidR="00B0544F" w:rsidRDefault="00B0544F" w:rsidP="00B0544F">
      <w:pPr>
        <w:autoSpaceDE w:val="0"/>
        <w:autoSpaceDN w:val="0"/>
        <w:adjustRightInd w:val="0"/>
        <w:rPr>
          <w:rFonts w:ascii="DIN-Regular" w:hAnsi="DIN-Regular" w:cs="Helv"/>
          <w:bCs/>
          <w:color w:val="000000"/>
          <w:sz w:val="20"/>
          <w:lang w:val="de"/>
        </w:rPr>
      </w:pPr>
      <w:r w:rsidRPr="00B0544F">
        <w:rPr>
          <w:rFonts w:ascii="DIN-Regular" w:hAnsi="DIN-Regular" w:cs="Helv"/>
          <w:bCs/>
          <w:color w:val="000000"/>
          <w:sz w:val="20"/>
          <w:lang w:val="de"/>
        </w:rPr>
        <w:t>[5.9K] / [4K] / [</w:t>
      </w:r>
      <w:proofErr w:type="spellStart"/>
      <w:r w:rsidRPr="00B0544F">
        <w:rPr>
          <w:rFonts w:ascii="DIN-Regular" w:hAnsi="DIN-Regular" w:cs="Helv"/>
          <w:bCs/>
          <w:color w:val="000000"/>
          <w:sz w:val="20"/>
          <w:lang w:val="de"/>
        </w:rPr>
        <w:t>Anamorphic</w:t>
      </w:r>
      <w:proofErr w:type="spellEnd"/>
      <w:r w:rsidRPr="00B0544F">
        <w:rPr>
          <w:rFonts w:ascii="DIN-Regular" w:hAnsi="DIN-Regular" w:cs="Helv"/>
          <w:bCs/>
          <w:color w:val="000000"/>
          <w:sz w:val="20"/>
          <w:lang w:val="de"/>
        </w:rPr>
        <w:t xml:space="preserve"> (4:3) 3.5K] 12-Bit RAW-Videodaten können über HDMI an</w:t>
      </w:r>
      <w:r w:rsidR="00EF4D8A">
        <w:rPr>
          <w:rFonts w:ascii="DIN-Regular" w:hAnsi="DIN-Regular" w:cs="Helv"/>
          <w:bCs/>
          <w:color w:val="000000"/>
          <w:sz w:val="20"/>
          <w:lang w:val="de"/>
        </w:rPr>
        <w:t xml:space="preserve"> den</w:t>
      </w:r>
      <w:r w:rsidRPr="00B0544F">
        <w:rPr>
          <w:rFonts w:ascii="DIN-Regular" w:hAnsi="DIN-Regular" w:cs="Helv"/>
          <w:bCs/>
          <w:color w:val="000000"/>
          <w:sz w:val="20"/>
          <w:lang w:val="de"/>
        </w:rPr>
        <w:t xml:space="preserve"> Blackmagic Video Assist 12G HDR ausgegeben werden, um als Blackmagic RAW aufgezeichnet zu werden.</w:t>
      </w:r>
    </w:p>
    <w:p w14:paraId="44540777" w14:textId="3EBE9CE8" w:rsidR="00B0544F" w:rsidRPr="00231CEA" w:rsidRDefault="00B0544F" w:rsidP="00B0544F">
      <w:pPr>
        <w:autoSpaceDE w:val="0"/>
        <w:autoSpaceDN w:val="0"/>
        <w:adjustRightInd w:val="0"/>
        <w:rPr>
          <w:rFonts w:ascii="DIN-Regular" w:hAnsi="DIN-Regular" w:cs="Helv"/>
          <w:bCs/>
          <w:color w:val="000000"/>
          <w:sz w:val="20"/>
          <w:lang w:val="de"/>
        </w:rPr>
      </w:pPr>
    </w:p>
    <w:p w14:paraId="31963751" w14:textId="6AD4D964" w:rsidR="00B0544F" w:rsidRDefault="00B0544F" w:rsidP="00B0544F">
      <w:pPr>
        <w:autoSpaceDE w:val="0"/>
        <w:autoSpaceDN w:val="0"/>
        <w:adjustRightInd w:val="0"/>
        <w:rPr>
          <w:rFonts w:ascii="DIN-Regular" w:hAnsi="DIN-Regular" w:cs="Helv"/>
          <w:bCs/>
          <w:color w:val="000000"/>
          <w:sz w:val="20"/>
          <w:lang w:val="de-DE"/>
        </w:rPr>
      </w:pPr>
    </w:p>
    <w:p w14:paraId="02A4CFA9" w14:textId="07BF4377" w:rsidR="00B0544F" w:rsidRDefault="00B0544F" w:rsidP="00B0544F">
      <w:pPr>
        <w:autoSpaceDE w:val="0"/>
        <w:autoSpaceDN w:val="0"/>
        <w:adjustRightInd w:val="0"/>
        <w:rPr>
          <w:rFonts w:ascii="DIN-Regular" w:hAnsi="DIN-Regular" w:cs="Helv"/>
          <w:bCs/>
          <w:color w:val="000000"/>
          <w:sz w:val="20"/>
          <w:lang w:val="de-DE"/>
        </w:rPr>
      </w:pPr>
    </w:p>
    <w:p w14:paraId="6A95DEBE" w14:textId="77777777" w:rsidR="00B0544F" w:rsidRPr="00B0544F" w:rsidRDefault="00B0544F" w:rsidP="00B0544F">
      <w:pPr>
        <w:autoSpaceDE w:val="0"/>
        <w:autoSpaceDN w:val="0"/>
        <w:adjustRightInd w:val="0"/>
        <w:rPr>
          <w:rFonts w:ascii="DIN-Regular" w:hAnsi="DIN-Regular" w:cs="Helv"/>
          <w:bCs/>
          <w:color w:val="000000"/>
          <w:sz w:val="20"/>
          <w:lang w:val="de-DE"/>
        </w:rPr>
      </w:pPr>
    </w:p>
    <w:p w14:paraId="6695B802" w14:textId="00E13457" w:rsidR="0069641C" w:rsidRPr="0069641C" w:rsidRDefault="0069641C" w:rsidP="0069641C">
      <w:pPr>
        <w:autoSpaceDE w:val="0"/>
        <w:autoSpaceDN w:val="0"/>
        <w:adjustRightInd w:val="0"/>
        <w:rPr>
          <w:rFonts w:ascii="DIN-Regular" w:hAnsi="DIN-Regular" w:cs="Helv"/>
          <w:color w:val="000000"/>
          <w:sz w:val="20"/>
          <w:lang w:val="de-DE"/>
        </w:rPr>
      </w:pPr>
    </w:p>
    <w:tbl>
      <w:tblPr>
        <w:tblStyle w:val="Tabellenraster"/>
        <w:tblpPr w:leftFromText="141" w:rightFromText="141" w:horzAnchor="margin" w:tblpY="-1057"/>
        <w:tblW w:w="9841" w:type="dxa"/>
        <w:tblLook w:val="04A0" w:firstRow="1" w:lastRow="0" w:firstColumn="1" w:lastColumn="0" w:noHBand="0" w:noVBand="1"/>
      </w:tblPr>
      <w:tblGrid>
        <w:gridCol w:w="2329"/>
        <w:gridCol w:w="1934"/>
        <w:gridCol w:w="3219"/>
        <w:gridCol w:w="917"/>
        <w:gridCol w:w="1442"/>
      </w:tblGrid>
      <w:tr w:rsidR="00B0544F" w:rsidRPr="00B0544F" w14:paraId="46818CA1" w14:textId="77777777" w:rsidTr="00B0544F">
        <w:tc>
          <w:tcPr>
            <w:tcW w:w="2329" w:type="dxa"/>
            <w:shd w:val="clear" w:color="auto" w:fill="D9D9D9" w:themeFill="background1" w:themeFillShade="D9"/>
            <w:vAlign w:val="center"/>
          </w:tcPr>
          <w:p w14:paraId="642F11CC" w14:textId="77777777" w:rsidR="00B0544F" w:rsidRPr="00B0544F" w:rsidRDefault="00B0544F" w:rsidP="00B0544F">
            <w:pPr>
              <w:autoSpaceDE w:val="0"/>
              <w:autoSpaceDN w:val="0"/>
              <w:adjustRightInd w:val="0"/>
              <w:rPr>
                <w:rFonts w:ascii="DIN-Regular" w:hAnsi="DIN-Regular" w:cs="Helv"/>
                <w:b/>
                <w:bCs/>
                <w:color w:val="000000"/>
                <w:sz w:val="20"/>
                <w:lang w:val="en-US"/>
              </w:rPr>
            </w:pPr>
            <w:r w:rsidRPr="00B0544F">
              <w:rPr>
                <w:rFonts w:ascii="DIN-Regular" w:hAnsi="DIN-Regular" w:cs="Helv"/>
                <w:b/>
                <w:bCs/>
                <w:color w:val="000000"/>
                <w:sz w:val="20"/>
                <w:lang w:val="de"/>
              </w:rPr>
              <w:t>Bereich</w:t>
            </w:r>
          </w:p>
        </w:tc>
        <w:tc>
          <w:tcPr>
            <w:tcW w:w="1934" w:type="dxa"/>
            <w:shd w:val="clear" w:color="auto" w:fill="D9D9D9" w:themeFill="background1" w:themeFillShade="D9"/>
            <w:vAlign w:val="center"/>
          </w:tcPr>
          <w:p w14:paraId="7CCA9B7E" w14:textId="77777777" w:rsidR="00B0544F" w:rsidRPr="00B0544F" w:rsidRDefault="00B0544F" w:rsidP="00B0544F">
            <w:pPr>
              <w:autoSpaceDE w:val="0"/>
              <w:autoSpaceDN w:val="0"/>
              <w:adjustRightInd w:val="0"/>
              <w:rPr>
                <w:rFonts w:ascii="DIN-Regular" w:hAnsi="DIN-Regular" w:cs="Helv"/>
                <w:b/>
                <w:bCs/>
                <w:color w:val="000000"/>
                <w:sz w:val="20"/>
                <w:lang w:val="en-US"/>
              </w:rPr>
            </w:pPr>
            <w:r w:rsidRPr="00B0544F">
              <w:rPr>
                <w:rFonts w:ascii="DIN-Regular" w:hAnsi="DIN-Regular" w:cs="Helv"/>
                <w:b/>
                <w:bCs/>
                <w:color w:val="000000"/>
                <w:sz w:val="20"/>
                <w:lang w:val="de"/>
              </w:rPr>
              <w:t>Auflösung</w:t>
            </w:r>
          </w:p>
        </w:tc>
        <w:tc>
          <w:tcPr>
            <w:tcW w:w="3219" w:type="dxa"/>
            <w:shd w:val="clear" w:color="auto" w:fill="D9D9D9" w:themeFill="background1" w:themeFillShade="D9"/>
            <w:vAlign w:val="center"/>
          </w:tcPr>
          <w:p w14:paraId="03BC2F8E" w14:textId="77777777" w:rsidR="00B0544F" w:rsidRPr="00B0544F" w:rsidRDefault="00B0544F" w:rsidP="00B0544F">
            <w:pPr>
              <w:autoSpaceDE w:val="0"/>
              <w:autoSpaceDN w:val="0"/>
              <w:adjustRightInd w:val="0"/>
              <w:rPr>
                <w:rFonts w:ascii="DIN-Regular" w:hAnsi="DIN-Regular" w:cs="Helv"/>
                <w:b/>
                <w:bCs/>
                <w:color w:val="000000"/>
                <w:sz w:val="20"/>
                <w:lang w:val="en-US"/>
              </w:rPr>
            </w:pPr>
            <w:r w:rsidRPr="00B0544F">
              <w:rPr>
                <w:rFonts w:ascii="DIN-Regular" w:hAnsi="DIN-Regular" w:cs="Helv"/>
                <w:b/>
                <w:bCs/>
                <w:color w:val="000000"/>
                <w:sz w:val="20"/>
                <w:lang w:val="de"/>
              </w:rPr>
              <w:t>Bildrate</w:t>
            </w:r>
          </w:p>
        </w:tc>
        <w:tc>
          <w:tcPr>
            <w:tcW w:w="917" w:type="dxa"/>
            <w:shd w:val="clear" w:color="auto" w:fill="D9D9D9" w:themeFill="background1" w:themeFillShade="D9"/>
            <w:vAlign w:val="center"/>
          </w:tcPr>
          <w:p w14:paraId="65791AF3" w14:textId="77777777" w:rsidR="00B0544F" w:rsidRPr="00B0544F" w:rsidRDefault="00B0544F" w:rsidP="00B0544F">
            <w:pPr>
              <w:autoSpaceDE w:val="0"/>
              <w:autoSpaceDN w:val="0"/>
              <w:adjustRightInd w:val="0"/>
              <w:rPr>
                <w:rFonts w:ascii="DIN-Regular" w:hAnsi="DIN-Regular" w:cs="Helv"/>
                <w:b/>
                <w:bCs/>
                <w:color w:val="000000"/>
                <w:sz w:val="20"/>
                <w:lang w:val="en-US"/>
              </w:rPr>
            </w:pPr>
            <w:r w:rsidRPr="00B0544F">
              <w:rPr>
                <w:rFonts w:ascii="DIN-Regular" w:hAnsi="DIN-Regular" w:cs="Helv"/>
                <w:b/>
                <w:bCs/>
                <w:color w:val="000000"/>
                <w:sz w:val="20"/>
                <w:lang w:val="de"/>
              </w:rPr>
              <w:t>Aspekt</w:t>
            </w:r>
          </w:p>
        </w:tc>
        <w:tc>
          <w:tcPr>
            <w:tcW w:w="1442" w:type="dxa"/>
            <w:shd w:val="clear" w:color="auto" w:fill="D9D9D9" w:themeFill="background1" w:themeFillShade="D9"/>
          </w:tcPr>
          <w:p w14:paraId="720BB73D" w14:textId="0262CF93" w:rsidR="00B0544F" w:rsidRPr="00B0544F" w:rsidRDefault="00B0544F" w:rsidP="00B0544F">
            <w:pPr>
              <w:autoSpaceDE w:val="0"/>
              <w:autoSpaceDN w:val="0"/>
              <w:adjustRightInd w:val="0"/>
              <w:rPr>
                <w:rFonts w:ascii="DIN-Regular" w:hAnsi="DIN-Regular" w:cs="Helv"/>
                <w:b/>
                <w:bCs/>
                <w:color w:val="000000"/>
                <w:sz w:val="20"/>
                <w:lang w:val="en-US"/>
              </w:rPr>
            </w:pPr>
            <w:r w:rsidRPr="00B0544F">
              <w:rPr>
                <w:rFonts w:ascii="DIN-Regular" w:hAnsi="DIN-Regular" w:cs="Helv"/>
                <w:b/>
                <w:bCs/>
                <w:color w:val="000000"/>
                <w:sz w:val="20"/>
                <w:lang w:val="de"/>
              </w:rPr>
              <w:t>HDMI-Ausga</w:t>
            </w:r>
            <w:r w:rsidR="00EF4D8A">
              <w:rPr>
                <w:rFonts w:ascii="DIN-Regular" w:hAnsi="DIN-Regular" w:cs="Helv"/>
                <w:b/>
                <w:bCs/>
                <w:color w:val="000000"/>
                <w:sz w:val="20"/>
                <w:lang w:val="de"/>
              </w:rPr>
              <w:t>be</w:t>
            </w:r>
          </w:p>
        </w:tc>
      </w:tr>
      <w:tr w:rsidR="00B0544F" w:rsidRPr="00B0544F" w14:paraId="4BB12E83" w14:textId="77777777" w:rsidTr="00B0544F">
        <w:tc>
          <w:tcPr>
            <w:tcW w:w="2329" w:type="dxa"/>
          </w:tcPr>
          <w:p w14:paraId="72FCE4DC" w14:textId="77777777" w:rsidR="00B0544F" w:rsidRPr="00B0544F" w:rsidRDefault="00B0544F" w:rsidP="00B0544F">
            <w:pPr>
              <w:autoSpaceDE w:val="0"/>
              <w:autoSpaceDN w:val="0"/>
              <w:adjustRightInd w:val="0"/>
              <w:rPr>
                <w:rFonts w:ascii="DIN-Regular" w:hAnsi="DIN-Regular" w:cs="Helv"/>
                <w:color w:val="000000"/>
                <w:sz w:val="20"/>
                <w:lang w:val="en-US"/>
              </w:rPr>
            </w:pPr>
            <w:r w:rsidRPr="00B0544F">
              <w:rPr>
                <w:rFonts w:ascii="DIN-Regular" w:hAnsi="DIN-Regular" w:cs="Helv"/>
                <w:color w:val="000000"/>
                <w:sz w:val="20"/>
                <w:lang w:val="de"/>
              </w:rPr>
              <w:t>Vollformat</w:t>
            </w:r>
          </w:p>
        </w:tc>
        <w:tc>
          <w:tcPr>
            <w:tcW w:w="1934" w:type="dxa"/>
          </w:tcPr>
          <w:p w14:paraId="6AE4CD19" w14:textId="77777777" w:rsidR="00B0544F" w:rsidRPr="00B0544F" w:rsidRDefault="00B0544F" w:rsidP="00B0544F">
            <w:pPr>
              <w:autoSpaceDE w:val="0"/>
              <w:autoSpaceDN w:val="0"/>
              <w:adjustRightInd w:val="0"/>
              <w:rPr>
                <w:rFonts w:ascii="DIN-Regular" w:hAnsi="DIN-Regular" w:cs="Helv"/>
                <w:color w:val="000000"/>
                <w:sz w:val="20"/>
                <w:lang w:val="en-US"/>
              </w:rPr>
            </w:pPr>
            <w:r w:rsidRPr="00B0544F">
              <w:rPr>
                <w:rFonts w:ascii="DIN-Regular" w:hAnsi="DIN-Regular" w:cs="Helv"/>
                <w:color w:val="000000"/>
                <w:sz w:val="20"/>
                <w:lang w:val="de"/>
              </w:rPr>
              <w:t>5.9K (5888x3312)</w:t>
            </w:r>
          </w:p>
        </w:tc>
        <w:tc>
          <w:tcPr>
            <w:tcW w:w="3219" w:type="dxa"/>
          </w:tcPr>
          <w:p w14:paraId="669D179D" w14:textId="77777777" w:rsidR="00B0544F" w:rsidRPr="00B0544F" w:rsidRDefault="00B0544F" w:rsidP="00B0544F">
            <w:pPr>
              <w:autoSpaceDE w:val="0"/>
              <w:autoSpaceDN w:val="0"/>
              <w:adjustRightInd w:val="0"/>
              <w:rPr>
                <w:rFonts w:ascii="DIN-Regular" w:hAnsi="DIN-Regular" w:cs="Helv"/>
                <w:color w:val="000000"/>
                <w:sz w:val="20"/>
                <w:lang w:val="en-US"/>
              </w:rPr>
            </w:pPr>
            <w:r w:rsidRPr="00B0544F">
              <w:rPr>
                <w:rFonts w:ascii="DIN-Regular" w:hAnsi="DIN-Regular" w:cs="Helv"/>
                <w:color w:val="000000"/>
                <w:sz w:val="20"/>
                <w:lang w:val="de"/>
              </w:rPr>
              <w:t>29,97p/25p/23,98p</w:t>
            </w:r>
          </w:p>
        </w:tc>
        <w:tc>
          <w:tcPr>
            <w:tcW w:w="917" w:type="dxa"/>
          </w:tcPr>
          <w:p w14:paraId="339FD2A7" w14:textId="77777777" w:rsidR="00B0544F" w:rsidRPr="00B0544F" w:rsidRDefault="00B0544F" w:rsidP="00B0544F">
            <w:pPr>
              <w:autoSpaceDE w:val="0"/>
              <w:autoSpaceDN w:val="0"/>
              <w:adjustRightInd w:val="0"/>
              <w:rPr>
                <w:rFonts w:ascii="DIN-Regular" w:hAnsi="DIN-Regular" w:cs="Helv"/>
                <w:color w:val="000000"/>
                <w:sz w:val="20"/>
                <w:lang w:val="en-US"/>
              </w:rPr>
            </w:pPr>
            <w:r w:rsidRPr="00B0544F">
              <w:rPr>
                <w:rFonts w:ascii="DIN-Regular" w:hAnsi="DIN-Regular" w:cs="Helv"/>
                <w:color w:val="000000"/>
                <w:sz w:val="20"/>
                <w:lang w:val="de"/>
              </w:rPr>
              <w:t>16:9</w:t>
            </w:r>
          </w:p>
        </w:tc>
        <w:tc>
          <w:tcPr>
            <w:tcW w:w="1442" w:type="dxa"/>
          </w:tcPr>
          <w:p w14:paraId="15612ABC" w14:textId="77777777" w:rsidR="00B0544F" w:rsidRPr="00B0544F" w:rsidRDefault="00B0544F" w:rsidP="00B0544F">
            <w:pPr>
              <w:autoSpaceDE w:val="0"/>
              <w:autoSpaceDN w:val="0"/>
              <w:adjustRightInd w:val="0"/>
              <w:rPr>
                <w:rFonts w:ascii="DIN-Regular" w:hAnsi="DIN-Regular" w:cs="Helv"/>
                <w:color w:val="000000"/>
                <w:sz w:val="20"/>
                <w:lang w:val="en-US"/>
              </w:rPr>
            </w:pPr>
            <w:r w:rsidRPr="00B0544F">
              <w:rPr>
                <w:rFonts w:ascii="DIN-Regular" w:hAnsi="DIN-Regular" w:cs="Helv"/>
                <w:color w:val="000000"/>
                <w:sz w:val="20"/>
                <w:lang w:val="de"/>
              </w:rPr>
              <w:t>12-Bit</w:t>
            </w:r>
          </w:p>
        </w:tc>
      </w:tr>
      <w:tr w:rsidR="00B0544F" w:rsidRPr="00B0544F" w14:paraId="0B35E5D9" w14:textId="77777777" w:rsidTr="00B0544F">
        <w:tc>
          <w:tcPr>
            <w:tcW w:w="2329" w:type="dxa"/>
          </w:tcPr>
          <w:p w14:paraId="6752249D" w14:textId="77777777" w:rsidR="00B0544F" w:rsidRPr="00B0544F" w:rsidRDefault="00B0544F" w:rsidP="00B0544F">
            <w:pPr>
              <w:autoSpaceDE w:val="0"/>
              <w:autoSpaceDN w:val="0"/>
              <w:adjustRightInd w:val="0"/>
              <w:rPr>
                <w:rFonts w:ascii="DIN-Regular" w:hAnsi="DIN-Regular" w:cs="Helv"/>
                <w:color w:val="000000"/>
                <w:sz w:val="20"/>
                <w:lang w:val="en-US"/>
              </w:rPr>
            </w:pPr>
            <w:r w:rsidRPr="00B0544F">
              <w:rPr>
                <w:rFonts w:ascii="DIN-Regular" w:hAnsi="DIN-Regular" w:cs="Helv"/>
                <w:color w:val="000000"/>
                <w:sz w:val="20"/>
                <w:lang w:val="de"/>
              </w:rPr>
              <w:t>APS-C</w:t>
            </w:r>
          </w:p>
        </w:tc>
        <w:tc>
          <w:tcPr>
            <w:tcW w:w="1934" w:type="dxa"/>
          </w:tcPr>
          <w:p w14:paraId="555390BF" w14:textId="77777777" w:rsidR="00B0544F" w:rsidRPr="00B0544F" w:rsidRDefault="00B0544F" w:rsidP="00B0544F">
            <w:pPr>
              <w:autoSpaceDE w:val="0"/>
              <w:autoSpaceDN w:val="0"/>
              <w:adjustRightInd w:val="0"/>
              <w:rPr>
                <w:rFonts w:ascii="DIN-Regular" w:hAnsi="DIN-Regular" w:cs="Helv"/>
                <w:color w:val="000000"/>
                <w:sz w:val="20"/>
                <w:lang w:val="en-US"/>
              </w:rPr>
            </w:pPr>
            <w:r w:rsidRPr="00B0544F">
              <w:rPr>
                <w:rFonts w:ascii="DIN-Regular" w:hAnsi="DIN-Regular" w:cs="Helv"/>
                <w:color w:val="000000"/>
                <w:sz w:val="20"/>
                <w:lang w:val="de"/>
              </w:rPr>
              <w:t>4K (4128x2176)</w:t>
            </w:r>
          </w:p>
        </w:tc>
        <w:tc>
          <w:tcPr>
            <w:tcW w:w="3219" w:type="dxa"/>
          </w:tcPr>
          <w:p w14:paraId="01E4D6F1" w14:textId="77777777" w:rsidR="00B0544F" w:rsidRPr="00B0544F" w:rsidRDefault="00B0544F" w:rsidP="00B0544F">
            <w:pPr>
              <w:autoSpaceDE w:val="0"/>
              <w:autoSpaceDN w:val="0"/>
              <w:adjustRightInd w:val="0"/>
              <w:rPr>
                <w:rFonts w:ascii="DIN-Regular" w:hAnsi="DIN-Regular" w:cs="Helv"/>
                <w:color w:val="000000"/>
                <w:sz w:val="20"/>
                <w:lang w:val="en-US"/>
              </w:rPr>
            </w:pPr>
            <w:r w:rsidRPr="00B0544F">
              <w:rPr>
                <w:rFonts w:ascii="DIN-Regular" w:hAnsi="DIN-Regular" w:cs="Helv"/>
                <w:color w:val="000000"/>
                <w:sz w:val="20"/>
                <w:lang w:val="de"/>
              </w:rPr>
              <w:t>59,94p/50p/29,97p/25p/23,98p</w:t>
            </w:r>
          </w:p>
        </w:tc>
        <w:tc>
          <w:tcPr>
            <w:tcW w:w="917" w:type="dxa"/>
          </w:tcPr>
          <w:p w14:paraId="43169013" w14:textId="77777777" w:rsidR="00B0544F" w:rsidRPr="00B0544F" w:rsidRDefault="00B0544F" w:rsidP="00B0544F">
            <w:pPr>
              <w:autoSpaceDE w:val="0"/>
              <w:autoSpaceDN w:val="0"/>
              <w:adjustRightInd w:val="0"/>
              <w:rPr>
                <w:rFonts w:ascii="DIN-Regular" w:hAnsi="DIN-Regular" w:cs="Helv"/>
                <w:color w:val="000000"/>
                <w:sz w:val="20"/>
                <w:lang w:val="en-US"/>
              </w:rPr>
            </w:pPr>
            <w:r w:rsidRPr="00B0544F">
              <w:rPr>
                <w:rFonts w:ascii="DIN-Regular" w:hAnsi="DIN-Regular" w:cs="Helv"/>
                <w:color w:val="000000"/>
                <w:sz w:val="20"/>
                <w:lang w:val="de"/>
              </w:rPr>
              <w:t>17:9</w:t>
            </w:r>
          </w:p>
        </w:tc>
        <w:tc>
          <w:tcPr>
            <w:tcW w:w="1442" w:type="dxa"/>
          </w:tcPr>
          <w:p w14:paraId="53A20F68" w14:textId="77777777" w:rsidR="00B0544F" w:rsidRPr="00B0544F" w:rsidRDefault="00B0544F" w:rsidP="00B0544F">
            <w:pPr>
              <w:autoSpaceDE w:val="0"/>
              <w:autoSpaceDN w:val="0"/>
              <w:adjustRightInd w:val="0"/>
              <w:rPr>
                <w:rFonts w:ascii="DIN-Regular" w:hAnsi="DIN-Regular" w:cs="Helv"/>
                <w:color w:val="000000"/>
                <w:sz w:val="20"/>
                <w:lang w:val="en-US"/>
              </w:rPr>
            </w:pPr>
            <w:r w:rsidRPr="00B0544F">
              <w:rPr>
                <w:rFonts w:ascii="DIN-Regular" w:hAnsi="DIN-Regular" w:cs="Helv"/>
                <w:color w:val="000000"/>
                <w:sz w:val="20"/>
                <w:lang w:val="de"/>
              </w:rPr>
              <w:t>12-Bit</w:t>
            </w:r>
          </w:p>
        </w:tc>
      </w:tr>
      <w:tr w:rsidR="00B0544F" w:rsidRPr="00B0544F" w14:paraId="24F9B4ED" w14:textId="77777777" w:rsidTr="00B0544F">
        <w:tc>
          <w:tcPr>
            <w:tcW w:w="2329" w:type="dxa"/>
          </w:tcPr>
          <w:p w14:paraId="2DBF59E0" w14:textId="77777777" w:rsidR="00B0544F" w:rsidRPr="00B0544F" w:rsidRDefault="00B0544F" w:rsidP="00B0544F">
            <w:pPr>
              <w:autoSpaceDE w:val="0"/>
              <w:autoSpaceDN w:val="0"/>
              <w:adjustRightInd w:val="0"/>
              <w:rPr>
                <w:rFonts w:ascii="DIN-Regular" w:hAnsi="DIN-Regular" w:cs="Helv"/>
                <w:color w:val="000000"/>
                <w:sz w:val="20"/>
                <w:lang w:val="en-US"/>
              </w:rPr>
            </w:pPr>
            <w:r w:rsidRPr="00B0544F">
              <w:rPr>
                <w:rFonts w:ascii="DIN-Regular" w:hAnsi="DIN-Regular" w:cs="Helv"/>
                <w:color w:val="000000"/>
                <w:sz w:val="20"/>
                <w:lang w:val="de"/>
              </w:rPr>
              <w:t>APS-C</w:t>
            </w:r>
          </w:p>
          <w:p w14:paraId="20E7A804" w14:textId="77777777" w:rsidR="00B0544F" w:rsidRPr="00B0544F" w:rsidRDefault="00B0544F" w:rsidP="00B0544F">
            <w:pPr>
              <w:autoSpaceDE w:val="0"/>
              <w:autoSpaceDN w:val="0"/>
              <w:adjustRightInd w:val="0"/>
              <w:rPr>
                <w:rFonts w:ascii="DIN-Regular" w:hAnsi="DIN-Regular" w:cs="Helv"/>
                <w:color w:val="000000"/>
                <w:sz w:val="20"/>
                <w:lang w:val="en-US"/>
              </w:rPr>
            </w:pPr>
            <w:proofErr w:type="spellStart"/>
            <w:r w:rsidRPr="00B0544F">
              <w:rPr>
                <w:rFonts w:ascii="DIN-Regular" w:hAnsi="DIN-Regular" w:cs="Helv"/>
                <w:color w:val="000000"/>
                <w:sz w:val="20"/>
                <w:lang w:val="de"/>
              </w:rPr>
              <w:t>Anamorphic</w:t>
            </w:r>
            <w:proofErr w:type="spellEnd"/>
          </w:p>
        </w:tc>
        <w:tc>
          <w:tcPr>
            <w:tcW w:w="1934" w:type="dxa"/>
          </w:tcPr>
          <w:p w14:paraId="7225596C" w14:textId="77777777" w:rsidR="00B0544F" w:rsidRPr="00B0544F" w:rsidRDefault="00B0544F" w:rsidP="00B0544F">
            <w:pPr>
              <w:autoSpaceDE w:val="0"/>
              <w:autoSpaceDN w:val="0"/>
              <w:adjustRightInd w:val="0"/>
              <w:rPr>
                <w:rFonts w:ascii="DIN-Regular" w:hAnsi="DIN-Regular" w:cs="Helv"/>
                <w:color w:val="000000"/>
                <w:sz w:val="20"/>
                <w:lang w:val="en-US"/>
              </w:rPr>
            </w:pPr>
            <w:r w:rsidRPr="00B0544F">
              <w:rPr>
                <w:rFonts w:ascii="DIN-Regular" w:hAnsi="DIN-Regular" w:cs="Helv"/>
                <w:color w:val="000000"/>
                <w:sz w:val="20"/>
                <w:lang w:val="de"/>
              </w:rPr>
              <w:t>3.5K (3536X2656)</w:t>
            </w:r>
          </w:p>
        </w:tc>
        <w:tc>
          <w:tcPr>
            <w:tcW w:w="3219" w:type="dxa"/>
          </w:tcPr>
          <w:p w14:paraId="1DE47860" w14:textId="77777777" w:rsidR="00B0544F" w:rsidRPr="00B0544F" w:rsidRDefault="00B0544F" w:rsidP="00B0544F">
            <w:pPr>
              <w:autoSpaceDE w:val="0"/>
              <w:autoSpaceDN w:val="0"/>
              <w:adjustRightInd w:val="0"/>
              <w:rPr>
                <w:rFonts w:ascii="DIN-Regular" w:hAnsi="DIN-Regular" w:cs="Helv"/>
                <w:color w:val="000000"/>
                <w:sz w:val="20"/>
                <w:lang w:val="en-US"/>
              </w:rPr>
            </w:pPr>
            <w:r w:rsidRPr="00B0544F">
              <w:rPr>
                <w:rFonts w:ascii="DIN-Regular" w:hAnsi="DIN-Regular" w:cs="Helv"/>
                <w:color w:val="000000"/>
                <w:sz w:val="20"/>
                <w:lang w:val="de"/>
              </w:rPr>
              <w:t>50p/29.97p/25p/23.98p</w:t>
            </w:r>
          </w:p>
        </w:tc>
        <w:tc>
          <w:tcPr>
            <w:tcW w:w="917" w:type="dxa"/>
          </w:tcPr>
          <w:p w14:paraId="60EAC354" w14:textId="77777777" w:rsidR="00B0544F" w:rsidRPr="00B0544F" w:rsidRDefault="00B0544F" w:rsidP="00B0544F">
            <w:pPr>
              <w:autoSpaceDE w:val="0"/>
              <w:autoSpaceDN w:val="0"/>
              <w:adjustRightInd w:val="0"/>
              <w:rPr>
                <w:rFonts w:ascii="DIN-Regular" w:hAnsi="DIN-Regular" w:cs="Helv"/>
                <w:color w:val="000000"/>
                <w:sz w:val="20"/>
                <w:lang w:val="en-US"/>
              </w:rPr>
            </w:pPr>
            <w:r w:rsidRPr="00B0544F">
              <w:rPr>
                <w:rFonts w:ascii="DIN-Regular" w:hAnsi="DIN-Regular" w:cs="Helv"/>
                <w:color w:val="000000"/>
                <w:sz w:val="20"/>
                <w:lang w:val="de"/>
              </w:rPr>
              <w:t>4:3</w:t>
            </w:r>
          </w:p>
        </w:tc>
        <w:tc>
          <w:tcPr>
            <w:tcW w:w="1442" w:type="dxa"/>
          </w:tcPr>
          <w:p w14:paraId="29546028" w14:textId="77777777" w:rsidR="00B0544F" w:rsidRPr="00B0544F" w:rsidRDefault="00B0544F" w:rsidP="00B0544F">
            <w:pPr>
              <w:autoSpaceDE w:val="0"/>
              <w:autoSpaceDN w:val="0"/>
              <w:adjustRightInd w:val="0"/>
              <w:rPr>
                <w:rFonts w:ascii="DIN-Regular" w:hAnsi="DIN-Regular" w:cs="Helv"/>
                <w:color w:val="000000"/>
                <w:sz w:val="20"/>
                <w:lang w:val="en-US"/>
              </w:rPr>
            </w:pPr>
            <w:r w:rsidRPr="00B0544F">
              <w:rPr>
                <w:rFonts w:ascii="DIN-Regular" w:hAnsi="DIN-Regular" w:cs="Helv"/>
                <w:color w:val="000000"/>
                <w:sz w:val="20"/>
                <w:lang w:val="de"/>
              </w:rPr>
              <w:t>12-Bit</w:t>
            </w:r>
          </w:p>
        </w:tc>
      </w:tr>
    </w:tbl>
    <w:p w14:paraId="2F7382A1" w14:textId="77777777" w:rsidR="0069641C" w:rsidRPr="00117E35" w:rsidRDefault="0069641C" w:rsidP="00B568FE">
      <w:pPr>
        <w:autoSpaceDE w:val="0"/>
        <w:autoSpaceDN w:val="0"/>
        <w:adjustRightInd w:val="0"/>
        <w:rPr>
          <w:rFonts w:ascii="DIN-Regular" w:hAnsi="DIN-Regular" w:cs="Helv"/>
          <w:color w:val="000000"/>
          <w:sz w:val="20"/>
          <w:lang w:val="de-DE"/>
        </w:rPr>
      </w:pPr>
    </w:p>
    <w:p w14:paraId="0DBB8CCF" w14:textId="77777777" w:rsidR="00B0544F" w:rsidRPr="00B0544F" w:rsidRDefault="00B0544F" w:rsidP="00B0544F">
      <w:pPr>
        <w:autoSpaceDE w:val="0"/>
        <w:autoSpaceDN w:val="0"/>
        <w:adjustRightInd w:val="0"/>
        <w:rPr>
          <w:rFonts w:ascii="DIN-Regular" w:hAnsi="DIN-Regular" w:cs="Helv"/>
          <w:bCs/>
          <w:color w:val="000000"/>
          <w:sz w:val="16"/>
          <w:lang w:val="de-DE"/>
        </w:rPr>
      </w:pPr>
      <w:r w:rsidRPr="00B0544F">
        <w:rPr>
          <w:rFonts w:ascii="DIN-Regular" w:hAnsi="DIN-Regular" w:cs="Helv"/>
          <w:bCs/>
          <w:color w:val="000000"/>
          <w:sz w:val="16"/>
          <w:lang w:val="de"/>
        </w:rPr>
        <w:t>*Je nach Situation sind möglicherweise nicht alle Funktionen verfügbar.</w:t>
      </w:r>
    </w:p>
    <w:p w14:paraId="6F15A2FC" w14:textId="422DAB6A" w:rsidR="00B0544F" w:rsidRDefault="00B0544F" w:rsidP="00B0544F">
      <w:pPr>
        <w:autoSpaceDE w:val="0"/>
        <w:autoSpaceDN w:val="0"/>
        <w:adjustRightInd w:val="0"/>
        <w:rPr>
          <w:rFonts w:ascii="DIN-Regular" w:hAnsi="DIN-Regular" w:cs="Helv"/>
          <w:bCs/>
          <w:color w:val="000000"/>
          <w:sz w:val="16"/>
          <w:lang w:val="de"/>
        </w:rPr>
      </w:pPr>
      <w:r w:rsidRPr="00B0544F">
        <w:rPr>
          <w:rFonts w:ascii="DIN-Regular" w:hAnsi="DIN-Regular" w:cs="Helv"/>
          <w:bCs/>
          <w:color w:val="000000"/>
          <w:sz w:val="16"/>
          <w:lang w:val="de"/>
        </w:rPr>
        <w:t>*DaVinci Resolve oder DaVinci Resolve Studio ist erforderlich, um die Blackmagic RAW-Date</w:t>
      </w:r>
      <w:r w:rsidR="00397E89">
        <w:rPr>
          <w:rFonts w:ascii="DIN-Regular" w:hAnsi="DIN-Regular" w:cs="Helv"/>
          <w:bCs/>
          <w:color w:val="000000"/>
          <w:sz w:val="16"/>
          <w:lang w:val="de"/>
        </w:rPr>
        <w:t>ie</w:t>
      </w:r>
      <w:r w:rsidRPr="00B0544F">
        <w:rPr>
          <w:rFonts w:ascii="DIN-Regular" w:hAnsi="DIN-Regular" w:cs="Helv"/>
          <w:bCs/>
          <w:color w:val="000000"/>
          <w:sz w:val="16"/>
          <w:lang w:val="de"/>
        </w:rPr>
        <w:t xml:space="preserve">n wiederzugeben. </w:t>
      </w:r>
      <w:r w:rsidR="00397E89">
        <w:rPr>
          <w:rFonts w:ascii="DIN-Regular" w:hAnsi="DIN-Regular" w:cs="Helv"/>
          <w:bCs/>
          <w:color w:val="000000"/>
          <w:sz w:val="16"/>
          <w:lang w:val="de"/>
        </w:rPr>
        <w:t>DaVinci Resolve oder</w:t>
      </w:r>
      <w:r w:rsidRPr="00B0544F">
        <w:rPr>
          <w:rFonts w:ascii="DIN-Regular" w:hAnsi="DIN-Regular" w:cs="Helv"/>
          <w:bCs/>
          <w:color w:val="000000"/>
          <w:sz w:val="16"/>
          <w:lang w:val="de"/>
        </w:rPr>
        <w:t xml:space="preserve"> DaVinci Resolve Studio ist erforderlich, um die Blackmagic RAW-Date</w:t>
      </w:r>
      <w:r w:rsidR="00397E89">
        <w:rPr>
          <w:rFonts w:ascii="DIN-Regular" w:hAnsi="DIN-Regular" w:cs="Helv"/>
          <w:bCs/>
          <w:color w:val="000000"/>
          <w:sz w:val="16"/>
          <w:lang w:val="de"/>
        </w:rPr>
        <w:t>ie</w:t>
      </w:r>
      <w:r w:rsidRPr="00B0544F">
        <w:rPr>
          <w:rFonts w:ascii="DIN-Regular" w:hAnsi="DIN-Regular" w:cs="Helv"/>
          <w:bCs/>
          <w:color w:val="000000"/>
          <w:sz w:val="16"/>
          <w:lang w:val="de"/>
        </w:rPr>
        <w:t>n zu bearbeiten.</w:t>
      </w:r>
    </w:p>
    <w:p w14:paraId="43524C04" w14:textId="77777777" w:rsidR="00B0544F" w:rsidRPr="00B0544F" w:rsidRDefault="00B0544F" w:rsidP="00B0544F">
      <w:pPr>
        <w:autoSpaceDE w:val="0"/>
        <w:autoSpaceDN w:val="0"/>
        <w:adjustRightInd w:val="0"/>
        <w:rPr>
          <w:rFonts w:ascii="DIN-Regular" w:hAnsi="DIN-Regular" w:cs="Helv"/>
          <w:bCs/>
          <w:color w:val="000000"/>
          <w:sz w:val="16"/>
          <w:lang w:val="de-DE"/>
        </w:rPr>
      </w:pPr>
    </w:p>
    <w:p w14:paraId="2C1A89D2" w14:textId="77777777" w:rsidR="00B0544F" w:rsidRPr="00B0544F" w:rsidRDefault="00B0544F" w:rsidP="00B0544F">
      <w:pPr>
        <w:autoSpaceDE w:val="0"/>
        <w:autoSpaceDN w:val="0"/>
        <w:adjustRightInd w:val="0"/>
        <w:rPr>
          <w:rFonts w:ascii="DIN-Regular" w:hAnsi="DIN-Regular" w:cs="Helv"/>
          <w:bCs/>
          <w:color w:val="000000"/>
          <w:sz w:val="20"/>
          <w:lang w:val="de-DE"/>
        </w:rPr>
      </w:pPr>
      <w:r w:rsidRPr="00B0544F">
        <w:rPr>
          <w:rFonts w:ascii="DIN-Regular" w:hAnsi="DIN-Regular" w:cs="Helv"/>
          <w:bCs/>
          <w:color w:val="000000"/>
          <w:sz w:val="20"/>
          <w:lang w:val="de"/>
        </w:rPr>
        <w:t>2. Weitere zusätzliche Funktionen</w:t>
      </w:r>
    </w:p>
    <w:p w14:paraId="112602E7" w14:textId="77777777" w:rsidR="00B0544F" w:rsidRPr="00B0544F" w:rsidRDefault="00B0544F" w:rsidP="00B0544F">
      <w:pPr>
        <w:autoSpaceDE w:val="0"/>
        <w:autoSpaceDN w:val="0"/>
        <w:adjustRightInd w:val="0"/>
        <w:rPr>
          <w:rFonts w:ascii="DIN-Regular" w:hAnsi="DIN-Regular" w:cs="Helv"/>
          <w:bCs/>
          <w:color w:val="000000"/>
          <w:sz w:val="20"/>
          <w:lang w:val="de-DE"/>
        </w:rPr>
      </w:pPr>
      <w:r w:rsidRPr="00B0544F">
        <w:rPr>
          <w:rFonts w:ascii="DIN-Regular" w:hAnsi="DIN-Regular" w:cs="Helv"/>
          <w:bCs/>
          <w:color w:val="000000"/>
          <w:sz w:val="20"/>
          <w:lang w:val="de"/>
        </w:rPr>
        <w:t xml:space="preserve">- </w:t>
      </w:r>
      <w:proofErr w:type="spellStart"/>
      <w:r w:rsidRPr="00B0544F">
        <w:rPr>
          <w:rFonts w:ascii="DIN-Regular" w:hAnsi="DIN-Regular" w:cs="Helv"/>
          <w:bCs/>
          <w:color w:val="000000"/>
          <w:sz w:val="20"/>
          <w:lang w:val="de"/>
        </w:rPr>
        <w:t>L.ClassicNeo</w:t>
      </w:r>
      <w:proofErr w:type="spellEnd"/>
      <w:r w:rsidRPr="00B0544F">
        <w:rPr>
          <w:rFonts w:ascii="DIN-Regular" w:hAnsi="DIN-Regular" w:cs="Helv"/>
          <w:bCs/>
          <w:color w:val="000000"/>
          <w:sz w:val="20"/>
          <w:lang w:val="de"/>
        </w:rPr>
        <w:t xml:space="preserve"> und </w:t>
      </w:r>
      <w:proofErr w:type="spellStart"/>
      <w:r w:rsidRPr="00B0544F">
        <w:rPr>
          <w:rFonts w:ascii="DIN-Regular" w:hAnsi="DIN-Regular" w:cs="Helv"/>
          <w:bCs/>
          <w:color w:val="000000"/>
          <w:sz w:val="20"/>
          <w:lang w:val="de"/>
        </w:rPr>
        <w:t>L.Monochrome</w:t>
      </w:r>
      <w:proofErr w:type="spellEnd"/>
      <w:r w:rsidRPr="00B0544F">
        <w:rPr>
          <w:rFonts w:ascii="DIN-Regular" w:hAnsi="DIN-Regular" w:cs="Helv"/>
          <w:bCs/>
          <w:color w:val="000000"/>
          <w:sz w:val="20"/>
          <w:lang w:val="de"/>
        </w:rPr>
        <w:t xml:space="preserve"> S wurden in </w:t>
      </w:r>
      <w:proofErr w:type="spellStart"/>
      <w:r w:rsidRPr="00B0544F">
        <w:rPr>
          <w:rFonts w:ascii="DIN-Regular" w:hAnsi="DIN-Regular" w:cs="Helv"/>
          <w:bCs/>
          <w:color w:val="000000"/>
          <w:sz w:val="20"/>
          <w:lang w:val="de"/>
        </w:rPr>
        <w:t>Fotostil</w:t>
      </w:r>
      <w:proofErr w:type="spellEnd"/>
      <w:r w:rsidRPr="00B0544F">
        <w:rPr>
          <w:rFonts w:ascii="DIN-Regular" w:hAnsi="DIN-Regular" w:cs="Helv"/>
          <w:bCs/>
          <w:color w:val="000000"/>
          <w:sz w:val="20"/>
          <w:lang w:val="de"/>
        </w:rPr>
        <w:t xml:space="preserve"> hinzugefügt.</w:t>
      </w:r>
    </w:p>
    <w:p w14:paraId="7A4A0193" w14:textId="77777777" w:rsidR="00B0544F" w:rsidRPr="00B0544F" w:rsidRDefault="00B0544F" w:rsidP="00B0544F">
      <w:pPr>
        <w:autoSpaceDE w:val="0"/>
        <w:autoSpaceDN w:val="0"/>
        <w:adjustRightInd w:val="0"/>
        <w:rPr>
          <w:rFonts w:ascii="DIN-Regular" w:hAnsi="DIN-Regular" w:cs="Helv"/>
          <w:bCs/>
          <w:color w:val="000000"/>
          <w:sz w:val="20"/>
          <w:lang w:val="de-DE"/>
        </w:rPr>
      </w:pPr>
    </w:p>
    <w:p w14:paraId="01653136" w14:textId="43F13E75" w:rsidR="00B0544F" w:rsidRPr="003F45A0" w:rsidRDefault="00B0544F" w:rsidP="00B0544F">
      <w:pPr>
        <w:autoSpaceDE w:val="0"/>
        <w:autoSpaceDN w:val="0"/>
        <w:adjustRightInd w:val="0"/>
        <w:rPr>
          <w:rFonts w:ascii="DIN-Regular" w:hAnsi="DIN-Regular" w:cs="Courier New"/>
          <w:b/>
          <w:bCs/>
          <w:color w:val="010101"/>
          <w:sz w:val="20"/>
          <w:u w:val="single"/>
          <w:lang w:val="de-DE"/>
        </w:rPr>
      </w:pPr>
      <w:r w:rsidRPr="003F45A0">
        <w:rPr>
          <w:rFonts w:ascii="DIN-Regular" w:hAnsi="DIN-Regular" w:cs="Courier New"/>
          <w:b/>
          <w:bCs/>
          <w:color w:val="010101"/>
          <w:sz w:val="20"/>
          <w:u w:val="single"/>
          <w:lang w:val="de"/>
        </w:rPr>
        <w:t>S5 Firmware Version</w:t>
      </w:r>
      <w:r>
        <w:rPr>
          <w:rFonts w:ascii="DIN-Regular" w:hAnsi="DIN-Regular" w:cs="Courier New"/>
          <w:b/>
          <w:bCs/>
          <w:color w:val="010101"/>
          <w:sz w:val="20"/>
          <w:u w:val="single"/>
          <w:lang w:val="de"/>
        </w:rPr>
        <w:t xml:space="preserve"> </w:t>
      </w:r>
      <w:r w:rsidRPr="003F45A0">
        <w:rPr>
          <w:rFonts w:ascii="DIN-Regular" w:hAnsi="DIN-Regular" w:cs="Courier New"/>
          <w:b/>
          <w:bCs/>
          <w:color w:val="010101"/>
          <w:sz w:val="20"/>
          <w:u w:val="single"/>
          <w:lang w:val="de"/>
        </w:rPr>
        <w:t>2.3</w:t>
      </w:r>
    </w:p>
    <w:p w14:paraId="221D842A" w14:textId="77777777" w:rsidR="00B0544F" w:rsidRPr="003F45A0" w:rsidRDefault="00B0544F" w:rsidP="00B0544F">
      <w:pPr>
        <w:autoSpaceDE w:val="0"/>
        <w:autoSpaceDN w:val="0"/>
        <w:adjustRightInd w:val="0"/>
        <w:rPr>
          <w:rFonts w:ascii="DIN-Regular" w:hAnsi="DIN-Regular" w:cs="Courier New"/>
          <w:bCs/>
          <w:color w:val="010101"/>
          <w:sz w:val="20"/>
          <w:lang w:val="de-DE"/>
        </w:rPr>
      </w:pPr>
      <w:r w:rsidRPr="003F45A0">
        <w:rPr>
          <w:rFonts w:ascii="DIN-Regular" w:hAnsi="DIN-Regular" w:cs="Courier New"/>
          <w:bCs/>
          <w:color w:val="010101"/>
          <w:sz w:val="20"/>
          <w:lang w:val="de"/>
        </w:rPr>
        <w:t>1. Neue Funktion</w:t>
      </w:r>
    </w:p>
    <w:p w14:paraId="616404CA" w14:textId="77777777" w:rsidR="00B0544F" w:rsidRPr="003F45A0" w:rsidRDefault="00B0544F" w:rsidP="00B0544F">
      <w:pPr>
        <w:autoSpaceDE w:val="0"/>
        <w:autoSpaceDN w:val="0"/>
        <w:adjustRightInd w:val="0"/>
        <w:rPr>
          <w:rFonts w:ascii="DIN-Regular" w:hAnsi="DIN-Regular" w:cs="Courier New"/>
          <w:bCs/>
          <w:color w:val="010101"/>
          <w:sz w:val="20"/>
          <w:lang w:val="de-DE"/>
        </w:rPr>
      </w:pPr>
    </w:p>
    <w:p w14:paraId="5518B44D" w14:textId="77777777" w:rsidR="00B0544F" w:rsidRPr="003F45A0" w:rsidRDefault="00B0544F" w:rsidP="00B0544F">
      <w:pPr>
        <w:autoSpaceDE w:val="0"/>
        <w:autoSpaceDN w:val="0"/>
        <w:adjustRightInd w:val="0"/>
        <w:rPr>
          <w:rFonts w:ascii="DIN-Regular" w:hAnsi="DIN-Regular" w:cs="Courier New"/>
          <w:bCs/>
          <w:color w:val="010101"/>
          <w:sz w:val="20"/>
          <w:lang w:val="de-DE"/>
        </w:rPr>
      </w:pPr>
      <w:r w:rsidRPr="003F45A0">
        <w:rPr>
          <w:rFonts w:ascii="DIN-Regular" w:hAnsi="DIN-Regular" w:cs="Courier New"/>
          <w:bCs/>
          <w:color w:val="010101"/>
          <w:sz w:val="20"/>
          <w:lang w:val="de"/>
        </w:rPr>
        <w:t xml:space="preserve">-RAW-Videodatenausgabe über HDMI zu Blackmagic Video Assist 12G HDR </w:t>
      </w:r>
    </w:p>
    <w:p w14:paraId="2FC9DA52" w14:textId="6044442B" w:rsidR="00B0544F" w:rsidRPr="003F45A0" w:rsidRDefault="00B0544F" w:rsidP="00B0544F">
      <w:pPr>
        <w:autoSpaceDE w:val="0"/>
        <w:autoSpaceDN w:val="0"/>
        <w:adjustRightInd w:val="0"/>
        <w:rPr>
          <w:rFonts w:ascii="DIN-Regular" w:hAnsi="DIN-Regular" w:cs="Courier New"/>
          <w:bCs/>
          <w:color w:val="010101"/>
          <w:sz w:val="20"/>
          <w:lang w:val="de-DE"/>
        </w:rPr>
      </w:pPr>
      <w:r w:rsidRPr="003F45A0">
        <w:rPr>
          <w:rFonts w:ascii="DIN-Regular" w:hAnsi="DIN-Regular" w:cs="Courier New"/>
          <w:bCs/>
          <w:color w:val="010101"/>
          <w:sz w:val="20"/>
          <w:lang w:val="de"/>
        </w:rPr>
        <w:t>[5.9K] / [4K] / [</w:t>
      </w:r>
      <w:proofErr w:type="spellStart"/>
      <w:r w:rsidRPr="003F45A0">
        <w:rPr>
          <w:rFonts w:ascii="DIN-Regular" w:hAnsi="DIN-Regular" w:cs="Courier New"/>
          <w:bCs/>
          <w:color w:val="010101"/>
          <w:sz w:val="20"/>
          <w:lang w:val="de"/>
        </w:rPr>
        <w:t>Anamorphic</w:t>
      </w:r>
      <w:proofErr w:type="spellEnd"/>
      <w:r w:rsidRPr="003F45A0">
        <w:rPr>
          <w:rFonts w:ascii="DIN-Regular" w:hAnsi="DIN-Regular" w:cs="Courier New"/>
          <w:bCs/>
          <w:color w:val="010101"/>
          <w:sz w:val="20"/>
          <w:lang w:val="de"/>
        </w:rPr>
        <w:t xml:space="preserve"> (4:3) 3.5K] 12-Bit RAW-Videodaten können über HDMI an </w:t>
      </w:r>
      <w:r w:rsidR="00EF4D8A">
        <w:rPr>
          <w:rFonts w:ascii="DIN-Regular" w:hAnsi="DIN-Regular" w:cs="Courier New"/>
          <w:bCs/>
          <w:color w:val="010101"/>
          <w:sz w:val="20"/>
          <w:lang w:val="de"/>
        </w:rPr>
        <w:t xml:space="preserve">den </w:t>
      </w:r>
      <w:r w:rsidRPr="003F45A0">
        <w:rPr>
          <w:rFonts w:ascii="DIN-Regular" w:hAnsi="DIN-Regular" w:cs="Courier New"/>
          <w:bCs/>
          <w:color w:val="010101"/>
          <w:sz w:val="20"/>
          <w:lang w:val="de"/>
        </w:rPr>
        <w:t>Blackmagic Video Assist 12G HDR ausgegeben werden, um als Blackmagic RAW aufgezeichnet zu werden.</w:t>
      </w:r>
    </w:p>
    <w:p w14:paraId="7F69941E" w14:textId="77777777" w:rsidR="00B568FE" w:rsidRPr="00B568FE" w:rsidRDefault="00B568FE" w:rsidP="00B568FE">
      <w:pPr>
        <w:autoSpaceDE w:val="0"/>
        <w:autoSpaceDN w:val="0"/>
        <w:adjustRightInd w:val="0"/>
        <w:rPr>
          <w:rFonts w:ascii="DIN-Regular" w:hAnsi="DIN-Regular" w:cs="Helv"/>
          <w:color w:val="000000"/>
          <w:sz w:val="20"/>
          <w:lang w:val="de-DE"/>
        </w:rPr>
      </w:pPr>
    </w:p>
    <w:tbl>
      <w:tblPr>
        <w:tblStyle w:val="Tabellenraster"/>
        <w:tblW w:w="9841" w:type="dxa"/>
        <w:tblInd w:w="-5" w:type="dxa"/>
        <w:tblLook w:val="04A0" w:firstRow="1" w:lastRow="0" w:firstColumn="1" w:lastColumn="0" w:noHBand="0" w:noVBand="1"/>
      </w:tblPr>
      <w:tblGrid>
        <w:gridCol w:w="2329"/>
        <w:gridCol w:w="1934"/>
        <w:gridCol w:w="3219"/>
        <w:gridCol w:w="917"/>
        <w:gridCol w:w="1442"/>
      </w:tblGrid>
      <w:tr w:rsidR="00B0544F" w:rsidRPr="00B0544F" w14:paraId="62F16631" w14:textId="77777777" w:rsidTr="00B0544F">
        <w:tc>
          <w:tcPr>
            <w:tcW w:w="2329" w:type="dxa"/>
            <w:shd w:val="clear" w:color="auto" w:fill="D9D9D9" w:themeFill="background1" w:themeFillShade="D9"/>
            <w:vAlign w:val="center"/>
          </w:tcPr>
          <w:p w14:paraId="3379949E" w14:textId="77777777" w:rsidR="00B0544F" w:rsidRPr="00B0544F" w:rsidRDefault="00B0544F" w:rsidP="00B0544F">
            <w:pPr>
              <w:autoSpaceDE w:val="0"/>
              <w:autoSpaceDN w:val="0"/>
              <w:adjustRightInd w:val="0"/>
              <w:rPr>
                <w:rFonts w:ascii="DIN-Regular" w:hAnsi="DIN-Regular" w:cs="Helv"/>
                <w:b/>
                <w:bCs/>
                <w:color w:val="000000"/>
                <w:sz w:val="20"/>
                <w:lang w:val="en-US"/>
              </w:rPr>
            </w:pPr>
            <w:r w:rsidRPr="00B0544F">
              <w:rPr>
                <w:rFonts w:ascii="DIN-Regular" w:hAnsi="DIN-Regular" w:cs="Helv"/>
                <w:b/>
                <w:bCs/>
                <w:color w:val="000000"/>
                <w:sz w:val="20"/>
                <w:lang w:val="de"/>
              </w:rPr>
              <w:t>Bereich</w:t>
            </w:r>
          </w:p>
        </w:tc>
        <w:tc>
          <w:tcPr>
            <w:tcW w:w="1934" w:type="dxa"/>
            <w:shd w:val="clear" w:color="auto" w:fill="D9D9D9" w:themeFill="background1" w:themeFillShade="D9"/>
            <w:vAlign w:val="center"/>
          </w:tcPr>
          <w:p w14:paraId="5A473475" w14:textId="77777777" w:rsidR="00B0544F" w:rsidRPr="00B0544F" w:rsidRDefault="00B0544F" w:rsidP="00B0544F">
            <w:pPr>
              <w:autoSpaceDE w:val="0"/>
              <w:autoSpaceDN w:val="0"/>
              <w:adjustRightInd w:val="0"/>
              <w:rPr>
                <w:rFonts w:ascii="DIN-Regular" w:hAnsi="DIN-Regular" w:cs="Helv"/>
                <w:b/>
                <w:bCs/>
                <w:color w:val="000000"/>
                <w:sz w:val="20"/>
                <w:lang w:val="en-US"/>
              </w:rPr>
            </w:pPr>
            <w:r w:rsidRPr="00B0544F">
              <w:rPr>
                <w:rFonts w:ascii="DIN-Regular" w:hAnsi="DIN-Regular" w:cs="Helv"/>
                <w:b/>
                <w:bCs/>
                <w:color w:val="000000"/>
                <w:sz w:val="20"/>
                <w:lang w:val="de"/>
              </w:rPr>
              <w:t>Auflösung</w:t>
            </w:r>
          </w:p>
        </w:tc>
        <w:tc>
          <w:tcPr>
            <w:tcW w:w="3219" w:type="dxa"/>
            <w:shd w:val="clear" w:color="auto" w:fill="D9D9D9" w:themeFill="background1" w:themeFillShade="D9"/>
            <w:vAlign w:val="center"/>
          </w:tcPr>
          <w:p w14:paraId="78B45C25" w14:textId="77777777" w:rsidR="00B0544F" w:rsidRPr="00B0544F" w:rsidRDefault="00B0544F" w:rsidP="00B0544F">
            <w:pPr>
              <w:autoSpaceDE w:val="0"/>
              <w:autoSpaceDN w:val="0"/>
              <w:adjustRightInd w:val="0"/>
              <w:rPr>
                <w:rFonts w:ascii="DIN-Regular" w:hAnsi="DIN-Regular" w:cs="Helv"/>
                <w:b/>
                <w:bCs/>
                <w:color w:val="000000"/>
                <w:sz w:val="20"/>
                <w:lang w:val="en-US"/>
              </w:rPr>
            </w:pPr>
            <w:r w:rsidRPr="00B0544F">
              <w:rPr>
                <w:rFonts w:ascii="DIN-Regular" w:hAnsi="DIN-Regular" w:cs="Helv"/>
                <w:b/>
                <w:bCs/>
                <w:color w:val="000000"/>
                <w:sz w:val="20"/>
                <w:lang w:val="de"/>
              </w:rPr>
              <w:t>Bildrate</w:t>
            </w:r>
          </w:p>
        </w:tc>
        <w:tc>
          <w:tcPr>
            <w:tcW w:w="917" w:type="dxa"/>
            <w:shd w:val="clear" w:color="auto" w:fill="D9D9D9" w:themeFill="background1" w:themeFillShade="D9"/>
            <w:vAlign w:val="center"/>
          </w:tcPr>
          <w:p w14:paraId="3A3FEA02" w14:textId="77777777" w:rsidR="00B0544F" w:rsidRPr="00B0544F" w:rsidRDefault="00B0544F" w:rsidP="00B0544F">
            <w:pPr>
              <w:autoSpaceDE w:val="0"/>
              <w:autoSpaceDN w:val="0"/>
              <w:adjustRightInd w:val="0"/>
              <w:rPr>
                <w:rFonts w:ascii="DIN-Regular" w:hAnsi="DIN-Regular" w:cs="Helv"/>
                <w:b/>
                <w:bCs/>
                <w:color w:val="000000"/>
                <w:sz w:val="20"/>
                <w:lang w:val="en-US"/>
              </w:rPr>
            </w:pPr>
            <w:r w:rsidRPr="00B0544F">
              <w:rPr>
                <w:rFonts w:ascii="DIN-Regular" w:hAnsi="DIN-Regular" w:cs="Helv"/>
                <w:b/>
                <w:bCs/>
                <w:color w:val="000000"/>
                <w:sz w:val="20"/>
                <w:lang w:val="de"/>
              </w:rPr>
              <w:t>Aspekt</w:t>
            </w:r>
          </w:p>
        </w:tc>
        <w:tc>
          <w:tcPr>
            <w:tcW w:w="1442" w:type="dxa"/>
            <w:shd w:val="clear" w:color="auto" w:fill="D9D9D9" w:themeFill="background1" w:themeFillShade="D9"/>
          </w:tcPr>
          <w:p w14:paraId="41011E3A" w14:textId="23C1ECC2" w:rsidR="00B0544F" w:rsidRPr="00B0544F" w:rsidRDefault="00B0544F" w:rsidP="00B0544F">
            <w:pPr>
              <w:autoSpaceDE w:val="0"/>
              <w:autoSpaceDN w:val="0"/>
              <w:adjustRightInd w:val="0"/>
              <w:rPr>
                <w:rFonts w:ascii="DIN-Regular" w:hAnsi="DIN-Regular" w:cs="Helv"/>
                <w:b/>
                <w:bCs/>
                <w:color w:val="000000"/>
                <w:sz w:val="20"/>
                <w:lang w:val="en-US"/>
              </w:rPr>
            </w:pPr>
            <w:r w:rsidRPr="00B0544F">
              <w:rPr>
                <w:rFonts w:ascii="DIN-Regular" w:hAnsi="DIN-Regular" w:cs="Helv"/>
                <w:b/>
                <w:bCs/>
                <w:color w:val="000000"/>
                <w:sz w:val="20"/>
                <w:lang w:val="de"/>
              </w:rPr>
              <w:t>HDMI-Ausga</w:t>
            </w:r>
            <w:r w:rsidR="009A02B4">
              <w:rPr>
                <w:rFonts w:ascii="DIN-Regular" w:hAnsi="DIN-Regular" w:cs="Helv"/>
                <w:b/>
                <w:bCs/>
                <w:color w:val="000000"/>
                <w:sz w:val="20"/>
                <w:lang w:val="de"/>
              </w:rPr>
              <w:t>be</w:t>
            </w:r>
          </w:p>
        </w:tc>
      </w:tr>
      <w:tr w:rsidR="00B0544F" w:rsidRPr="00B0544F" w14:paraId="03E072CF" w14:textId="77777777" w:rsidTr="00B0544F">
        <w:tc>
          <w:tcPr>
            <w:tcW w:w="2329" w:type="dxa"/>
          </w:tcPr>
          <w:p w14:paraId="61EA5ECF" w14:textId="77777777" w:rsidR="00B0544F" w:rsidRPr="00B0544F" w:rsidRDefault="00B0544F" w:rsidP="00B0544F">
            <w:pPr>
              <w:autoSpaceDE w:val="0"/>
              <w:autoSpaceDN w:val="0"/>
              <w:adjustRightInd w:val="0"/>
              <w:rPr>
                <w:rFonts w:ascii="DIN-Regular" w:hAnsi="DIN-Regular" w:cs="Helv"/>
                <w:color w:val="000000"/>
                <w:sz w:val="20"/>
                <w:lang w:val="en-US"/>
              </w:rPr>
            </w:pPr>
            <w:r w:rsidRPr="00B0544F">
              <w:rPr>
                <w:rFonts w:ascii="DIN-Regular" w:hAnsi="DIN-Regular" w:cs="Helv"/>
                <w:color w:val="000000"/>
                <w:sz w:val="20"/>
                <w:lang w:val="de"/>
              </w:rPr>
              <w:t>Vollformat</w:t>
            </w:r>
          </w:p>
        </w:tc>
        <w:tc>
          <w:tcPr>
            <w:tcW w:w="1934" w:type="dxa"/>
          </w:tcPr>
          <w:p w14:paraId="77441273" w14:textId="77777777" w:rsidR="00B0544F" w:rsidRPr="00B0544F" w:rsidRDefault="00B0544F" w:rsidP="00B0544F">
            <w:pPr>
              <w:autoSpaceDE w:val="0"/>
              <w:autoSpaceDN w:val="0"/>
              <w:adjustRightInd w:val="0"/>
              <w:rPr>
                <w:rFonts w:ascii="DIN-Regular" w:hAnsi="DIN-Regular" w:cs="Helv"/>
                <w:color w:val="000000"/>
                <w:sz w:val="20"/>
                <w:lang w:val="en-US"/>
              </w:rPr>
            </w:pPr>
            <w:r w:rsidRPr="00B0544F">
              <w:rPr>
                <w:rFonts w:ascii="DIN-Regular" w:hAnsi="DIN-Regular" w:cs="Helv"/>
                <w:color w:val="000000"/>
                <w:sz w:val="20"/>
                <w:lang w:val="de"/>
              </w:rPr>
              <w:t>5.9K (5888x3312)</w:t>
            </w:r>
          </w:p>
        </w:tc>
        <w:tc>
          <w:tcPr>
            <w:tcW w:w="3219" w:type="dxa"/>
          </w:tcPr>
          <w:p w14:paraId="0984AB29" w14:textId="77777777" w:rsidR="00B0544F" w:rsidRPr="00B0544F" w:rsidRDefault="00B0544F" w:rsidP="00B0544F">
            <w:pPr>
              <w:autoSpaceDE w:val="0"/>
              <w:autoSpaceDN w:val="0"/>
              <w:adjustRightInd w:val="0"/>
              <w:rPr>
                <w:rFonts w:ascii="DIN-Regular" w:hAnsi="DIN-Regular" w:cs="Helv"/>
                <w:color w:val="000000"/>
                <w:sz w:val="20"/>
                <w:lang w:val="en-US"/>
              </w:rPr>
            </w:pPr>
            <w:r w:rsidRPr="00B0544F">
              <w:rPr>
                <w:rFonts w:ascii="DIN-Regular" w:hAnsi="DIN-Regular" w:cs="Helv"/>
                <w:color w:val="000000"/>
                <w:sz w:val="20"/>
                <w:lang w:val="de"/>
              </w:rPr>
              <w:t>29,97p/25p/23,98p</w:t>
            </w:r>
          </w:p>
        </w:tc>
        <w:tc>
          <w:tcPr>
            <w:tcW w:w="917" w:type="dxa"/>
          </w:tcPr>
          <w:p w14:paraId="41A6EE3B" w14:textId="77777777" w:rsidR="00B0544F" w:rsidRPr="00B0544F" w:rsidRDefault="00B0544F" w:rsidP="00B0544F">
            <w:pPr>
              <w:autoSpaceDE w:val="0"/>
              <w:autoSpaceDN w:val="0"/>
              <w:adjustRightInd w:val="0"/>
              <w:rPr>
                <w:rFonts w:ascii="DIN-Regular" w:hAnsi="DIN-Regular" w:cs="Helv"/>
                <w:color w:val="000000"/>
                <w:sz w:val="20"/>
                <w:lang w:val="en-US"/>
              </w:rPr>
            </w:pPr>
            <w:r w:rsidRPr="00B0544F">
              <w:rPr>
                <w:rFonts w:ascii="DIN-Regular" w:hAnsi="DIN-Regular" w:cs="Helv"/>
                <w:color w:val="000000"/>
                <w:sz w:val="20"/>
                <w:lang w:val="de"/>
              </w:rPr>
              <w:t>16:9</w:t>
            </w:r>
          </w:p>
        </w:tc>
        <w:tc>
          <w:tcPr>
            <w:tcW w:w="1442" w:type="dxa"/>
          </w:tcPr>
          <w:p w14:paraId="3C0E18F6" w14:textId="77777777" w:rsidR="00B0544F" w:rsidRPr="00B0544F" w:rsidRDefault="00B0544F" w:rsidP="00B0544F">
            <w:pPr>
              <w:autoSpaceDE w:val="0"/>
              <w:autoSpaceDN w:val="0"/>
              <w:adjustRightInd w:val="0"/>
              <w:rPr>
                <w:rFonts w:ascii="DIN-Regular" w:hAnsi="DIN-Regular" w:cs="Helv"/>
                <w:color w:val="000000"/>
                <w:sz w:val="20"/>
                <w:lang w:val="en-US"/>
              </w:rPr>
            </w:pPr>
            <w:r w:rsidRPr="00B0544F">
              <w:rPr>
                <w:rFonts w:ascii="DIN-Regular" w:hAnsi="DIN-Regular" w:cs="Helv"/>
                <w:color w:val="000000"/>
                <w:sz w:val="20"/>
                <w:lang w:val="de"/>
              </w:rPr>
              <w:t>12-Bit</w:t>
            </w:r>
          </w:p>
        </w:tc>
      </w:tr>
      <w:tr w:rsidR="00B0544F" w:rsidRPr="00B0544F" w14:paraId="7D85FBD5" w14:textId="77777777" w:rsidTr="00B0544F">
        <w:tc>
          <w:tcPr>
            <w:tcW w:w="2329" w:type="dxa"/>
          </w:tcPr>
          <w:p w14:paraId="54A10FB8" w14:textId="77777777" w:rsidR="00B0544F" w:rsidRPr="00B0544F" w:rsidRDefault="00B0544F" w:rsidP="00B0544F">
            <w:pPr>
              <w:autoSpaceDE w:val="0"/>
              <w:autoSpaceDN w:val="0"/>
              <w:adjustRightInd w:val="0"/>
              <w:rPr>
                <w:rFonts w:ascii="DIN-Regular" w:hAnsi="DIN-Regular" w:cs="Helv"/>
                <w:color w:val="000000"/>
                <w:sz w:val="20"/>
                <w:lang w:val="en-US"/>
              </w:rPr>
            </w:pPr>
            <w:r w:rsidRPr="00B0544F">
              <w:rPr>
                <w:rFonts w:ascii="DIN-Regular" w:hAnsi="DIN-Regular" w:cs="Helv"/>
                <w:color w:val="000000"/>
                <w:sz w:val="20"/>
                <w:lang w:val="de"/>
              </w:rPr>
              <w:t>APS-C</w:t>
            </w:r>
          </w:p>
        </w:tc>
        <w:tc>
          <w:tcPr>
            <w:tcW w:w="1934" w:type="dxa"/>
          </w:tcPr>
          <w:p w14:paraId="41E4D93D" w14:textId="77777777" w:rsidR="00B0544F" w:rsidRPr="00B0544F" w:rsidRDefault="00B0544F" w:rsidP="00B0544F">
            <w:pPr>
              <w:autoSpaceDE w:val="0"/>
              <w:autoSpaceDN w:val="0"/>
              <w:adjustRightInd w:val="0"/>
              <w:rPr>
                <w:rFonts w:ascii="DIN-Regular" w:hAnsi="DIN-Regular" w:cs="Helv"/>
                <w:color w:val="000000"/>
                <w:sz w:val="20"/>
                <w:lang w:val="en-US"/>
              </w:rPr>
            </w:pPr>
            <w:r w:rsidRPr="00B0544F">
              <w:rPr>
                <w:rFonts w:ascii="DIN-Regular" w:hAnsi="DIN-Regular" w:cs="Helv"/>
                <w:color w:val="000000"/>
                <w:sz w:val="20"/>
                <w:lang w:val="de"/>
              </w:rPr>
              <w:t>4K (4128x2176)</w:t>
            </w:r>
          </w:p>
        </w:tc>
        <w:tc>
          <w:tcPr>
            <w:tcW w:w="3219" w:type="dxa"/>
          </w:tcPr>
          <w:p w14:paraId="036ED95F" w14:textId="77777777" w:rsidR="00B0544F" w:rsidRPr="00B0544F" w:rsidRDefault="00B0544F" w:rsidP="00B0544F">
            <w:pPr>
              <w:autoSpaceDE w:val="0"/>
              <w:autoSpaceDN w:val="0"/>
              <w:adjustRightInd w:val="0"/>
              <w:rPr>
                <w:rFonts w:ascii="DIN-Regular" w:hAnsi="DIN-Regular" w:cs="Helv"/>
                <w:color w:val="000000"/>
                <w:sz w:val="20"/>
                <w:lang w:val="en-US"/>
              </w:rPr>
            </w:pPr>
            <w:r w:rsidRPr="00B0544F">
              <w:rPr>
                <w:rFonts w:ascii="DIN-Regular" w:hAnsi="DIN-Regular" w:cs="Helv"/>
                <w:color w:val="000000"/>
                <w:sz w:val="20"/>
                <w:lang w:val="de"/>
              </w:rPr>
              <w:t>59,94p/50p/29,97p/25p/23,98p</w:t>
            </w:r>
          </w:p>
        </w:tc>
        <w:tc>
          <w:tcPr>
            <w:tcW w:w="917" w:type="dxa"/>
          </w:tcPr>
          <w:p w14:paraId="4E95CDAE" w14:textId="77777777" w:rsidR="00B0544F" w:rsidRPr="00B0544F" w:rsidRDefault="00B0544F" w:rsidP="00B0544F">
            <w:pPr>
              <w:autoSpaceDE w:val="0"/>
              <w:autoSpaceDN w:val="0"/>
              <w:adjustRightInd w:val="0"/>
              <w:rPr>
                <w:rFonts w:ascii="DIN-Regular" w:hAnsi="DIN-Regular" w:cs="Helv"/>
                <w:color w:val="000000"/>
                <w:sz w:val="20"/>
                <w:lang w:val="en-US"/>
              </w:rPr>
            </w:pPr>
            <w:r w:rsidRPr="00B0544F">
              <w:rPr>
                <w:rFonts w:ascii="DIN-Regular" w:hAnsi="DIN-Regular" w:cs="Helv"/>
                <w:color w:val="000000"/>
                <w:sz w:val="20"/>
                <w:lang w:val="de"/>
              </w:rPr>
              <w:t>17:9</w:t>
            </w:r>
          </w:p>
        </w:tc>
        <w:tc>
          <w:tcPr>
            <w:tcW w:w="1442" w:type="dxa"/>
          </w:tcPr>
          <w:p w14:paraId="64006094" w14:textId="77777777" w:rsidR="00B0544F" w:rsidRPr="00B0544F" w:rsidRDefault="00B0544F" w:rsidP="00B0544F">
            <w:pPr>
              <w:autoSpaceDE w:val="0"/>
              <w:autoSpaceDN w:val="0"/>
              <w:adjustRightInd w:val="0"/>
              <w:rPr>
                <w:rFonts w:ascii="DIN-Regular" w:hAnsi="DIN-Regular" w:cs="Helv"/>
                <w:color w:val="000000"/>
                <w:sz w:val="20"/>
                <w:lang w:val="en-US"/>
              </w:rPr>
            </w:pPr>
            <w:r w:rsidRPr="00B0544F">
              <w:rPr>
                <w:rFonts w:ascii="DIN-Regular" w:hAnsi="DIN-Regular" w:cs="Helv"/>
                <w:color w:val="000000"/>
                <w:sz w:val="20"/>
                <w:lang w:val="de"/>
              </w:rPr>
              <w:t>12-Bit</w:t>
            </w:r>
          </w:p>
        </w:tc>
      </w:tr>
      <w:tr w:rsidR="00B0544F" w:rsidRPr="00B0544F" w14:paraId="436D635C" w14:textId="77777777" w:rsidTr="00B0544F">
        <w:tc>
          <w:tcPr>
            <w:tcW w:w="2329" w:type="dxa"/>
          </w:tcPr>
          <w:p w14:paraId="181B1411" w14:textId="77777777" w:rsidR="00B0544F" w:rsidRPr="00B0544F" w:rsidRDefault="00B0544F" w:rsidP="00B0544F">
            <w:pPr>
              <w:autoSpaceDE w:val="0"/>
              <w:autoSpaceDN w:val="0"/>
              <w:adjustRightInd w:val="0"/>
              <w:rPr>
                <w:rFonts w:ascii="DIN-Regular" w:hAnsi="DIN-Regular" w:cs="Helv"/>
                <w:color w:val="000000"/>
                <w:sz w:val="20"/>
                <w:lang w:val="en-US"/>
              </w:rPr>
            </w:pPr>
            <w:r w:rsidRPr="00B0544F">
              <w:rPr>
                <w:rFonts w:ascii="DIN-Regular" w:hAnsi="DIN-Regular" w:cs="Helv"/>
                <w:color w:val="000000"/>
                <w:sz w:val="20"/>
                <w:lang w:val="de"/>
              </w:rPr>
              <w:t>APS-C</w:t>
            </w:r>
          </w:p>
          <w:p w14:paraId="61DD830D" w14:textId="77777777" w:rsidR="00B0544F" w:rsidRPr="00B0544F" w:rsidRDefault="00B0544F" w:rsidP="00B0544F">
            <w:pPr>
              <w:autoSpaceDE w:val="0"/>
              <w:autoSpaceDN w:val="0"/>
              <w:adjustRightInd w:val="0"/>
              <w:rPr>
                <w:rFonts w:ascii="DIN-Regular" w:hAnsi="DIN-Regular" w:cs="Helv"/>
                <w:color w:val="000000"/>
                <w:sz w:val="20"/>
                <w:lang w:val="en-US"/>
              </w:rPr>
            </w:pPr>
            <w:proofErr w:type="spellStart"/>
            <w:r w:rsidRPr="00B0544F">
              <w:rPr>
                <w:rFonts w:ascii="DIN-Regular" w:hAnsi="DIN-Regular" w:cs="Helv"/>
                <w:color w:val="000000"/>
                <w:sz w:val="20"/>
                <w:lang w:val="de"/>
              </w:rPr>
              <w:t>Anamorphic</w:t>
            </w:r>
            <w:proofErr w:type="spellEnd"/>
          </w:p>
        </w:tc>
        <w:tc>
          <w:tcPr>
            <w:tcW w:w="1934" w:type="dxa"/>
          </w:tcPr>
          <w:p w14:paraId="09F97061" w14:textId="77777777" w:rsidR="00B0544F" w:rsidRPr="00B0544F" w:rsidRDefault="00B0544F" w:rsidP="00B0544F">
            <w:pPr>
              <w:autoSpaceDE w:val="0"/>
              <w:autoSpaceDN w:val="0"/>
              <w:adjustRightInd w:val="0"/>
              <w:rPr>
                <w:rFonts w:ascii="DIN-Regular" w:hAnsi="DIN-Regular" w:cs="Helv"/>
                <w:color w:val="000000"/>
                <w:sz w:val="20"/>
                <w:lang w:val="en-US"/>
              </w:rPr>
            </w:pPr>
            <w:r w:rsidRPr="00B0544F">
              <w:rPr>
                <w:rFonts w:ascii="DIN-Regular" w:hAnsi="DIN-Regular" w:cs="Helv"/>
                <w:color w:val="000000"/>
                <w:sz w:val="20"/>
                <w:lang w:val="de"/>
              </w:rPr>
              <w:t>3.5K (3536X2656)</w:t>
            </w:r>
          </w:p>
        </w:tc>
        <w:tc>
          <w:tcPr>
            <w:tcW w:w="3219" w:type="dxa"/>
          </w:tcPr>
          <w:p w14:paraId="4158E6DF" w14:textId="77777777" w:rsidR="00B0544F" w:rsidRPr="00B0544F" w:rsidRDefault="00B0544F" w:rsidP="00B0544F">
            <w:pPr>
              <w:autoSpaceDE w:val="0"/>
              <w:autoSpaceDN w:val="0"/>
              <w:adjustRightInd w:val="0"/>
              <w:rPr>
                <w:rFonts w:ascii="DIN-Regular" w:hAnsi="DIN-Regular" w:cs="Helv"/>
                <w:color w:val="000000"/>
                <w:sz w:val="20"/>
                <w:lang w:val="en-US"/>
              </w:rPr>
            </w:pPr>
            <w:r w:rsidRPr="00B0544F">
              <w:rPr>
                <w:rFonts w:ascii="DIN-Regular" w:hAnsi="DIN-Regular" w:cs="Helv"/>
                <w:color w:val="000000"/>
                <w:sz w:val="20"/>
                <w:lang w:val="de"/>
              </w:rPr>
              <w:t>50p/29.97p/25p/23.98p</w:t>
            </w:r>
          </w:p>
        </w:tc>
        <w:tc>
          <w:tcPr>
            <w:tcW w:w="917" w:type="dxa"/>
          </w:tcPr>
          <w:p w14:paraId="0A9DC43E" w14:textId="77777777" w:rsidR="00B0544F" w:rsidRPr="00B0544F" w:rsidRDefault="00B0544F" w:rsidP="00B0544F">
            <w:pPr>
              <w:autoSpaceDE w:val="0"/>
              <w:autoSpaceDN w:val="0"/>
              <w:adjustRightInd w:val="0"/>
              <w:rPr>
                <w:rFonts w:ascii="DIN-Regular" w:hAnsi="DIN-Regular" w:cs="Helv"/>
                <w:color w:val="000000"/>
                <w:sz w:val="20"/>
                <w:lang w:val="en-US"/>
              </w:rPr>
            </w:pPr>
            <w:r w:rsidRPr="00B0544F">
              <w:rPr>
                <w:rFonts w:ascii="DIN-Regular" w:hAnsi="DIN-Regular" w:cs="Helv"/>
                <w:color w:val="000000"/>
                <w:sz w:val="20"/>
                <w:lang w:val="de"/>
              </w:rPr>
              <w:t>4:3</w:t>
            </w:r>
          </w:p>
        </w:tc>
        <w:tc>
          <w:tcPr>
            <w:tcW w:w="1442" w:type="dxa"/>
          </w:tcPr>
          <w:p w14:paraId="617E4015" w14:textId="77777777" w:rsidR="00B0544F" w:rsidRPr="00B0544F" w:rsidRDefault="00B0544F" w:rsidP="00B0544F">
            <w:pPr>
              <w:autoSpaceDE w:val="0"/>
              <w:autoSpaceDN w:val="0"/>
              <w:adjustRightInd w:val="0"/>
              <w:rPr>
                <w:rFonts w:ascii="DIN-Regular" w:hAnsi="DIN-Regular" w:cs="Helv"/>
                <w:color w:val="000000"/>
                <w:sz w:val="20"/>
                <w:lang w:val="en-US"/>
              </w:rPr>
            </w:pPr>
            <w:r w:rsidRPr="00B0544F">
              <w:rPr>
                <w:rFonts w:ascii="DIN-Regular" w:hAnsi="DIN-Regular" w:cs="Helv"/>
                <w:color w:val="000000"/>
                <w:sz w:val="20"/>
                <w:lang w:val="de"/>
              </w:rPr>
              <w:t>12-Bit</w:t>
            </w:r>
          </w:p>
        </w:tc>
      </w:tr>
    </w:tbl>
    <w:p w14:paraId="0FAA4FE6" w14:textId="657AA64C" w:rsidR="00DE7878" w:rsidRDefault="00DE7878" w:rsidP="00E6005F">
      <w:pPr>
        <w:autoSpaceDE w:val="0"/>
        <w:autoSpaceDN w:val="0"/>
        <w:adjustRightInd w:val="0"/>
        <w:rPr>
          <w:rFonts w:ascii="DIN-Regular" w:hAnsi="DIN-Regular" w:cs="Helv"/>
          <w:color w:val="000000"/>
          <w:sz w:val="20"/>
          <w:lang w:val="de-DE"/>
        </w:rPr>
      </w:pPr>
    </w:p>
    <w:p w14:paraId="277506DE" w14:textId="77777777" w:rsidR="00B0544F" w:rsidRPr="003F45A0" w:rsidRDefault="00B0544F" w:rsidP="00B0544F">
      <w:pPr>
        <w:autoSpaceDE w:val="0"/>
        <w:autoSpaceDN w:val="0"/>
        <w:adjustRightInd w:val="0"/>
        <w:rPr>
          <w:rFonts w:ascii="DIN-Regular" w:hAnsi="DIN-Regular" w:cs="Courier New"/>
          <w:bCs/>
          <w:color w:val="010101"/>
          <w:sz w:val="16"/>
          <w:lang w:val="de-DE"/>
        </w:rPr>
      </w:pPr>
      <w:r w:rsidRPr="003F45A0">
        <w:rPr>
          <w:rFonts w:ascii="DIN-Regular" w:hAnsi="DIN-Regular" w:cs="Courier New"/>
          <w:bCs/>
          <w:color w:val="010101"/>
          <w:sz w:val="16"/>
          <w:lang w:val="de"/>
        </w:rPr>
        <w:t>*Je nach Situation sind möglicherweise nicht alle Funktionen verfügbar.</w:t>
      </w:r>
    </w:p>
    <w:p w14:paraId="4F954C7D" w14:textId="0E80C924" w:rsidR="00B0544F" w:rsidRPr="003F45A0" w:rsidRDefault="00B0544F" w:rsidP="00B0544F">
      <w:pPr>
        <w:autoSpaceDE w:val="0"/>
        <w:autoSpaceDN w:val="0"/>
        <w:adjustRightInd w:val="0"/>
        <w:rPr>
          <w:rFonts w:ascii="DIN-Regular" w:hAnsi="DIN-Regular" w:cs="Courier New"/>
          <w:bCs/>
          <w:color w:val="010101"/>
          <w:sz w:val="16"/>
          <w:lang w:val="de-DE"/>
        </w:rPr>
      </w:pPr>
      <w:r w:rsidRPr="003F45A0">
        <w:rPr>
          <w:rFonts w:ascii="DIN-Regular" w:hAnsi="DIN-Regular" w:cs="Courier New"/>
          <w:bCs/>
          <w:color w:val="010101"/>
          <w:sz w:val="16"/>
          <w:lang w:val="de"/>
        </w:rPr>
        <w:t>*DaVinci Resolve oder DaVinci Resolve Studio ist erforderlich, um die Blackmagic RAW-Date</w:t>
      </w:r>
      <w:r w:rsidR="001F51CF">
        <w:rPr>
          <w:rFonts w:ascii="DIN-Regular" w:hAnsi="DIN-Regular" w:cs="Courier New"/>
          <w:bCs/>
          <w:color w:val="010101"/>
          <w:sz w:val="16"/>
          <w:lang w:val="de"/>
        </w:rPr>
        <w:t>ie</w:t>
      </w:r>
      <w:r w:rsidRPr="003F45A0">
        <w:rPr>
          <w:rFonts w:ascii="DIN-Regular" w:hAnsi="DIN-Regular" w:cs="Courier New"/>
          <w:bCs/>
          <w:color w:val="010101"/>
          <w:sz w:val="16"/>
          <w:lang w:val="de"/>
        </w:rPr>
        <w:t xml:space="preserve">n wiederzugeben. </w:t>
      </w:r>
      <w:r w:rsidR="00397E89">
        <w:rPr>
          <w:rFonts w:ascii="DIN-Regular" w:hAnsi="DIN-Regular" w:cs="Courier New"/>
          <w:bCs/>
          <w:color w:val="010101"/>
          <w:sz w:val="16"/>
          <w:lang w:val="de"/>
        </w:rPr>
        <w:t>DaVinci Resolve oder</w:t>
      </w:r>
      <w:r w:rsidRPr="003F45A0">
        <w:rPr>
          <w:rFonts w:ascii="DIN-Regular" w:hAnsi="DIN-Regular" w:cs="Courier New"/>
          <w:bCs/>
          <w:color w:val="010101"/>
          <w:sz w:val="16"/>
          <w:lang w:val="de"/>
        </w:rPr>
        <w:t xml:space="preserve"> DaVinci Resolve Studio ist erforderlich, um die Blackmagic RAW-Date</w:t>
      </w:r>
      <w:r w:rsidR="001F51CF">
        <w:rPr>
          <w:rFonts w:ascii="DIN-Regular" w:hAnsi="DIN-Regular" w:cs="Courier New"/>
          <w:bCs/>
          <w:color w:val="010101"/>
          <w:sz w:val="16"/>
          <w:lang w:val="de"/>
        </w:rPr>
        <w:t>ie</w:t>
      </w:r>
      <w:r w:rsidRPr="003F45A0">
        <w:rPr>
          <w:rFonts w:ascii="DIN-Regular" w:hAnsi="DIN-Regular" w:cs="Courier New"/>
          <w:bCs/>
          <w:color w:val="010101"/>
          <w:sz w:val="16"/>
          <w:lang w:val="de"/>
        </w:rPr>
        <w:t>n zu bearbeiten.</w:t>
      </w:r>
    </w:p>
    <w:p w14:paraId="2DA42915" w14:textId="77777777" w:rsidR="00B0544F" w:rsidRPr="003F45A0" w:rsidRDefault="00B0544F" w:rsidP="00B0544F">
      <w:pPr>
        <w:autoSpaceDE w:val="0"/>
        <w:autoSpaceDN w:val="0"/>
        <w:adjustRightInd w:val="0"/>
        <w:rPr>
          <w:rFonts w:ascii="DIN-Regular" w:hAnsi="DIN-Regular" w:cs="Courier New"/>
          <w:bCs/>
          <w:color w:val="010101"/>
          <w:sz w:val="20"/>
          <w:lang w:val="de-DE"/>
        </w:rPr>
      </w:pPr>
    </w:p>
    <w:p w14:paraId="0DC8E406" w14:textId="77777777" w:rsidR="00B0544F" w:rsidRPr="003F45A0" w:rsidRDefault="00B0544F" w:rsidP="00B0544F">
      <w:pPr>
        <w:autoSpaceDE w:val="0"/>
        <w:autoSpaceDN w:val="0"/>
        <w:adjustRightInd w:val="0"/>
        <w:rPr>
          <w:rFonts w:ascii="DIN-Regular" w:hAnsi="DIN-Regular"/>
          <w:b/>
          <w:bCs/>
          <w:color w:val="222222"/>
          <w:sz w:val="20"/>
          <w:u w:val="single"/>
          <w:shd w:val="clear" w:color="auto" w:fill="FFFFFF"/>
          <w:lang w:val="de-DE"/>
        </w:rPr>
      </w:pPr>
      <w:r w:rsidRPr="003F45A0">
        <w:rPr>
          <w:rFonts w:ascii="DIN-Regular" w:hAnsi="DIN-Regular"/>
          <w:b/>
          <w:bCs/>
          <w:color w:val="222222"/>
          <w:sz w:val="20"/>
          <w:u w:val="single"/>
          <w:shd w:val="clear" w:color="auto" w:fill="FFFFFF"/>
          <w:lang w:val="de"/>
        </w:rPr>
        <w:t xml:space="preserve">S1R Firmware </w:t>
      </w:r>
      <w:proofErr w:type="gramStart"/>
      <w:r w:rsidRPr="003F45A0">
        <w:rPr>
          <w:rFonts w:ascii="DIN-Regular" w:hAnsi="DIN-Regular"/>
          <w:b/>
          <w:bCs/>
          <w:color w:val="222222"/>
          <w:sz w:val="20"/>
          <w:u w:val="single"/>
          <w:shd w:val="clear" w:color="auto" w:fill="FFFFFF"/>
          <w:lang w:val="de"/>
        </w:rPr>
        <w:t xml:space="preserve">Version </w:t>
      </w:r>
      <w:r w:rsidRPr="003F45A0">
        <w:rPr>
          <w:rFonts w:ascii="DIN-Regular" w:hAnsi="DIN-Regular"/>
          <w:bCs/>
          <w:color w:val="222222"/>
          <w:sz w:val="20"/>
          <w:shd w:val="clear" w:color="auto" w:fill="FFFFFF"/>
          <w:lang w:val="de"/>
        </w:rPr>
        <w:t xml:space="preserve"> </w:t>
      </w:r>
      <w:r w:rsidRPr="003F45A0">
        <w:rPr>
          <w:rFonts w:ascii="DIN-Regular" w:hAnsi="DIN-Regular"/>
          <w:b/>
          <w:bCs/>
          <w:color w:val="222222"/>
          <w:sz w:val="20"/>
          <w:u w:val="single"/>
          <w:shd w:val="clear" w:color="auto" w:fill="FFFFFF"/>
          <w:lang w:val="de"/>
        </w:rPr>
        <w:t>1.</w:t>
      </w:r>
      <w:proofErr w:type="gramEnd"/>
      <w:r w:rsidRPr="003F45A0">
        <w:rPr>
          <w:rFonts w:ascii="DIN-Regular" w:hAnsi="DIN-Regular"/>
          <w:bCs/>
          <w:color w:val="222222"/>
          <w:sz w:val="20"/>
          <w:shd w:val="clear" w:color="auto" w:fill="FFFFFF"/>
          <w:lang w:val="de"/>
        </w:rPr>
        <w:t xml:space="preserve"> </w:t>
      </w:r>
      <w:r w:rsidRPr="003F45A0">
        <w:rPr>
          <w:rFonts w:ascii="DIN-Regular" w:hAnsi="DIN-Regular"/>
          <w:b/>
          <w:bCs/>
          <w:color w:val="222222"/>
          <w:sz w:val="20"/>
          <w:u w:val="single"/>
          <w:shd w:val="clear" w:color="auto" w:fill="FFFFFF"/>
          <w:lang w:val="de"/>
        </w:rPr>
        <w:t>9</w:t>
      </w:r>
    </w:p>
    <w:p w14:paraId="6EE0620A" w14:textId="77777777" w:rsidR="00B0544F" w:rsidRPr="003F45A0" w:rsidRDefault="00B0544F" w:rsidP="00B0544F">
      <w:pPr>
        <w:autoSpaceDE w:val="0"/>
        <w:autoSpaceDN w:val="0"/>
        <w:adjustRightInd w:val="0"/>
        <w:rPr>
          <w:rFonts w:ascii="DIN-Regular" w:hAnsi="DIN-Regular"/>
          <w:bCs/>
          <w:color w:val="222222"/>
          <w:sz w:val="20"/>
          <w:shd w:val="clear" w:color="auto" w:fill="FFFFFF"/>
          <w:lang w:val="de-DE"/>
        </w:rPr>
      </w:pPr>
      <w:r w:rsidRPr="003F45A0">
        <w:rPr>
          <w:rFonts w:ascii="DIN-Regular" w:hAnsi="DIN-Regular"/>
          <w:bCs/>
          <w:color w:val="222222"/>
          <w:sz w:val="20"/>
          <w:shd w:val="clear" w:color="auto" w:fill="FFFFFF"/>
          <w:lang w:val="de"/>
        </w:rPr>
        <w:t>1. Funktionen hinzugefügt</w:t>
      </w:r>
    </w:p>
    <w:p w14:paraId="311E0BC0" w14:textId="77777777" w:rsidR="00B0544F" w:rsidRDefault="00B0544F" w:rsidP="00B0544F">
      <w:pPr>
        <w:autoSpaceDE w:val="0"/>
        <w:autoSpaceDN w:val="0"/>
        <w:adjustRightInd w:val="0"/>
        <w:rPr>
          <w:rFonts w:ascii="DIN-Regular" w:hAnsi="DIN-Regular"/>
          <w:bCs/>
          <w:color w:val="222222"/>
          <w:sz w:val="20"/>
          <w:shd w:val="clear" w:color="auto" w:fill="FFFFFF"/>
          <w:lang w:val="de-DE"/>
        </w:rPr>
      </w:pPr>
      <w:r w:rsidRPr="003F45A0">
        <w:rPr>
          <w:rFonts w:ascii="DIN-Regular" w:hAnsi="DIN-Regular"/>
          <w:bCs/>
          <w:color w:val="222222"/>
          <w:sz w:val="20"/>
          <w:shd w:val="clear" w:color="auto" w:fill="FFFFFF"/>
          <w:lang w:val="de"/>
        </w:rPr>
        <w:t xml:space="preserve">- </w:t>
      </w:r>
      <w:proofErr w:type="spellStart"/>
      <w:r w:rsidRPr="003F45A0">
        <w:rPr>
          <w:rFonts w:ascii="DIN-Regular" w:hAnsi="DIN-Regular"/>
          <w:bCs/>
          <w:color w:val="222222"/>
          <w:sz w:val="20"/>
          <w:shd w:val="clear" w:color="auto" w:fill="FFFFFF"/>
          <w:lang w:val="de"/>
        </w:rPr>
        <w:t>L.ClassicNeo</w:t>
      </w:r>
      <w:proofErr w:type="spellEnd"/>
      <w:r w:rsidRPr="003F45A0">
        <w:rPr>
          <w:rFonts w:ascii="DIN-Regular" w:hAnsi="DIN-Regular"/>
          <w:bCs/>
          <w:color w:val="222222"/>
          <w:sz w:val="20"/>
          <w:shd w:val="clear" w:color="auto" w:fill="FFFFFF"/>
          <w:lang w:val="de"/>
        </w:rPr>
        <w:t xml:space="preserve"> und </w:t>
      </w:r>
      <w:proofErr w:type="spellStart"/>
      <w:r w:rsidRPr="003F45A0">
        <w:rPr>
          <w:rFonts w:ascii="DIN-Regular" w:hAnsi="DIN-Regular"/>
          <w:bCs/>
          <w:color w:val="222222"/>
          <w:sz w:val="20"/>
          <w:shd w:val="clear" w:color="auto" w:fill="FFFFFF"/>
          <w:lang w:val="de"/>
        </w:rPr>
        <w:t>L.Monochrome</w:t>
      </w:r>
      <w:proofErr w:type="spellEnd"/>
      <w:r w:rsidRPr="003F45A0">
        <w:rPr>
          <w:rFonts w:ascii="DIN-Regular" w:hAnsi="DIN-Regular"/>
          <w:bCs/>
          <w:color w:val="222222"/>
          <w:sz w:val="20"/>
          <w:shd w:val="clear" w:color="auto" w:fill="FFFFFF"/>
          <w:lang w:val="de"/>
        </w:rPr>
        <w:t xml:space="preserve"> S wurden in </w:t>
      </w:r>
      <w:proofErr w:type="spellStart"/>
      <w:r w:rsidRPr="003F45A0">
        <w:rPr>
          <w:rFonts w:ascii="DIN-Regular" w:hAnsi="DIN-Regular"/>
          <w:bCs/>
          <w:color w:val="222222"/>
          <w:sz w:val="20"/>
          <w:shd w:val="clear" w:color="auto" w:fill="FFFFFF"/>
          <w:lang w:val="de"/>
        </w:rPr>
        <w:t>Fotostil</w:t>
      </w:r>
      <w:proofErr w:type="spellEnd"/>
      <w:r w:rsidRPr="003F45A0">
        <w:rPr>
          <w:rFonts w:ascii="DIN-Regular" w:hAnsi="DIN-Regular"/>
          <w:bCs/>
          <w:color w:val="222222"/>
          <w:sz w:val="20"/>
          <w:shd w:val="clear" w:color="auto" w:fill="FFFFFF"/>
          <w:lang w:val="de"/>
        </w:rPr>
        <w:t xml:space="preserve"> hinzugefügt. </w:t>
      </w:r>
    </w:p>
    <w:p w14:paraId="68B590CD" w14:textId="77777777" w:rsidR="00B0544F" w:rsidRPr="003F45A0" w:rsidRDefault="00B0544F" w:rsidP="00B0544F">
      <w:pPr>
        <w:autoSpaceDE w:val="0"/>
        <w:autoSpaceDN w:val="0"/>
        <w:adjustRightInd w:val="0"/>
        <w:rPr>
          <w:rFonts w:ascii="DIN-Regular" w:hAnsi="DIN-Regular"/>
          <w:bCs/>
          <w:color w:val="222222"/>
          <w:sz w:val="20"/>
          <w:shd w:val="clear" w:color="auto" w:fill="FFFFFF"/>
          <w:lang w:val="de-DE"/>
        </w:rPr>
      </w:pPr>
    </w:p>
    <w:p w14:paraId="1880F053" w14:textId="77777777" w:rsidR="00B0544F" w:rsidRPr="003F45A0" w:rsidRDefault="00B0544F" w:rsidP="00B0544F">
      <w:pPr>
        <w:autoSpaceDE w:val="0"/>
        <w:autoSpaceDN w:val="0"/>
        <w:adjustRightInd w:val="0"/>
        <w:rPr>
          <w:rFonts w:ascii="DIN-Regular" w:hAnsi="DIN-Regular"/>
          <w:bCs/>
          <w:color w:val="222222"/>
          <w:sz w:val="20"/>
          <w:shd w:val="clear" w:color="auto" w:fill="FFFFFF"/>
          <w:lang w:val="de-DE"/>
        </w:rPr>
      </w:pPr>
    </w:p>
    <w:p w14:paraId="2590708D" w14:textId="61A4845A" w:rsidR="00B0544F" w:rsidRPr="003F45A0" w:rsidRDefault="00B0544F" w:rsidP="00B0544F">
      <w:pPr>
        <w:autoSpaceDE w:val="0"/>
        <w:autoSpaceDN w:val="0"/>
        <w:adjustRightInd w:val="0"/>
        <w:rPr>
          <w:rFonts w:ascii="DIN-Regular" w:hAnsi="DIN-Regular"/>
          <w:b/>
          <w:bCs/>
          <w:color w:val="222222"/>
          <w:sz w:val="20"/>
          <w:u w:val="single"/>
          <w:shd w:val="clear" w:color="auto" w:fill="FFFFFF"/>
          <w:lang w:val="de-DE"/>
        </w:rPr>
      </w:pPr>
      <w:r w:rsidRPr="003F45A0">
        <w:rPr>
          <w:rFonts w:ascii="DIN-Regular" w:hAnsi="DIN-Regular"/>
          <w:b/>
          <w:bCs/>
          <w:color w:val="222222"/>
          <w:sz w:val="20"/>
          <w:u w:val="single"/>
          <w:shd w:val="clear" w:color="auto" w:fill="FFFFFF"/>
          <w:lang w:val="de"/>
        </w:rPr>
        <w:t>LUMIX HLG Photo für Adobe Photoshop (</w:t>
      </w:r>
      <w:r w:rsidR="001B0558">
        <w:rPr>
          <w:rFonts w:ascii="DIN-Regular" w:hAnsi="DIN-Regular"/>
          <w:b/>
          <w:bCs/>
          <w:color w:val="222222"/>
          <w:sz w:val="20"/>
          <w:u w:val="single"/>
          <w:shd w:val="clear" w:color="auto" w:fill="FFFFFF"/>
          <w:lang w:val="de"/>
        </w:rPr>
        <w:t>f</w:t>
      </w:r>
      <w:r w:rsidRPr="003F45A0">
        <w:rPr>
          <w:rFonts w:ascii="DIN-Regular" w:hAnsi="DIN-Regular"/>
          <w:b/>
          <w:bCs/>
          <w:color w:val="222222"/>
          <w:sz w:val="20"/>
          <w:u w:val="single"/>
          <w:shd w:val="clear" w:color="auto" w:fill="FFFFFF"/>
          <w:lang w:val="de"/>
        </w:rPr>
        <w:t>ür alle Kameras der S-Serie)</w:t>
      </w:r>
    </w:p>
    <w:p w14:paraId="313AA73E" w14:textId="77777777" w:rsidR="00B0544F" w:rsidRPr="003F45A0" w:rsidRDefault="00B0544F" w:rsidP="00B0544F">
      <w:pPr>
        <w:autoSpaceDE w:val="0"/>
        <w:autoSpaceDN w:val="0"/>
        <w:adjustRightInd w:val="0"/>
        <w:rPr>
          <w:rFonts w:ascii="DIN-Regular" w:hAnsi="DIN-Regular"/>
          <w:bCs/>
          <w:color w:val="222222"/>
          <w:sz w:val="20"/>
          <w:shd w:val="clear" w:color="auto" w:fill="FFFFFF"/>
          <w:lang w:val="de-DE"/>
        </w:rPr>
      </w:pPr>
    </w:p>
    <w:p w14:paraId="322EBD15" w14:textId="4574E403" w:rsidR="00B0544F" w:rsidRPr="003F45A0" w:rsidRDefault="00B0544F" w:rsidP="00B0544F">
      <w:pPr>
        <w:autoSpaceDE w:val="0"/>
        <w:autoSpaceDN w:val="0"/>
        <w:adjustRightInd w:val="0"/>
        <w:rPr>
          <w:rFonts w:ascii="DIN-Regular" w:hAnsi="DIN-Regular"/>
          <w:bCs/>
          <w:color w:val="222222"/>
          <w:sz w:val="20"/>
          <w:shd w:val="clear" w:color="auto" w:fill="FFFFFF"/>
          <w:lang w:val="de-DE"/>
        </w:rPr>
      </w:pPr>
      <w:r w:rsidRPr="003F45A0">
        <w:rPr>
          <w:rFonts w:ascii="DIN-Regular" w:hAnsi="DIN-Regular"/>
          <w:bCs/>
          <w:color w:val="222222"/>
          <w:sz w:val="20"/>
          <w:shd w:val="clear" w:color="auto" w:fill="FFFFFF"/>
          <w:lang w:val="de"/>
        </w:rPr>
        <w:t xml:space="preserve">Panasonic wird auch eine Plug-In-Software für Adobe Photoshop CC veröffentlichen. Durch die Installation dieser </w:t>
      </w:r>
      <w:proofErr w:type="spellStart"/>
      <w:r w:rsidRPr="003F45A0">
        <w:rPr>
          <w:rFonts w:ascii="DIN-Regular" w:hAnsi="DIN-Regular"/>
          <w:bCs/>
          <w:color w:val="222222"/>
          <w:sz w:val="20"/>
          <w:shd w:val="clear" w:color="auto" w:fill="FFFFFF"/>
          <w:lang w:val="de"/>
        </w:rPr>
        <w:t>Plug-in</w:t>
      </w:r>
      <w:proofErr w:type="spellEnd"/>
      <w:r w:rsidRPr="003F45A0">
        <w:rPr>
          <w:rFonts w:ascii="DIN-Regular" w:hAnsi="DIN-Regular"/>
          <w:bCs/>
          <w:color w:val="222222"/>
          <w:sz w:val="20"/>
          <w:shd w:val="clear" w:color="auto" w:fill="FFFFFF"/>
          <w:lang w:val="de"/>
        </w:rPr>
        <w:t xml:space="preserve">-Software im PC kann das HLG-Foto (HDR-Standbild) der LUMIX S-Serie mit Photoshop CC gelesen, bearbeitet und gespeichert werden. So ist es möglich, die </w:t>
      </w:r>
      <w:r w:rsidRPr="003F45A0">
        <w:rPr>
          <w:rFonts w:ascii="DIN-Regular" w:hAnsi="DIN-Regular"/>
          <w:bCs/>
          <w:color w:val="222222"/>
          <w:sz w:val="20"/>
          <w:shd w:val="clear" w:color="auto" w:fill="FFFFFF"/>
          <w:lang w:val="de"/>
        </w:rPr>
        <w:lastRenderedPageBreak/>
        <w:t xml:space="preserve">gespeicherten Bilddateien als HDR-Fotos auf </w:t>
      </w:r>
      <w:r w:rsidR="00CC1A48">
        <w:rPr>
          <w:rFonts w:ascii="DIN-Regular" w:hAnsi="DIN-Regular"/>
          <w:bCs/>
          <w:color w:val="222222"/>
          <w:sz w:val="20"/>
          <w:shd w:val="clear" w:color="auto" w:fill="FFFFFF"/>
          <w:lang w:val="de"/>
        </w:rPr>
        <w:t xml:space="preserve">einem </w:t>
      </w:r>
      <w:r w:rsidRPr="003F45A0">
        <w:rPr>
          <w:rFonts w:ascii="DIN-Regular" w:hAnsi="DIN-Regular"/>
          <w:bCs/>
          <w:color w:val="222222"/>
          <w:sz w:val="20"/>
          <w:shd w:val="clear" w:color="auto" w:fill="FFFFFF"/>
          <w:lang w:val="de"/>
        </w:rPr>
        <w:t>HLG-</w:t>
      </w:r>
      <w:r w:rsidR="00CC1A48">
        <w:rPr>
          <w:rFonts w:ascii="DIN-Regular" w:hAnsi="DIN-Regular"/>
          <w:bCs/>
          <w:color w:val="222222"/>
          <w:sz w:val="20"/>
          <w:shd w:val="clear" w:color="auto" w:fill="FFFFFF"/>
          <w:lang w:val="de"/>
        </w:rPr>
        <w:t xml:space="preserve">kompatiblen </w:t>
      </w:r>
      <w:r w:rsidRPr="003F45A0">
        <w:rPr>
          <w:rFonts w:ascii="DIN-Regular" w:hAnsi="DIN-Regular"/>
          <w:bCs/>
          <w:color w:val="222222"/>
          <w:sz w:val="20"/>
          <w:shd w:val="clear" w:color="auto" w:fill="FFFFFF"/>
          <w:lang w:val="de"/>
        </w:rPr>
        <w:t xml:space="preserve">Monitor über eine HDMI-Verbindung mit </w:t>
      </w:r>
      <w:r w:rsidR="00CC1A48">
        <w:rPr>
          <w:rFonts w:ascii="DIN-Regular" w:hAnsi="DIN-Regular"/>
          <w:bCs/>
          <w:color w:val="222222"/>
          <w:sz w:val="20"/>
          <w:shd w:val="clear" w:color="auto" w:fill="FFFFFF"/>
          <w:lang w:val="de"/>
        </w:rPr>
        <w:t xml:space="preserve">einer Kamera der </w:t>
      </w:r>
      <w:r w:rsidRPr="003F45A0">
        <w:rPr>
          <w:rFonts w:ascii="DIN-Regular" w:hAnsi="DIN-Regular"/>
          <w:bCs/>
          <w:color w:val="222222"/>
          <w:sz w:val="20"/>
          <w:shd w:val="clear" w:color="auto" w:fill="FFFFFF"/>
          <w:lang w:val="de"/>
        </w:rPr>
        <w:t>LUMIX S-Seri</w:t>
      </w:r>
      <w:r w:rsidR="00CC1A48">
        <w:rPr>
          <w:rFonts w:ascii="DIN-Regular" w:hAnsi="DIN-Regular"/>
          <w:bCs/>
          <w:color w:val="222222"/>
          <w:sz w:val="20"/>
          <w:shd w:val="clear" w:color="auto" w:fill="FFFFFF"/>
          <w:lang w:val="de"/>
        </w:rPr>
        <w:t xml:space="preserve">e </w:t>
      </w:r>
      <w:r w:rsidRPr="003F45A0">
        <w:rPr>
          <w:rFonts w:ascii="DIN-Regular" w:hAnsi="DIN-Regular"/>
          <w:bCs/>
          <w:color w:val="222222"/>
          <w:sz w:val="20"/>
          <w:shd w:val="clear" w:color="auto" w:fill="FFFFFF"/>
          <w:lang w:val="de"/>
        </w:rPr>
        <w:t>aufzurufen.</w:t>
      </w:r>
    </w:p>
    <w:p w14:paraId="46189403" w14:textId="77777777" w:rsidR="00B0544F" w:rsidRPr="003F45A0" w:rsidRDefault="00B0544F" w:rsidP="00B0544F">
      <w:pPr>
        <w:autoSpaceDE w:val="0"/>
        <w:autoSpaceDN w:val="0"/>
        <w:adjustRightInd w:val="0"/>
        <w:rPr>
          <w:rFonts w:ascii="DIN-Regular" w:hAnsi="DIN-Regular"/>
          <w:bCs/>
          <w:color w:val="222222"/>
          <w:sz w:val="20"/>
          <w:shd w:val="clear" w:color="auto" w:fill="FFFFFF"/>
          <w:lang w:val="de-DE"/>
        </w:rPr>
      </w:pPr>
    </w:p>
    <w:p w14:paraId="37F31893" w14:textId="77777777" w:rsidR="00B0544F" w:rsidRPr="003F45A0" w:rsidRDefault="00B0544F" w:rsidP="00B0544F">
      <w:pPr>
        <w:autoSpaceDE w:val="0"/>
        <w:autoSpaceDN w:val="0"/>
        <w:adjustRightInd w:val="0"/>
        <w:rPr>
          <w:rFonts w:ascii="DIN-Regular" w:hAnsi="DIN-Regular"/>
          <w:bCs/>
          <w:color w:val="222222"/>
          <w:sz w:val="20"/>
          <w:shd w:val="clear" w:color="auto" w:fill="FFFFFF"/>
          <w:lang w:val="de-DE"/>
        </w:rPr>
      </w:pPr>
      <w:r w:rsidRPr="003F45A0">
        <w:rPr>
          <w:rFonts w:ascii="DIN-Regular" w:hAnsi="DIN-Regular"/>
          <w:bCs/>
          <w:color w:val="222222"/>
          <w:sz w:val="20"/>
          <w:shd w:val="clear" w:color="auto" w:fill="FFFFFF"/>
          <w:lang w:val="de"/>
        </w:rPr>
        <w:t xml:space="preserve">Die Spezifikationen und Details finden Sie auf der folgenden Webseite: </w:t>
      </w:r>
    </w:p>
    <w:p w14:paraId="04027EF2" w14:textId="77777777" w:rsidR="00B0544F" w:rsidRPr="003F45A0" w:rsidRDefault="00B0544F" w:rsidP="00B0544F">
      <w:pPr>
        <w:autoSpaceDE w:val="0"/>
        <w:autoSpaceDN w:val="0"/>
        <w:adjustRightInd w:val="0"/>
        <w:rPr>
          <w:rFonts w:ascii="DIN-Regular" w:hAnsi="DIN-Regular"/>
          <w:bCs/>
          <w:color w:val="222222"/>
          <w:sz w:val="20"/>
          <w:shd w:val="clear" w:color="auto" w:fill="FFFFFF"/>
          <w:lang w:val="de-DE"/>
        </w:rPr>
      </w:pPr>
      <w:r w:rsidRPr="003F45A0">
        <w:rPr>
          <w:rFonts w:ascii="DIN-Regular" w:hAnsi="DIN-Regular"/>
          <w:bCs/>
          <w:color w:val="222222"/>
          <w:sz w:val="20"/>
          <w:u w:val="single"/>
          <w:shd w:val="clear" w:color="auto" w:fill="FFFFFF"/>
          <w:lang w:val="de"/>
        </w:rPr>
        <w:t>https://panasonic.jp/support/global/cs/soft/download/lumix_hlgphoto.html</w:t>
      </w:r>
    </w:p>
    <w:p w14:paraId="6ECCBE96" w14:textId="77777777" w:rsidR="00B0544F" w:rsidRPr="003F45A0" w:rsidRDefault="00B0544F" w:rsidP="00B0544F">
      <w:pPr>
        <w:autoSpaceDE w:val="0"/>
        <w:autoSpaceDN w:val="0"/>
        <w:adjustRightInd w:val="0"/>
        <w:rPr>
          <w:rFonts w:ascii="DIN-Regular" w:hAnsi="DIN-Regular"/>
          <w:bCs/>
          <w:color w:val="222222"/>
          <w:sz w:val="20"/>
          <w:shd w:val="clear" w:color="auto" w:fill="FFFFFF"/>
          <w:lang w:val="de-DE"/>
        </w:rPr>
      </w:pPr>
    </w:p>
    <w:p w14:paraId="3FB874EE" w14:textId="77777777" w:rsidR="00B0544F" w:rsidRPr="003F45A0" w:rsidRDefault="00B0544F" w:rsidP="00B0544F">
      <w:pPr>
        <w:autoSpaceDE w:val="0"/>
        <w:autoSpaceDN w:val="0"/>
        <w:adjustRightInd w:val="0"/>
        <w:rPr>
          <w:rFonts w:ascii="DIN-Regular" w:hAnsi="DIN-Regular"/>
          <w:bCs/>
          <w:color w:val="222222"/>
          <w:sz w:val="20"/>
          <w:shd w:val="clear" w:color="auto" w:fill="FFFFFF"/>
          <w:lang w:val="de-DE"/>
        </w:rPr>
      </w:pPr>
    </w:p>
    <w:p w14:paraId="226AB2CB" w14:textId="77777777" w:rsidR="00B0544F" w:rsidRPr="003F45A0" w:rsidRDefault="00B0544F" w:rsidP="00B0544F">
      <w:pPr>
        <w:autoSpaceDE w:val="0"/>
        <w:autoSpaceDN w:val="0"/>
        <w:adjustRightInd w:val="0"/>
        <w:rPr>
          <w:rFonts w:ascii="DIN-Regular" w:hAnsi="DIN-Regular"/>
          <w:bCs/>
          <w:color w:val="222222"/>
          <w:sz w:val="16"/>
          <w:shd w:val="clear" w:color="auto" w:fill="FFFFFF"/>
          <w:lang w:val="de-DE"/>
        </w:rPr>
      </w:pPr>
      <w:bookmarkStart w:id="0" w:name="_Hlk74752607"/>
      <w:r w:rsidRPr="003F45A0">
        <w:rPr>
          <w:rFonts w:ascii="DIN-Regular" w:hAnsi="DIN-Regular"/>
          <w:bCs/>
          <w:color w:val="222222"/>
          <w:sz w:val="16"/>
          <w:shd w:val="clear" w:color="auto" w:fill="FFFFFF"/>
          <w:lang w:val="de"/>
        </w:rPr>
        <w:t>•</w:t>
      </w:r>
      <w:bookmarkEnd w:id="0"/>
      <w:r w:rsidRPr="003F45A0">
        <w:rPr>
          <w:rFonts w:ascii="DIN-Regular" w:hAnsi="DIN-Regular"/>
          <w:bCs/>
          <w:color w:val="222222"/>
          <w:sz w:val="16"/>
          <w:shd w:val="clear" w:color="auto" w:fill="FFFFFF"/>
          <w:lang w:val="de"/>
        </w:rPr>
        <w:t xml:space="preserve">'Blackmagic Design', 'Blackmagic RAW' und 'DaVinci Resolve' sind eingetragene Marken von Blackmagic Design </w:t>
      </w:r>
      <w:proofErr w:type="spellStart"/>
      <w:r w:rsidRPr="003F45A0">
        <w:rPr>
          <w:rFonts w:ascii="DIN-Regular" w:hAnsi="DIN-Regular"/>
          <w:bCs/>
          <w:color w:val="222222"/>
          <w:sz w:val="16"/>
          <w:shd w:val="clear" w:color="auto" w:fill="FFFFFF"/>
          <w:lang w:val="de"/>
        </w:rPr>
        <w:t>Pty</w:t>
      </w:r>
      <w:proofErr w:type="spellEnd"/>
      <w:r w:rsidRPr="003F45A0">
        <w:rPr>
          <w:rFonts w:ascii="DIN-Regular" w:hAnsi="DIN-Regular"/>
          <w:bCs/>
          <w:color w:val="222222"/>
          <w:sz w:val="16"/>
          <w:shd w:val="clear" w:color="auto" w:fill="FFFFFF"/>
          <w:lang w:val="de"/>
        </w:rPr>
        <w:t xml:space="preserve">. Ltd. </w:t>
      </w:r>
    </w:p>
    <w:p w14:paraId="7AC87305" w14:textId="77777777" w:rsidR="00B0544F" w:rsidRPr="003F45A0" w:rsidRDefault="00B0544F" w:rsidP="00B0544F">
      <w:pPr>
        <w:autoSpaceDE w:val="0"/>
        <w:autoSpaceDN w:val="0"/>
        <w:adjustRightInd w:val="0"/>
        <w:rPr>
          <w:rFonts w:ascii="DIN-Regular" w:hAnsi="DIN-Regular"/>
          <w:bCs/>
          <w:color w:val="222222"/>
          <w:sz w:val="16"/>
          <w:shd w:val="clear" w:color="auto" w:fill="FFFFFF"/>
          <w:lang w:val="de-DE"/>
        </w:rPr>
      </w:pPr>
      <w:r w:rsidRPr="003F45A0">
        <w:rPr>
          <w:rFonts w:ascii="DIN-Regular" w:hAnsi="DIN-Regular"/>
          <w:bCs/>
          <w:color w:val="222222"/>
          <w:sz w:val="16"/>
          <w:shd w:val="clear" w:color="auto" w:fill="FFFFFF"/>
          <w:lang w:val="de"/>
        </w:rPr>
        <w:t>•Andere Marken und Handelsnamen sind die ihrer jeweiligen Inhaber.</w:t>
      </w:r>
    </w:p>
    <w:p w14:paraId="76F18990" w14:textId="77777777" w:rsidR="00B0544F" w:rsidRPr="003F45A0" w:rsidRDefault="00B0544F" w:rsidP="00B0544F">
      <w:pPr>
        <w:autoSpaceDE w:val="0"/>
        <w:autoSpaceDN w:val="0"/>
        <w:adjustRightInd w:val="0"/>
        <w:rPr>
          <w:rFonts w:ascii="DIN-Regular" w:hAnsi="DIN-Regular"/>
          <w:bCs/>
          <w:color w:val="222222"/>
          <w:sz w:val="16"/>
          <w:shd w:val="clear" w:color="auto" w:fill="FFFFFF"/>
          <w:lang w:val="de-DE"/>
        </w:rPr>
      </w:pPr>
      <w:r w:rsidRPr="003F45A0">
        <w:rPr>
          <w:rFonts w:ascii="DIN-Regular" w:hAnsi="DIN-Regular"/>
          <w:bCs/>
          <w:color w:val="222222"/>
          <w:sz w:val="16"/>
          <w:shd w:val="clear" w:color="auto" w:fill="FFFFFF"/>
          <w:lang w:val="de"/>
        </w:rPr>
        <w:t>•Je nach Situation sind möglicherweise nicht alle Funktionen verfügbar.</w:t>
      </w:r>
    </w:p>
    <w:p w14:paraId="2B37582B" w14:textId="77777777" w:rsidR="00B0544F" w:rsidRPr="003F45A0" w:rsidRDefault="00B0544F" w:rsidP="00B0544F">
      <w:pPr>
        <w:autoSpaceDE w:val="0"/>
        <w:autoSpaceDN w:val="0"/>
        <w:adjustRightInd w:val="0"/>
        <w:rPr>
          <w:rFonts w:ascii="DIN-Regular" w:hAnsi="DIN-Regular"/>
          <w:bCs/>
          <w:color w:val="222222"/>
          <w:sz w:val="16"/>
          <w:shd w:val="clear" w:color="auto" w:fill="FFFFFF"/>
          <w:lang w:val="de-DE"/>
        </w:rPr>
      </w:pPr>
      <w:r w:rsidRPr="003F45A0">
        <w:rPr>
          <w:rFonts w:ascii="DIN-Regular" w:hAnsi="DIN-Regular"/>
          <w:bCs/>
          <w:color w:val="222222"/>
          <w:sz w:val="16"/>
          <w:shd w:val="clear" w:color="auto" w:fill="FFFFFF"/>
          <w:lang w:val="de"/>
        </w:rPr>
        <w:t>•Design und Spezifikationen können ohne vorherige Ankündigung geändert werden.</w:t>
      </w:r>
    </w:p>
    <w:p w14:paraId="053E3108" w14:textId="77777777" w:rsidR="00B0544F" w:rsidRDefault="00B0544F" w:rsidP="00B0544F">
      <w:pPr>
        <w:autoSpaceDE w:val="0"/>
        <w:autoSpaceDN w:val="0"/>
        <w:adjustRightInd w:val="0"/>
        <w:rPr>
          <w:rFonts w:ascii="DIN-Regular" w:hAnsi="DIN-Regular"/>
          <w:sz w:val="20"/>
          <w:lang w:val="de-DE"/>
        </w:rPr>
      </w:pPr>
    </w:p>
    <w:p w14:paraId="0BBE68A4" w14:textId="77777777" w:rsidR="00656AFD" w:rsidRDefault="00656AFD" w:rsidP="00E428D7">
      <w:pPr>
        <w:ind w:right="13"/>
        <w:rPr>
          <w:rFonts w:ascii="DIN-Bold" w:hAnsi="DIN-Bold" w:cs="Arial"/>
          <w:b/>
          <w:color w:val="000000"/>
          <w:sz w:val="20"/>
          <w:u w:val="single"/>
          <w:lang w:val="de-DE"/>
        </w:rPr>
      </w:pPr>
    </w:p>
    <w:p w14:paraId="07401C21" w14:textId="7F8AD29A" w:rsidR="00E428D7" w:rsidRPr="00E428D7" w:rsidRDefault="00E428D7" w:rsidP="00E428D7">
      <w:pPr>
        <w:ind w:right="13"/>
        <w:rPr>
          <w:rFonts w:ascii="DIN-Bold" w:hAnsi="DIN-Bold" w:cs="Arial"/>
          <w:b/>
          <w:color w:val="000000"/>
          <w:sz w:val="20"/>
          <w:u w:val="single"/>
          <w:lang w:val="de-DE"/>
        </w:rPr>
      </w:pPr>
      <w:r w:rsidRPr="00E428D7">
        <w:rPr>
          <w:rFonts w:ascii="DIN-Bold" w:hAnsi="DIN-Bold" w:cs="Arial"/>
          <w:b/>
          <w:color w:val="000000"/>
          <w:sz w:val="20"/>
          <w:u w:val="single"/>
          <w:lang w:val="de-DE"/>
        </w:rPr>
        <w:t>Über Panasonic:</w:t>
      </w:r>
    </w:p>
    <w:p w14:paraId="4183C6AD" w14:textId="05DAE7EA" w:rsidR="00E428D7" w:rsidRPr="00BD1DA3" w:rsidRDefault="00E428D7" w:rsidP="00E428D7">
      <w:pPr>
        <w:ind w:right="13"/>
        <w:rPr>
          <w:rFonts w:ascii="DIN-Regular" w:hAnsi="DIN-Regular" w:cs="Arial"/>
          <w:color w:val="000000"/>
          <w:sz w:val="20"/>
          <w:lang w:val="de-DE"/>
        </w:rPr>
      </w:pPr>
      <w:r w:rsidRPr="00BD1DA3">
        <w:rPr>
          <w:rFonts w:ascii="DIN-Regular" w:hAnsi="DIN-Regular" w:cs="Arial"/>
          <w:color w:val="000000"/>
          <w:sz w:val="20"/>
          <w:lang w:val="de-DE"/>
        </w:rPr>
        <w:t>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w:t>
      </w:r>
      <w:r w:rsidR="00904DDD">
        <w:rPr>
          <w:rFonts w:ascii="DIN-Regular" w:hAnsi="DIN-Regular" w:cs="Arial"/>
          <w:color w:val="000000"/>
          <w:sz w:val="20"/>
          <w:lang w:val="de-DE"/>
        </w:rPr>
        <w:t>2</w:t>
      </w:r>
      <w:r w:rsidRPr="00BD1DA3">
        <w:rPr>
          <w:rFonts w:ascii="DIN-Regular" w:hAnsi="DIN-Regular" w:cs="Arial"/>
          <w:color w:val="000000"/>
          <w:sz w:val="20"/>
          <w:lang w:val="de-DE"/>
        </w:rPr>
        <w:t xml:space="preserve"> Tochtergesellschaften und </w:t>
      </w:r>
      <w:r w:rsidR="00904DDD">
        <w:rPr>
          <w:rFonts w:ascii="DIN-Regular" w:hAnsi="DIN-Regular" w:cs="Arial"/>
          <w:color w:val="000000"/>
          <w:sz w:val="20"/>
          <w:lang w:val="de-DE"/>
        </w:rPr>
        <w:t>69</w:t>
      </w:r>
      <w:r w:rsidRPr="00BD1DA3">
        <w:rPr>
          <w:rFonts w:ascii="DIN-Regular" w:hAnsi="DIN-Regular" w:cs="Arial"/>
          <w:color w:val="000000"/>
          <w:sz w:val="20"/>
          <w:lang w:val="de-DE"/>
        </w:rPr>
        <w:t xml:space="preserve"> Beteiligungsunternehmen. Im abgelaufenen Geschäftsjahr (</w:t>
      </w:r>
      <w:bookmarkStart w:id="1" w:name="_Hlk41035707"/>
      <w:r w:rsidRPr="00BD1DA3">
        <w:rPr>
          <w:rFonts w:ascii="DIN-Regular" w:hAnsi="DIN-Regular" w:cs="Arial"/>
          <w:color w:val="000000"/>
          <w:sz w:val="20"/>
          <w:lang w:val="de-DE"/>
        </w:rPr>
        <w:t>Ende 31. März 202</w:t>
      </w:r>
      <w:r w:rsidR="00904DDD">
        <w:rPr>
          <w:rFonts w:ascii="DIN-Regular" w:hAnsi="DIN-Regular" w:cs="Arial"/>
          <w:color w:val="000000"/>
          <w:sz w:val="20"/>
          <w:lang w:val="de-DE"/>
        </w:rPr>
        <w:t>1</w:t>
      </w:r>
      <w:bookmarkEnd w:id="1"/>
      <w:r w:rsidRPr="00BD1DA3">
        <w:rPr>
          <w:rFonts w:ascii="DIN-Regular" w:hAnsi="DIN-Regular" w:cs="Arial"/>
          <w:color w:val="000000"/>
          <w:sz w:val="20"/>
          <w:lang w:val="de-DE"/>
        </w:rPr>
        <w:t xml:space="preserve">) erzielte das Unternehmen einen konsolidierten Netto-Umsatz von </w:t>
      </w:r>
      <w:r w:rsidR="00904DDD">
        <w:rPr>
          <w:rFonts w:ascii="DIN-Regular" w:hAnsi="DIN-Regular" w:cs="Arial"/>
          <w:color w:val="000000"/>
          <w:sz w:val="20"/>
          <w:lang w:val="de-DE"/>
        </w:rPr>
        <w:t>54</w:t>
      </w:r>
      <w:r w:rsidRPr="00BD1DA3">
        <w:rPr>
          <w:rFonts w:ascii="DIN-Regular" w:hAnsi="DIN-Regular" w:cs="Arial"/>
          <w:color w:val="000000"/>
          <w:sz w:val="20"/>
          <w:lang w:val="de-DE"/>
        </w:rPr>
        <w:t>,</w:t>
      </w:r>
      <w:r w:rsidR="00904DDD">
        <w:rPr>
          <w:rFonts w:ascii="DIN-Regular" w:hAnsi="DIN-Regular" w:cs="Arial"/>
          <w:color w:val="000000"/>
          <w:sz w:val="20"/>
          <w:lang w:val="de-DE"/>
        </w:rPr>
        <w:t>02</w:t>
      </w:r>
      <w:r w:rsidRPr="00BD1DA3">
        <w:rPr>
          <w:rFonts w:ascii="DIN-Regular" w:hAnsi="DIN-Regular" w:cs="Arial"/>
          <w:color w:val="000000"/>
          <w:sz w:val="20"/>
          <w:lang w:val="de-DE"/>
        </w:rPr>
        <w:t xml:space="preserve"> Milliarden E</w:t>
      </w:r>
      <w:r w:rsidR="00871655">
        <w:rPr>
          <w:rFonts w:ascii="DIN-Regular" w:hAnsi="DIN-Regular" w:cs="Arial"/>
          <w:color w:val="000000"/>
          <w:sz w:val="20"/>
          <w:lang w:val="de-DE"/>
        </w:rPr>
        <w:t>uro</w:t>
      </w:r>
      <w:r w:rsidRPr="00BD1DA3">
        <w:rPr>
          <w:rFonts w:ascii="DIN-Regular" w:hAnsi="DIN-Regular" w:cs="Arial"/>
          <w:color w:val="000000"/>
          <w:sz w:val="20"/>
          <w:lang w:val="de-DE"/>
        </w:rPr>
        <w:t xml:space="preserve">.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3" w:history="1">
        <w:r w:rsidRPr="00BD1DA3">
          <w:rPr>
            <w:rStyle w:val="Hyperlink"/>
            <w:rFonts w:ascii="DIN-Regular" w:hAnsi="DIN-Regular" w:cs="Arial"/>
            <w:sz w:val="20"/>
            <w:lang w:val="de-DE"/>
          </w:rPr>
          <w:t>www.panasonic.com/global/home.html</w:t>
        </w:r>
      </w:hyperlink>
      <w:r w:rsidRPr="00BD1DA3">
        <w:rPr>
          <w:rFonts w:ascii="DIN-Regular" w:hAnsi="DIN-Regular" w:cs="Arial"/>
          <w:color w:val="000000"/>
          <w:sz w:val="20"/>
          <w:lang w:val="de-DE"/>
        </w:rPr>
        <w:t xml:space="preserve"> und</w:t>
      </w:r>
      <w:r w:rsidR="00CD31B3">
        <w:rPr>
          <w:rFonts w:ascii="DIN-Regular" w:hAnsi="DIN-Regular" w:cs="Arial"/>
          <w:color w:val="000000"/>
          <w:sz w:val="20"/>
          <w:lang w:val="de-DE"/>
        </w:rPr>
        <w:t xml:space="preserve"> </w:t>
      </w:r>
      <w:hyperlink r:id="rId14" w:history="1">
        <w:r w:rsidR="00CD31B3" w:rsidRPr="00CD31B3">
          <w:rPr>
            <w:rStyle w:val="Hyperlink"/>
            <w:rFonts w:ascii="DIN-Regular" w:hAnsi="DIN-Regular" w:cs="Arial"/>
            <w:sz w:val="20"/>
            <w:lang w:val="de-DE"/>
          </w:rPr>
          <w:t>www.experience.panasonic</w:t>
        </w:r>
      </w:hyperlink>
      <w:r w:rsidRPr="00BD1DA3">
        <w:rPr>
          <w:rFonts w:ascii="DIN-Regular" w:hAnsi="DIN-Regular" w:cs="Arial"/>
          <w:color w:val="000000"/>
          <w:sz w:val="20"/>
          <w:lang w:val="de-DE"/>
        </w:rPr>
        <w:t>.</w:t>
      </w:r>
    </w:p>
    <w:p w14:paraId="358B35CA" w14:textId="77777777" w:rsidR="00B04AAE" w:rsidRPr="00DA2AEB" w:rsidRDefault="00B04AAE" w:rsidP="00B04AAE">
      <w:pPr>
        <w:ind w:right="13"/>
        <w:rPr>
          <w:rFonts w:ascii="DIN-Regular" w:hAnsi="DIN-Regular" w:cs="Arial"/>
          <w:color w:val="000000"/>
          <w:sz w:val="20"/>
          <w:lang w:val="de-DE"/>
        </w:rPr>
      </w:pPr>
    </w:p>
    <w:p w14:paraId="389B652B" w14:textId="77777777" w:rsidR="00B04AAE" w:rsidRPr="00CE619C" w:rsidRDefault="00B04AAE" w:rsidP="00B04AAE">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3C84F3D8" w14:textId="77777777" w:rsidR="00B04AAE" w:rsidRPr="00CE619C" w:rsidRDefault="00B04AAE" w:rsidP="00B04AAE">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38B7B6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290A521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0BFC5297" w14:textId="77777777" w:rsidR="00B04AAE" w:rsidRPr="00CE619C" w:rsidRDefault="00B04AAE" w:rsidP="00B04AAE">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69F92599" w14:textId="77777777" w:rsidR="00B04AAE" w:rsidRPr="00D15AEE" w:rsidRDefault="00B04AAE" w:rsidP="00B04AAE">
      <w:pPr>
        <w:pStyle w:val="Textkrper3"/>
        <w:spacing w:line="240" w:lineRule="auto"/>
        <w:ind w:right="13"/>
        <w:rPr>
          <w:rFonts w:ascii="DIN-Regular" w:hAnsi="DIN-Regular"/>
          <w:b w:val="0"/>
          <w:bCs/>
          <w:iCs/>
          <w:lang w:val="de-DE"/>
        </w:rPr>
      </w:pPr>
    </w:p>
    <w:p w14:paraId="5CC5E438" w14:textId="0C789AD1" w:rsidR="008460A2" w:rsidRPr="00283FDB" w:rsidRDefault="00B04AAE" w:rsidP="00283FDB">
      <w:pPr>
        <w:pStyle w:val="StandardWeb"/>
        <w:spacing w:before="0" w:beforeAutospacing="0" w:after="0" w:afterAutospacing="0"/>
        <w:ind w:right="13"/>
        <w:rPr>
          <w:rFonts w:ascii="DIN-Regular" w:hAnsi="DIN-Regular"/>
          <w:sz w:val="20"/>
          <w:szCs w:val="20"/>
        </w:rPr>
      </w:pPr>
      <w:r w:rsidRPr="00E50EBA">
        <w:rPr>
          <w:rStyle w:val="Fett"/>
          <w:rFonts w:ascii="DIN-Bold" w:hAnsi="DIN-Bold"/>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5"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sectPr w:rsidR="008460A2" w:rsidRPr="00283FDB" w:rsidSect="00F10C84">
      <w:headerReference w:type="default" r:id="rId16"/>
      <w:footerReference w:type="default" r:id="rId17"/>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49724" w14:textId="77777777" w:rsidR="00CC1A84" w:rsidRDefault="00CC1A84">
      <w:r>
        <w:separator/>
      </w:r>
    </w:p>
  </w:endnote>
  <w:endnote w:type="continuationSeparator" w:id="0">
    <w:p w14:paraId="4C0FF297" w14:textId="77777777" w:rsidR="00CC1A84" w:rsidRDefault="00CC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IN-Regular">
    <w:altName w:val="Calibri"/>
    <w:panose1 w:val="00000000000000000000"/>
    <w:charset w:val="00"/>
    <w:family w:val="modern"/>
    <w:notTrueType/>
    <w:pitch w:val="variable"/>
    <w:sig w:usb0="00000003" w:usb1="00000000" w:usb2="00000000" w:usb3="00000000" w:csb0="00000001" w:csb1="00000000"/>
  </w:font>
  <w:font w:name="Helv">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altName w:val="﷽﷽﷽﷽﷽﷽﷽﷽怀"/>
    <w:panose1 w:val="00000000000000000000"/>
    <w:charset w:val="00"/>
    <w:family w:val="auto"/>
    <w:pitch w:val="variable"/>
    <w:sig w:usb0="E00002FF" w:usb1="5000205A" w:usb2="00000000" w:usb3="00000000" w:csb0="0000019F" w:csb1="00000000"/>
  </w:font>
  <w:font w:name="DIN-Bold">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Medium">
    <w:altName w:val="Calibri"/>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Calibri"/>
    <w:panose1 w:val="00000000000000000000"/>
    <w:charset w:val="00"/>
    <w:family w:val="moder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2917B17D" w14:textId="77777777" w:rsidR="00B01407" w:rsidRDefault="00E565D1" w:rsidP="00215481">
    <w:pPr>
      <w:ind w:right="-3033"/>
      <w:rPr>
        <w:rFonts w:ascii="DIN-Regular" w:hAnsi="DIN-Regular"/>
        <w:sz w:val="17"/>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r w:rsidR="00B01407" w:rsidRPr="00B01407">
      <w:rPr>
        <w:lang w:val="de-DE"/>
      </w:rPr>
      <w:t xml:space="preserve"> </w:t>
    </w:r>
  </w:p>
  <w:p w14:paraId="096A1BB9" w14:textId="6A9E7340" w:rsidR="00B01407" w:rsidRPr="00B01407" w:rsidRDefault="00B01407" w:rsidP="00B01407">
    <w:pPr>
      <w:ind w:left="3600" w:right="-3033"/>
      <w:rPr>
        <w:rFonts w:ascii="DIN-Regular" w:hAnsi="DIN-Regular"/>
        <w:sz w:val="20"/>
        <w:lang w:val="de-DE"/>
      </w:rPr>
    </w:pPr>
    <w:r>
      <w:rPr>
        <w:rFonts w:ascii="DIN-Regular" w:hAnsi="DIN-Regular"/>
        <w:sz w:val="17"/>
        <w:lang w:val="de-DE"/>
      </w:rPr>
      <w:t xml:space="preserve">   </w:t>
    </w:r>
    <w:hyperlink r:id="rId2" w:history="1">
      <w:r w:rsidRPr="00B01407">
        <w:rPr>
          <w:rStyle w:val="Hyperlink"/>
          <w:rFonts w:ascii="DIN-Regular" w:hAnsi="DIN-Regular"/>
          <w:sz w:val="17"/>
          <w:lang w:val="de-DE"/>
        </w:rPr>
        <w:t>presse.kontakt@eu.panasonic.com</w:t>
      </w:r>
    </w:hyperlink>
  </w:p>
  <w:p w14:paraId="563C6FD8" w14:textId="364DD6C3" w:rsidR="00AB39F9" w:rsidRPr="00215481" w:rsidRDefault="00AB39F9" w:rsidP="00215481">
    <w:pPr>
      <w:spacing w:line="200" w:lineRule="exact"/>
      <w:ind w:left="2880" w:right="85" w:hanging="753"/>
      <w:jc w:val="center"/>
      <w:rPr>
        <w:rFonts w:ascii="DIN-Regular" w:hAnsi="DIN-Regular"/>
        <w:sz w:val="17"/>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47EBF" w14:textId="77777777" w:rsidR="00CC1A84" w:rsidRDefault="00CC1A84">
      <w:r>
        <w:separator/>
      </w:r>
    </w:p>
  </w:footnote>
  <w:footnote w:type="continuationSeparator" w:id="0">
    <w:p w14:paraId="1333DBEB" w14:textId="77777777" w:rsidR="00CC1A84" w:rsidRDefault="00CC1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9C8"/>
    <w:multiLevelType w:val="hybridMultilevel"/>
    <w:tmpl w:val="CCE60FAA"/>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62D1B9D"/>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B46789"/>
    <w:multiLevelType w:val="hybridMultilevel"/>
    <w:tmpl w:val="CC546304"/>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E6474CA">
      <w:numFmt w:val="bullet"/>
      <w:lvlText w:val=""/>
      <w:lvlJc w:val="left"/>
      <w:pPr>
        <w:ind w:left="3600" w:hanging="360"/>
      </w:pPr>
      <w:rPr>
        <w:rFonts w:ascii="Symbol" w:eastAsia="Times New Roman" w:hAnsi="Symbol" w:cs="Helv"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D92B47"/>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5DB"/>
    <w:rsid w:val="000017BA"/>
    <w:rsid w:val="00001957"/>
    <w:rsid w:val="00002F8C"/>
    <w:rsid w:val="0000383E"/>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A0"/>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5DC8"/>
    <w:rsid w:val="00055F0C"/>
    <w:rsid w:val="000565D7"/>
    <w:rsid w:val="00056DE3"/>
    <w:rsid w:val="00057044"/>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D28"/>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78B"/>
    <w:rsid w:val="000A0A7E"/>
    <w:rsid w:val="000A0AFC"/>
    <w:rsid w:val="000A0B0E"/>
    <w:rsid w:val="000A0DC4"/>
    <w:rsid w:val="000A0E83"/>
    <w:rsid w:val="000A1BBD"/>
    <w:rsid w:val="000A2A76"/>
    <w:rsid w:val="000A414E"/>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3018"/>
    <w:rsid w:val="000B4065"/>
    <w:rsid w:val="000B4582"/>
    <w:rsid w:val="000B4CFA"/>
    <w:rsid w:val="000B55C2"/>
    <w:rsid w:val="000B5EB9"/>
    <w:rsid w:val="000B646D"/>
    <w:rsid w:val="000B6936"/>
    <w:rsid w:val="000B70F4"/>
    <w:rsid w:val="000B71A1"/>
    <w:rsid w:val="000C246C"/>
    <w:rsid w:val="000C299A"/>
    <w:rsid w:val="000C3A3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E78E4"/>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17E35"/>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47ECB"/>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67934"/>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8753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1C8A"/>
    <w:rsid w:val="001A2277"/>
    <w:rsid w:val="001A23B9"/>
    <w:rsid w:val="001A25F2"/>
    <w:rsid w:val="001A29B8"/>
    <w:rsid w:val="001A2F90"/>
    <w:rsid w:val="001A36CB"/>
    <w:rsid w:val="001A39FA"/>
    <w:rsid w:val="001A437F"/>
    <w:rsid w:val="001A5551"/>
    <w:rsid w:val="001A5FEB"/>
    <w:rsid w:val="001A725C"/>
    <w:rsid w:val="001A750E"/>
    <w:rsid w:val="001A7E39"/>
    <w:rsid w:val="001B0558"/>
    <w:rsid w:val="001B081C"/>
    <w:rsid w:val="001B1C52"/>
    <w:rsid w:val="001B1E5A"/>
    <w:rsid w:val="001B1E9E"/>
    <w:rsid w:val="001B1FEA"/>
    <w:rsid w:val="001B423E"/>
    <w:rsid w:val="001B4A11"/>
    <w:rsid w:val="001B52DC"/>
    <w:rsid w:val="001B5A00"/>
    <w:rsid w:val="001B60F2"/>
    <w:rsid w:val="001B639E"/>
    <w:rsid w:val="001B6666"/>
    <w:rsid w:val="001B6B9B"/>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7FA"/>
    <w:rsid w:val="001E5819"/>
    <w:rsid w:val="001E58E0"/>
    <w:rsid w:val="001E5CC0"/>
    <w:rsid w:val="001E5FED"/>
    <w:rsid w:val="001E61C5"/>
    <w:rsid w:val="001E68BD"/>
    <w:rsid w:val="001E77A4"/>
    <w:rsid w:val="001E7E41"/>
    <w:rsid w:val="001F01F4"/>
    <w:rsid w:val="001F0C48"/>
    <w:rsid w:val="001F0CB9"/>
    <w:rsid w:val="001F0D73"/>
    <w:rsid w:val="001F1C9A"/>
    <w:rsid w:val="001F1FED"/>
    <w:rsid w:val="001F23C8"/>
    <w:rsid w:val="001F4776"/>
    <w:rsid w:val="001F4873"/>
    <w:rsid w:val="001F4933"/>
    <w:rsid w:val="001F50EE"/>
    <w:rsid w:val="001F51CF"/>
    <w:rsid w:val="001F5F62"/>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44A"/>
    <w:rsid w:val="00203A37"/>
    <w:rsid w:val="00203F54"/>
    <w:rsid w:val="002045BD"/>
    <w:rsid w:val="00204719"/>
    <w:rsid w:val="00204FF0"/>
    <w:rsid w:val="00205227"/>
    <w:rsid w:val="0020525E"/>
    <w:rsid w:val="00205DCF"/>
    <w:rsid w:val="0020697A"/>
    <w:rsid w:val="00207571"/>
    <w:rsid w:val="00207DCF"/>
    <w:rsid w:val="00210C94"/>
    <w:rsid w:val="00210D7A"/>
    <w:rsid w:val="0021138D"/>
    <w:rsid w:val="002114DD"/>
    <w:rsid w:val="002119B3"/>
    <w:rsid w:val="00211A0E"/>
    <w:rsid w:val="00213BA7"/>
    <w:rsid w:val="00214846"/>
    <w:rsid w:val="00214F0C"/>
    <w:rsid w:val="002151BB"/>
    <w:rsid w:val="00215481"/>
    <w:rsid w:val="002158E2"/>
    <w:rsid w:val="002164EA"/>
    <w:rsid w:val="00216AAE"/>
    <w:rsid w:val="002176A1"/>
    <w:rsid w:val="002177A7"/>
    <w:rsid w:val="00217E01"/>
    <w:rsid w:val="0022015B"/>
    <w:rsid w:val="002202AE"/>
    <w:rsid w:val="002202DC"/>
    <w:rsid w:val="0022140D"/>
    <w:rsid w:val="0022283F"/>
    <w:rsid w:val="00222BF2"/>
    <w:rsid w:val="00222DA0"/>
    <w:rsid w:val="00223302"/>
    <w:rsid w:val="002234B5"/>
    <w:rsid w:val="00224313"/>
    <w:rsid w:val="00225A68"/>
    <w:rsid w:val="0022625A"/>
    <w:rsid w:val="00226AD9"/>
    <w:rsid w:val="00227028"/>
    <w:rsid w:val="0022730F"/>
    <w:rsid w:val="00227D6B"/>
    <w:rsid w:val="002305D4"/>
    <w:rsid w:val="00231CEA"/>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9A"/>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3FDB"/>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4FEC"/>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D5D"/>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1D"/>
    <w:rsid w:val="0033222D"/>
    <w:rsid w:val="003324B2"/>
    <w:rsid w:val="00332769"/>
    <w:rsid w:val="00332AA7"/>
    <w:rsid w:val="00333124"/>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165"/>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2A6"/>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97E89"/>
    <w:rsid w:val="003A0723"/>
    <w:rsid w:val="003A0B8B"/>
    <w:rsid w:val="003A13E8"/>
    <w:rsid w:val="003A1750"/>
    <w:rsid w:val="003A2284"/>
    <w:rsid w:val="003A2C56"/>
    <w:rsid w:val="003A3192"/>
    <w:rsid w:val="003A408B"/>
    <w:rsid w:val="003A4B39"/>
    <w:rsid w:val="003A4E56"/>
    <w:rsid w:val="003A5063"/>
    <w:rsid w:val="003A53D9"/>
    <w:rsid w:val="003A54C0"/>
    <w:rsid w:val="003A5710"/>
    <w:rsid w:val="003A62FA"/>
    <w:rsid w:val="003A6328"/>
    <w:rsid w:val="003A6D7B"/>
    <w:rsid w:val="003A6ED0"/>
    <w:rsid w:val="003A7783"/>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1E4"/>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9D9"/>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7A1"/>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9ED"/>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80D"/>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0C8"/>
    <w:rsid w:val="004936DD"/>
    <w:rsid w:val="00493C44"/>
    <w:rsid w:val="0049424A"/>
    <w:rsid w:val="004948BF"/>
    <w:rsid w:val="00495B85"/>
    <w:rsid w:val="00495C08"/>
    <w:rsid w:val="00496B4A"/>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B15"/>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88E"/>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5AB4"/>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ACE"/>
    <w:rsid w:val="00540128"/>
    <w:rsid w:val="005402BA"/>
    <w:rsid w:val="00540344"/>
    <w:rsid w:val="00540C68"/>
    <w:rsid w:val="005427A4"/>
    <w:rsid w:val="005431B4"/>
    <w:rsid w:val="00544613"/>
    <w:rsid w:val="00544B01"/>
    <w:rsid w:val="00545AB5"/>
    <w:rsid w:val="005479D7"/>
    <w:rsid w:val="0055060B"/>
    <w:rsid w:val="00550717"/>
    <w:rsid w:val="005507D3"/>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0C34"/>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0561"/>
    <w:rsid w:val="005810D7"/>
    <w:rsid w:val="005822D9"/>
    <w:rsid w:val="005822F1"/>
    <w:rsid w:val="005823D4"/>
    <w:rsid w:val="00582833"/>
    <w:rsid w:val="00582AD2"/>
    <w:rsid w:val="00582F4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425A"/>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D91"/>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35A8"/>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B9"/>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1D21"/>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6AFD"/>
    <w:rsid w:val="00657015"/>
    <w:rsid w:val="00657AC8"/>
    <w:rsid w:val="006601C3"/>
    <w:rsid w:val="00660791"/>
    <w:rsid w:val="006617C9"/>
    <w:rsid w:val="00661FFD"/>
    <w:rsid w:val="00663024"/>
    <w:rsid w:val="006638DD"/>
    <w:rsid w:val="00664409"/>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022"/>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87"/>
    <w:rsid w:val="00682BC3"/>
    <w:rsid w:val="00682CF7"/>
    <w:rsid w:val="00684010"/>
    <w:rsid w:val="00684CBD"/>
    <w:rsid w:val="006852D8"/>
    <w:rsid w:val="0068565D"/>
    <w:rsid w:val="006856B4"/>
    <w:rsid w:val="00686829"/>
    <w:rsid w:val="00686C0E"/>
    <w:rsid w:val="00686EE4"/>
    <w:rsid w:val="00687FF9"/>
    <w:rsid w:val="006904A1"/>
    <w:rsid w:val="00691134"/>
    <w:rsid w:val="00691622"/>
    <w:rsid w:val="00691700"/>
    <w:rsid w:val="006921F3"/>
    <w:rsid w:val="00693293"/>
    <w:rsid w:val="00693CD0"/>
    <w:rsid w:val="00695296"/>
    <w:rsid w:val="00695E75"/>
    <w:rsid w:val="00696345"/>
    <w:rsid w:val="0069641C"/>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44E"/>
    <w:rsid w:val="006B599A"/>
    <w:rsid w:val="006B685F"/>
    <w:rsid w:val="006B7AB5"/>
    <w:rsid w:val="006C04ED"/>
    <w:rsid w:val="006C16FF"/>
    <w:rsid w:val="006C1750"/>
    <w:rsid w:val="006C2256"/>
    <w:rsid w:val="006C2F93"/>
    <w:rsid w:val="006C33C3"/>
    <w:rsid w:val="006C3E8F"/>
    <w:rsid w:val="006C51E3"/>
    <w:rsid w:val="006C5CE6"/>
    <w:rsid w:val="006C5EAA"/>
    <w:rsid w:val="006C62FE"/>
    <w:rsid w:val="006C6343"/>
    <w:rsid w:val="006C67B1"/>
    <w:rsid w:val="006C6D1B"/>
    <w:rsid w:val="006C78A6"/>
    <w:rsid w:val="006D04BD"/>
    <w:rsid w:val="006D0876"/>
    <w:rsid w:val="006D0ACE"/>
    <w:rsid w:val="006D104D"/>
    <w:rsid w:val="006D1124"/>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061"/>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571"/>
    <w:rsid w:val="00743670"/>
    <w:rsid w:val="00743791"/>
    <w:rsid w:val="00743C9A"/>
    <w:rsid w:val="00743F75"/>
    <w:rsid w:val="00744003"/>
    <w:rsid w:val="0074414C"/>
    <w:rsid w:val="007443BF"/>
    <w:rsid w:val="0074470F"/>
    <w:rsid w:val="00745D95"/>
    <w:rsid w:val="007466D4"/>
    <w:rsid w:val="00746852"/>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3A3D"/>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1E2"/>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AF4"/>
    <w:rsid w:val="00785B60"/>
    <w:rsid w:val="00785D20"/>
    <w:rsid w:val="0078615B"/>
    <w:rsid w:val="007861BC"/>
    <w:rsid w:val="00786664"/>
    <w:rsid w:val="00786B02"/>
    <w:rsid w:val="007901BF"/>
    <w:rsid w:val="00790495"/>
    <w:rsid w:val="007906B1"/>
    <w:rsid w:val="007909A0"/>
    <w:rsid w:val="007909F9"/>
    <w:rsid w:val="00790A3B"/>
    <w:rsid w:val="00791BC6"/>
    <w:rsid w:val="00792263"/>
    <w:rsid w:val="00792FC9"/>
    <w:rsid w:val="007932E4"/>
    <w:rsid w:val="00794E02"/>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1F2"/>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7F786D"/>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4F9"/>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36"/>
    <w:rsid w:val="008460A2"/>
    <w:rsid w:val="00846185"/>
    <w:rsid w:val="00846F78"/>
    <w:rsid w:val="00850C51"/>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A27"/>
    <w:rsid w:val="00864C07"/>
    <w:rsid w:val="00864D1D"/>
    <w:rsid w:val="00865343"/>
    <w:rsid w:val="00865385"/>
    <w:rsid w:val="00865648"/>
    <w:rsid w:val="00865C00"/>
    <w:rsid w:val="0086612E"/>
    <w:rsid w:val="00866157"/>
    <w:rsid w:val="00866790"/>
    <w:rsid w:val="008675B2"/>
    <w:rsid w:val="00867994"/>
    <w:rsid w:val="00867BF2"/>
    <w:rsid w:val="00867BF3"/>
    <w:rsid w:val="008710B5"/>
    <w:rsid w:val="00871655"/>
    <w:rsid w:val="00871F6B"/>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87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5E07"/>
    <w:rsid w:val="008D65BC"/>
    <w:rsid w:val="008D6A4D"/>
    <w:rsid w:val="008D6A7B"/>
    <w:rsid w:val="008D6DCA"/>
    <w:rsid w:val="008D7317"/>
    <w:rsid w:val="008D7676"/>
    <w:rsid w:val="008E0145"/>
    <w:rsid w:val="008E04E2"/>
    <w:rsid w:val="008E280D"/>
    <w:rsid w:val="008E33AF"/>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62C"/>
    <w:rsid w:val="008F69D4"/>
    <w:rsid w:val="008F702B"/>
    <w:rsid w:val="00901043"/>
    <w:rsid w:val="00901D64"/>
    <w:rsid w:val="00902106"/>
    <w:rsid w:val="00902898"/>
    <w:rsid w:val="00902FC7"/>
    <w:rsid w:val="009034FF"/>
    <w:rsid w:val="009036AC"/>
    <w:rsid w:val="00903E2D"/>
    <w:rsid w:val="00904910"/>
    <w:rsid w:val="0090498E"/>
    <w:rsid w:val="00904DDD"/>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273E3"/>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0734"/>
    <w:rsid w:val="0097190D"/>
    <w:rsid w:val="00971F95"/>
    <w:rsid w:val="009721CE"/>
    <w:rsid w:val="00972298"/>
    <w:rsid w:val="00972B5C"/>
    <w:rsid w:val="0097301A"/>
    <w:rsid w:val="00974131"/>
    <w:rsid w:val="0097476F"/>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A5"/>
    <w:rsid w:val="00990CB2"/>
    <w:rsid w:val="009927AB"/>
    <w:rsid w:val="009928A6"/>
    <w:rsid w:val="00992909"/>
    <w:rsid w:val="00992D54"/>
    <w:rsid w:val="009949D4"/>
    <w:rsid w:val="00994B88"/>
    <w:rsid w:val="00995822"/>
    <w:rsid w:val="00995D60"/>
    <w:rsid w:val="00997A80"/>
    <w:rsid w:val="009A01EE"/>
    <w:rsid w:val="009A02B4"/>
    <w:rsid w:val="009A0521"/>
    <w:rsid w:val="009A0F09"/>
    <w:rsid w:val="009A1741"/>
    <w:rsid w:val="009A1768"/>
    <w:rsid w:val="009A1A58"/>
    <w:rsid w:val="009A1E72"/>
    <w:rsid w:val="009A200B"/>
    <w:rsid w:val="009A2920"/>
    <w:rsid w:val="009A375A"/>
    <w:rsid w:val="009A3B29"/>
    <w:rsid w:val="009A4A07"/>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023"/>
    <w:rsid w:val="009C5449"/>
    <w:rsid w:val="009C5E60"/>
    <w:rsid w:val="009C6069"/>
    <w:rsid w:val="009C6099"/>
    <w:rsid w:val="009C6977"/>
    <w:rsid w:val="009C6983"/>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908"/>
    <w:rsid w:val="009F2BDD"/>
    <w:rsid w:val="009F2BFB"/>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690"/>
    <w:rsid w:val="00A10B88"/>
    <w:rsid w:val="00A10D9B"/>
    <w:rsid w:val="00A10F68"/>
    <w:rsid w:val="00A1208B"/>
    <w:rsid w:val="00A121D1"/>
    <w:rsid w:val="00A1486C"/>
    <w:rsid w:val="00A15078"/>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B1A"/>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CF"/>
    <w:rsid w:val="00A42CE7"/>
    <w:rsid w:val="00A4364E"/>
    <w:rsid w:val="00A44640"/>
    <w:rsid w:val="00A44BEC"/>
    <w:rsid w:val="00A45E53"/>
    <w:rsid w:val="00A45F87"/>
    <w:rsid w:val="00A463C2"/>
    <w:rsid w:val="00A46C3D"/>
    <w:rsid w:val="00A4743F"/>
    <w:rsid w:val="00A541CE"/>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0520"/>
    <w:rsid w:val="00A71008"/>
    <w:rsid w:val="00A71708"/>
    <w:rsid w:val="00A71D56"/>
    <w:rsid w:val="00A7225A"/>
    <w:rsid w:val="00A72C77"/>
    <w:rsid w:val="00A72D2D"/>
    <w:rsid w:val="00A737DD"/>
    <w:rsid w:val="00A73C90"/>
    <w:rsid w:val="00A740F6"/>
    <w:rsid w:val="00A74357"/>
    <w:rsid w:val="00A74650"/>
    <w:rsid w:val="00A7506C"/>
    <w:rsid w:val="00A75CA8"/>
    <w:rsid w:val="00A77095"/>
    <w:rsid w:val="00A80B90"/>
    <w:rsid w:val="00A81470"/>
    <w:rsid w:val="00A8151D"/>
    <w:rsid w:val="00A815E8"/>
    <w:rsid w:val="00A81986"/>
    <w:rsid w:val="00A81E0E"/>
    <w:rsid w:val="00A820C9"/>
    <w:rsid w:val="00A8241A"/>
    <w:rsid w:val="00A830A9"/>
    <w:rsid w:val="00A83208"/>
    <w:rsid w:val="00A834D3"/>
    <w:rsid w:val="00A83A0D"/>
    <w:rsid w:val="00A83E25"/>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0CA"/>
    <w:rsid w:val="00AB44B3"/>
    <w:rsid w:val="00AB4803"/>
    <w:rsid w:val="00AB5722"/>
    <w:rsid w:val="00AB5DB9"/>
    <w:rsid w:val="00AB6248"/>
    <w:rsid w:val="00AB62B6"/>
    <w:rsid w:val="00AB6D18"/>
    <w:rsid w:val="00AB7B8E"/>
    <w:rsid w:val="00AB7C48"/>
    <w:rsid w:val="00AB7CFE"/>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A97"/>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31C"/>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407"/>
    <w:rsid w:val="00B01F16"/>
    <w:rsid w:val="00B02937"/>
    <w:rsid w:val="00B02C02"/>
    <w:rsid w:val="00B02D83"/>
    <w:rsid w:val="00B032FA"/>
    <w:rsid w:val="00B037FA"/>
    <w:rsid w:val="00B04AAE"/>
    <w:rsid w:val="00B04DEB"/>
    <w:rsid w:val="00B0544F"/>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3EA5"/>
    <w:rsid w:val="00B2463C"/>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1F92"/>
    <w:rsid w:val="00B53639"/>
    <w:rsid w:val="00B53849"/>
    <w:rsid w:val="00B53BD6"/>
    <w:rsid w:val="00B53E21"/>
    <w:rsid w:val="00B53FCB"/>
    <w:rsid w:val="00B553F5"/>
    <w:rsid w:val="00B56087"/>
    <w:rsid w:val="00B5642E"/>
    <w:rsid w:val="00B566B2"/>
    <w:rsid w:val="00B568FE"/>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6F52"/>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2869"/>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3FFE"/>
    <w:rsid w:val="00BB4775"/>
    <w:rsid w:val="00BB5127"/>
    <w:rsid w:val="00BB62B4"/>
    <w:rsid w:val="00BB7A00"/>
    <w:rsid w:val="00BC0786"/>
    <w:rsid w:val="00BC1350"/>
    <w:rsid w:val="00BC1789"/>
    <w:rsid w:val="00BC1C24"/>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1DA3"/>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4EC2"/>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58A8"/>
    <w:rsid w:val="00BF6973"/>
    <w:rsid w:val="00BF7078"/>
    <w:rsid w:val="00BF7950"/>
    <w:rsid w:val="00BF7B88"/>
    <w:rsid w:val="00C0075C"/>
    <w:rsid w:val="00C018FC"/>
    <w:rsid w:val="00C019FC"/>
    <w:rsid w:val="00C01C90"/>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3760"/>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403"/>
    <w:rsid w:val="00C35AC4"/>
    <w:rsid w:val="00C36C80"/>
    <w:rsid w:val="00C378B1"/>
    <w:rsid w:val="00C40479"/>
    <w:rsid w:val="00C40805"/>
    <w:rsid w:val="00C409DE"/>
    <w:rsid w:val="00C40C2F"/>
    <w:rsid w:val="00C40DEB"/>
    <w:rsid w:val="00C40FD4"/>
    <w:rsid w:val="00C416F0"/>
    <w:rsid w:val="00C41723"/>
    <w:rsid w:val="00C420C1"/>
    <w:rsid w:val="00C440AA"/>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22B"/>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2A1"/>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1A48"/>
    <w:rsid w:val="00CC1A84"/>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1B3"/>
    <w:rsid w:val="00CD3781"/>
    <w:rsid w:val="00CD4485"/>
    <w:rsid w:val="00CD4DDF"/>
    <w:rsid w:val="00CD5A30"/>
    <w:rsid w:val="00CD5A48"/>
    <w:rsid w:val="00CD677A"/>
    <w:rsid w:val="00CD6B59"/>
    <w:rsid w:val="00CD716D"/>
    <w:rsid w:val="00CD74C5"/>
    <w:rsid w:val="00CD77D6"/>
    <w:rsid w:val="00CD7C61"/>
    <w:rsid w:val="00CD7F03"/>
    <w:rsid w:val="00CE0E5A"/>
    <w:rsid w:val="00CE10FD"/>
    <w:rsid w:val="00CE13B2"/>
    <w:rsid w:val="00CE1408"/>
    <w:rsid w:val="00CE159F"/>
    <w:rsid w:val="00CE2969"/>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CF7B97"/>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837"/>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4B2A"/>
    <w:rsid w:val="00D35C3F"/>
    <w:rsid w:val="00D35E30"/>
    <w:rsid w:val="00D377DF"/>
    <w:rsid w:val="00D40C66"/>
    <w:rsid w:val="00D41A31"/>
    <w:rsid w:val="00D41C57"/>
    <w:rsid w:val="00D42A1D"/>
    <w:rsid w:val="00D4345A"/>
    <w:rsid w:val="00D43983"/>
    <w:rsid w:val="00D443C8"/>
    <w:rsid w:val="00D44E0D"/>
    <w:rsid w:val="00D450EB"/>
    <w:rsid w:val="00D456EE"/>
    <w:rsid w:val="00D45998"/>
    <w:rsid w:val="00D45A97"/>
    <w:rsid w:val="00D45E16"/>
    <w:rsid w:val="00D46368"/>
    <w:rsid w:val="00D468C8"/>
    <w:rsid w:val="00D46C94"/>
    <w:rsid w:val="00D470C9"/>
    <w:rsid w:val="00D47128"/>
    <w:rsid w:val="00D4749C"/>
    <w:rsid w:val="00D4784A"/>
    <w:rsid w:val="00D501DB"/>
    <w:rsid w:val="00D50226"/>
    <w:rsid w:val="00D508FB"/>
    <w:rsid w:val="00D512B8"/>
    <w:rsid w:val="00D513F1"/>
    <w:rsid w:val="00D52B39"/>
    <w:rsid w:val="00D52BE1"/>
    <w:rsid w:val="00D54267"/>
    <w:rsid w:val="00D549D2"/>
    <w:rsid w:val="00D55CC8"/>
    <w:rsid w:val="00D560A2"/>
    <w:rsid w:val="00D56531"/>
    <w:rsid w:val="00D56E71"/>
    <w:rsid w:val="00D57180"/>
    <w:rsid w:val="00D57224"/>
    <w:rsid w:val="00D5779D"/>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0908"/>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C0"/>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84"/>
    <w:rsid w:val="00DD70CA"/>
    <w:rsid w:val="00DD7D01"/>
    <w:rsid w:val="00DE1122"/>
    <w:rsid w:val="00DE2E74"/>
    <w:rsid w:val="00DE3215"/>
    <w:rsid w:val="00DE37D7"/>
    <w:rsid w:val="00DE3C75"/>
    <w:rsid w:val="00DE4BC5"/>
    <w:rsid w:val="00DE4E70"/>
    <w:rsid w:val="00DE58EF"/>
    <w:rsid w:val="00DE672E"/>
    <w:rsid w:val="00DE7812"/>
    <w:rsid w:val="00DE7878"/>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1750"/>
    <w:rsid w:val="00E02E89"/>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71A"/>
    <w:rsid w:val="00E33ACD"/>
    <w:rsid w:val="00E340A2"/>
    <w:rsid w:val="00E348C1"/>
    <w:rsid w:val="00E34DCA"/>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8D7"/>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05F"/>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196E"/>
    <w:rsid w:val="00EA2147"/>
    <w:rsid w:val="00EA2692"/>
    <w:rsid w:val="00EA388D"/>
    <w:rsid w:val="00EA3919"/>
    <w:rsid w:val="00EA3FAE"/>
    <w:rsid w:val="00EA4BA7"/>
    <w:rsid w:val="00EA4D88"/>
    <w:rsid w:val="00EA4EE4"/>
    <w:rsid w:val="00EA59BF"/>
    <w:rsid w:val="00EA7079"/>
    <w:rsid w:val="00EA7406"/>
    <w:rsid w:val="00EA769D"/>
    <w:rsid w:val="00EB06C8"/>
    <w:rsid w:val="00EB25F8"/>
    <w:rsid w:val="00EB2EDB"/>
    <w:rsid w:val="00EB3703"/>
    <w:rsid w:val="00EB3897"/>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75E"/>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013"/>
    <w:rsid w:val="00EE112A"/>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4D8A"/>
    <w:rsid w:val="00EF5125"/>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2770A"/>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7A51"/>
    <w:rsid w:val="00F57AE8"/>
    <w:rsid w:val="00F6074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12F"/>
    <w:rsid w:val="00F72312"/>
    <w:rsid w:val="00F723A3"/>
    <w:rsid w:val="00F727BF"/>
    <w:rsid w:val="00F74718"/>
    <w:rsid w:val="00F74787"/>
    <w:rsid w:val="00F759D3"/>
    <w:rsid w:val="00F75C00"/>
    <w:rsid w:val="00F76A99"/>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1ED6"/>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6BED"/>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21"/>
    <w:rsid w:val="00FC79B8"/>
    <w:rsid w:val="00FC7B4E"/>
    <w:rsid w:val="00FD04C5"/>
    <w:rsid w:val="00FD0587"/>
    <w:rsid w:val="00FD0704"/>
    <w:rsid w:val="00FD0F44"/>
    <w:rsid w:val="00FD12E2"/>
    <w:rsid w:val="00FD2342"/>
    <w:rsid w:val="00FD242F"/>
    <w:rsid w:val="00FD2F60"/>
    <w:rsid w:val="00FD4B87"/>
    <w:rsid w:val="00FD52E6"/>
    <w:rsid w:val="00FD5500"/>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57D6"/>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styleId="NichtaufgelsteErwhnung">
    <w:name w:val="Unresolved Mention"/>
    <w:basedOn w:val="Absatz-Standardschriftart"/>
    <w:uiPriority w:val="99"/>
    <w:rsid w:val="00E428D7"/>
    <w:rPr>
      <w:color w:val="605E5C"/>
      <w:shd w:val="clear" w:color="auto" w:fill="E1DFDD"/>
    </w:rPr>
  </w:style>
  <w:style w:type="table" w:customStyle="1" w:styleId="Tabellenraster1">
    <w:name w:val="Tabellenraster1"/>
    <w:basedOn w:val="NormaleTabelle"/>
    <w:next w:val="Tabellenraster"/>
    <w:uiPriority w:val="59"/>
    <w:rsid w:val="00746852"/>
    <w:rPr>
      <w:rFonts w:asciiTheme="minorHAnsi" w:eastAsiaTheme="minorEastAsia" w:hAnsiTheme="minorHAnsi" w:cstheme="minorBidi"/>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rsid w:val="00E6005F"/>
    <w:pPr>
      <w:ind w:left="720"/>
      <w:contextualSpacing/>
    </w:pPr>
  </w:style>
  <w:style w:type="paragraph" w:customStyle="1" w:styleId="Embargo">
    <w:name w:val="Embargo"/>
    <w:basedOn w:val="Standard"/>
    <w:qFormat/>
    <w:rsid w:val="000A414E"/>
    <w:pPr>
      <w:spacing w:line="276" w:lineRule="auto"/>
      <w:jc w:val="center"/>
    </w:pPr>
    <w:rPr>
      <w:rFonts w:asciiTheme="minorHAnsi" w:eastAsiaTheme="minorEastAsia" w:hAnsiTheme="minorHAnsi" w:cstheme="minorBidi"/>
      <w:b/>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07380688">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106681">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3874">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nasonic.com/global/hom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v.jpn.support.panasonic.com/support/global/cs/ds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presse.kontakt@eu.panasoni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perience.panasoni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7940989E5F740961D5FF7F515EFA7" ma:contentTypeVersion="12" ma:contentTypeDescription="Create a new document." ma:contentTypeScope="" ma:versionID="2ac82d60595ad524ccd8cfffe53b9697">
  <xsd:schema xmlns:xsd="http://www.w3.org/2001/XMLSchema" xmlns:xs="http://www.w3.org/2001/XMLSchema" xmlns:p="http://schemas.microsoft.com/office/2006/metadata/properties" xmlns:ns3="98836300-e441-4d71-8a3a-ac9f6dce1c38" xmlns:ns4="84201312-636d-4ba6-a41c-32f4feab17d9" targetNamespace="http://schemas.microsoft.com/office/2006/metadata/properties" ma:root="true" ma:fieldsID="6c79e9fb57c2c1c8066a69eaef76ade2" ns3:_="" ns4:_="">
    <xsd:import namespace="98836300-e441-4d71-8a3a-ac9f6dce1c38"/>
    <xsd:import namespace="84201312-636d-4ba6-a41c-32f4feab17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36300-e441-4d71-8a3a-ac9f6dce1c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01312-636d-4ba6-a41c-32f4feab17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379F4-64EF-4B11-AFFC-F844034F4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36300-e441-4d71-8a3a-ac9f6dce1c38"/>
    <ds:schemaRef ds:uri="84201312-636d-4ba6-a41c-32f4feab1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3833F-EF0E-44BD-9918-9CF6D5AA94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3B0602-CFBC-4FF6-8C78-E9CDC0DD59DF}">
  <ds:schemaRefs>
    <ds:schemaRef ds:uri="http://schemas.microsoft.com/sharepoint/v3/contenttype/forms"/>
  </ds:schemaRefs>
</ds:datastoreItem>
</file>

<file path=customXml/itemProps4.xml><?xml version="1.0" encoding="utf-8"?>
<ds:datastoreItem xmlns:ds="http://schemas.openxmlformats.org/officeDocument/2006/customXml" ds:itemID="{30D89C4B-C538-004F-9480-80A0E9E3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735</Words>
  <Characters>4633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5358</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Sven Burmeister</cp:lastModifiedBy>
  <cp:revision>6</cp:revision>
  <cp:lastPrinted>2013-07-05T10:05:00Z</cp:lastPrinted>
  <dcterms:created xsi:type="dcterms:W3CDTF">2021-06-21T12:58:00Z</dcterms:created>
  <dcterms:modified xsi:type="dcterms:W3CDTF">2021-06-22T07:12:00Z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0x0101007337940989E5F740961D5FF7F515EFA7</vt:lpwstr>
  </property>
</Properties>
</file>