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F713C" w14:textId="5878BAA3" w:rsidR="00C606C6" w:rsidRPr="00772A19" w:rsidRDefault="002360C4">
      <w:pPr>
        <w:pStyle w:val="Kopfzeile"/>
        <w:tabs>
          <w:tab w:val="clear" w:pos="4153"/>
          <w:tab w:val="clear" w:pos="8306"/>
        </w:tabs>
        <w:rPr>
          <w:rFonts w:ascii="DIN-Bold" w:hAnsi="DIN-Bold" w:cs="Arial"/>
          <w:sz w:val="20"/>
          <w:lang w:val="de-DE"/>
        </w:rPr>
      </w:pPr>
      <w:r>
        <w:rPr>
          <w:rFonts w:ascii="DIN-Bold" w:hAnsi="DIN-Bold"/>
          <w:b/>
          <w:bCs/>
          <w:noProof/>
          <w:sz w:val="20"/>
          <w:lang w:val="de-DE"/>
        </w:rPr>
        <w:drawing>
          <wp:anchor distT="0" distB="0" distL="114300" distR="114300" simplePos="0" relativeHeight="251659264" behindDoc="0" locked="0" layoutInCell="1" allowOverlap="1" wp14:anchorId="46023E89" wp14:editId="4D3BEF18">
            <wp:simplePos x="0" y="0"/>
            <wp:positionH relativeFrom="column">
              <wp:posOffset>3810</wp:posOffset>
            </wp:positionH>
            <wp:positionV relativeFrom="paragraph">
              <wp:posOffset>1313180</wp:posOffset>
            </wp:positionV>
            <wp:extent cx="2244090" cy="1265555"/>
            <wp:effectExtent l="0" t="0" r="3810" b="4445"/>
            <wp:wrapThrough wrapText="bothSides">
              <wp:wrapPolygon edited="0">
                <wp:start x="0" y="0"/>
                <wp:lineTo x="0" y="21459"/>
                <wp:lineTo x="21514" y="21459"/>
                <wp:lineTo x="2151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2244090" cy="1265555"/>
                    </a:xfrm>
                    <a:prstGeom prst="rect">
                      <a:avLst/>
                    </a:prstGeom>
                  </pic:spPr>
                </pic:pic>
              </a:graphicData>
            </a:graphic>
            <wp14:sizeRelH relativeFrom="page">
              <wp14:pctWidth>0</wp14:pctWidth>
            </wp14:sizeRelH>
            <wp14:sizeRelV relativeFrom="page">
              <wp14:pctHeight>0</wp14:pctHeight>
            </wp14:sizeRelV>
          </wp:anchor>
        </w:drawing>
      </w:r>
    </w:p>
    <w:p w14:paraId="7A4000AD" w14:textId="4B38A239" w:rsidR="004F559B" w:rsidRPr="00772A19" w:rsidRDefault="00B13993" w:rsidP="006A5758">
      <w:pPr>
        <w:framePr w:w="7747" w:h="295" w:hSpace="142" w:wrap="around" w:vAnchor="page" w:hAnchor="page" w:x="908" w:y="4991" w:anchorLock="1"/>
        <w:rPr>
          <w:rFonts w:ascii="DIN-Medium" w:hAnsi="DIN-Medium"/>
          <w:sz w:val="31"/>
          <w:lang w:val="de-DE"/>
        </w:rPr>
      </w:pPr>
      <w:r>
        <w:rPr>
          <w:rFonts w:ascii="DIN-Medium" w:hAnsi="DIN-Medium"/>
          <w:sz w:val="31"/>
          <w:lang w:val="de-DE"/>
        </w:rPr>
        <w:t>L</w:t>
      </w:r>
      <w:r w:rsidR="0048126D">
        <w:rPr>
          <w:rFonts w:ascii="DIN-Medium" w:hAnsi="DIN-Medium"/>
          <w:sz w:val="31"/>
          <w:lang w:val="de-DE"/>
        </w:rPr>
        <w:t xml:space="preserve">UMIX </w:t>
      </w:r>
      <w:proofErr w:type="spellStart"/>
      <w:r w:rsidR="00CF5389">
        <w:rPr>
          <w:rFonts w:ascii="DIN-Medium" w:hAnsi="DIN-Medium"/>
          <w:sz w:val="31"/>
          <w:lang w:val="de-DE"/>
        </w:rPr>
        <w:t>Cashback</w:t>
      </w:r>
      <w:proofErr w:type="spellEnd"/>
      <w:r w:rsidR="00CF5389">
        <w:rPr>
          <w:rFonts w:ascii="DIN-Medium" w:hAnsi="DIN-Medium"/>
          <w:sz w:val="31"/>
          <w:lang w:val="de-DE"/>
        </w:rPr>
        <w:t xml:space="preserve">-Aktion </w:t>
      </w:r>
    </w:p>
    <w:p w14:paraId="3EC2ECB3" w14:textId="0D1898B7" w:rsidR="001D3EEF" w:rsidRPr="00772A19" w:rsidRDefault="000A78A4" w:rsidP="00BA60E3">
      <w:pPr>
        <w:framePr w:w="7747" w:h="295" w:hSpace="142" w:wrap="around" w:vAnchor="page" w:hAnchor="page" w:x="908" w:y="4991" w:anchorLock="1"/>
        <w:rPr>
          <w:rFonts w:ascii="DIN-Black" w:hAnsi="DIN-Black"/>
          <w:sz w:val="25"/>
          <w:lang w:val="de-DE"/>
        </w:rPr>
      </w:pPr>
      <w:r w:rsidRPr="000A78A4">
        <w:rPr>
          <w:rFonts w:ascii="DIN-Black" w:hAnsi="DIN-Black"/>
          <w:sz w:val="25"/>
          <w:lang w:val="de-DE"/>
        </w:rPr>
        <w:t>Beim Kauf einer</w:t>
      </w:r>
      <w:r>
        <w:rPr>
          <w:rFonts w:ascii="DIN-Black" w:hAnsi="DIN-Black"/>
          <w:sz w:val="25"/>
          <w:lang w:val="de-DE"/>
        </w:rPr>
        <w:t xml:space="preserve"> </w:t>
      </w:r>
      <w:r w:rsidRPr="000A78A4">
        <w:rPr>
          <w:rFonts w:ascii="DIN-Black" w:hAnsi="DIN-Black"/>
          <w:sz w:val="25"/>
          <w:lang w:val="de-DE"/>
        </w:rPr>
        <w:t xml:space="preserve">LUMIX </w:t>
      </w:r>
      <w:r>
        <w:rPr>
          <w:rFonts w:ascii="DIN-Black" w:hAnsi="DIN-Black"/>
          <w:sz w:val="25"/>
          <w:lang w:val="de-DE"/>
        </w:rPr>
        <w:t xml:space="preserve">S, LUMIX GH </w:t>
      </w:r>
      <w:r w:rsidR="000B7BC1">
        <w:rPr>
          <w:rFonts w:ascii="DIN-Black" w:hAnsi="DIN-Black"/>
          <w:sz w:val="25"/>
          <w:lang w:val="de-DE"/>
        </w:rPr>
        <w:t>oder</w:t>
      </w:r>
      <w:r>
        <w:rPr>
          <w:rFonts w:ascii="DIN-Black" w:hAnsi="DIN-Black"/>
          <w:sz w:val="25"/>
          <w:lang w:val="de-DE"/>
        </w:rPr>
        <w:t xml:space="preserve"> LUM</w:t>
      </w:r>
      <w:r w:rsidR="00035C30">
        <w:rPr>
          <w:rFonts w:ascii="DIN-Black" w:hAnsi="DIN-Black"/>
          <w:sz w:val="25"/>
          <w:lang w:val="de-DE"/>
        </w:rPr>
        <w:t>I</w:t>
      </w:r>
      <w:r>
        <w:rPr>
          <w:rFonts w:ascii="DIN-Black" w:hAnsi="DIN-Black"/>
          <w:sz w:val="25"/>
          <w:lang w:val="de-DE"/>
        </w:rPr>
        <w:t>X G</w:t>
      </w:r>
      <w:r w:rsidRPr="000A78A4">
        <w:rPr>
          <w:rFonts w:ascii="DIN-Black" w:hAnsi="DIN-Black"/>
          <w:sz w:val="25"/>
          <w:lang w:val="de-DE"/>
        </w:rPr>
        <w:t xml:space="preserve"> </w:t>
      </w:r>
      <w:r w:rsidR="00E41E72">
        <w:rPr>
          <w:rFonts w:ascii="DIN-Black" w:hAnsi="DIN-Black"/>
          <w:sz w:val="25"/>
          <w:lang w:val="de-DE"/>
        </w:rPr>
        <w:t>Digitalk</w:t>
      </w:r>
      <w:r>
        <w:rPr>
          <w:rFonts w:ascii="DIN-Black" w:hAnsi="DIN-Black"/>
          <w:sz w:val="25"/>
          <w:lang w:val="de-DE"/>
        </w:rPr>
        <w:t xml:space="preserve">amera </w:t>
      </w:r>
      <w:r w:rsidRPr="000A78A4">
        <w:rPr>
          <w:rFonts w:ascii="DIN-Black" w:hAnsi="DIN-Black"/>
          <w:sz w:val="25"/>
          <w:lang w:val="de-DE"/>
        </w:rPr>
        <w:t xml:space="preserve">oder eines </w:t>
      </w:r>
      <w:r w:rsidR="00A670CE">
        <w:rPr>
          <w:rFonts w:ascii="DIN-Black" w:hAnsi="DIN-Black"/>
          <w:sz w:val="25"/>
          <w:lang w:val="de-DE"/>
        </w:rPr>
        <w:t xml:space="preserve">passenden </w:t>
      </w:r>
      <w:r w:rsidRPr="000A78A4">
        <w:rPr>
          <w:rFonts w:ascii="DIN-Black" w:hAnsi="DIN-Black"/>
          <w:sz w:val="25"/>
          <w:lang w:val="de-DE"/>
        </w:rPr>
        <w:t>Objektivs erhalten Kundinnen und Kunden bis zu 300 Euro zurück</w:t>
      </w:r>
    </w:p>
    <w:p w14:paraId="6083FE8F" w14:textId="2E10132F" w:rsidR="008460A2" w:rsidRPr="00772A19" w:rsidRDefault="00B97B89"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72A19">
        <w:rPr>
          <w:rFonts w:ascii="DIN-Black" w:hAnsi="DIN-Black"/>
          <w:color w:val="000000"/>
          <w:sz w:val="31"/>
          <w:lang w:val="de-DE"/>
        </w:rPr>
        <w:t>PRESSEINFORMATION</w:t>
      </w:r>
      <w:r w:rsidR="008460A2" w:rsidRPr="00772A19">
        <w:rPr>
          <w:rFonts w:ascii="Arial" w:hAnsi="Arial"/>
          <w:sz w:val="22"/>
          <w:lang w:val="de-DE"/>
        </w:rPr>
        <w:br/>
      </w:r>
      <w:r w:rsidR="00427032" w:rsidRPr="00772A19">
        <w:rPr>
          <w:rFonts w:ascii="DIN-Black" w:hAnsi="DIN-Black"/>
          <w:color w:val="808080"/>
          <w:sz w:val="22"/>
          <w:lang w:val="de-DE"/>
        </w:rPr>
        <w:t>N</w:t>
      </w:r>
      <w:r w:rsidRPr="00772A19">
        <w:rPr>
          <w:rFonts w:ascii="DIN-Black" w:hAnsi="DIN-Black"/>
          <w:color w:val="808080"/>
          <w:sz w:val="22"/>
          <w:lang w:val="de-DE"/>
        </w:rPr>
        <w:t>r.</w:t>
      </w:r>
      <w:r w:rsidR="00ED2A3E" w:rsidRPr="00772A19">
        <w:rPr>
          <w:rFonts w:ascii="DIN-Black" w:hAnsi="DIN-Black"/>
          <w:color w:val="808080"/>
          <w:sz w:val="22"/>
          <w:lang w:val="de-DE"/>
        </w:rPr>
        <w:t xml:space="preserve"> </w:t>
      </w:r>
      <w:r w:rsidR="003F42C6">
        <w:rPr>
          <w:rFonts w:ascii="DIN-Black" w:hAnsi="DIN-Black"/>
          <w:color w:val="808080"/>
          <w:sz w:val="22"/>
          <w:lang w:val="de-DE"/>
        </w:rPr>
        <w:t>0</w:t>
      </w:r>
      <w:r w:rsidR="000B6B72">
        <w:rPr>
          <w:rFonts w:ascii="DIN-Black" w:hAnsi="DIN-Black"/>
          <w:color w:val="808080"/>
          <w:sz w:val="22"/>
          <w:lang w:val="de-DE"/>
        </w:rPr>
        <w:t>26</w:t>
      </w:r>
      <w:r w:rsidR="00427032" w:rsidRPr="00772A19">
        <w:rPr>
          <w:rFonts w:ascii="DIN-Black" w:hAnsi="DIN-Black"/>
          <w:color w:val="808080"/>
          <w:sz w:val="22"/>
          <w:lang w:val="de-DE"/>
        </w:rPr>
        <w:t>/</w:t>
      </w:r>
      <w:r w:rsidR="00C40805" w:rsidRPr="00772A19">
        <w:rPr>
          <w:rFonts w:ascii="DIN-Black" w:hAnsi="DIN-Black"/>
          <w:color w:val="808080"/>
          <w:sz w:val="22"/>
          <w:lang w:val="de-DE"/>
        </w:rPr>
        <w:t>FY 20</w:t>
      </w:r>
      <w:r w:rsidR="00E522E5" w:rsidRPr="00772A19">
        <w:rPr>
          <w:rFonts w:ascii="DIN-Black" w:hAnsi="DIN-Black"/>
          <w:color w:val="808080"/>
          <w:sz w:val="22"/>
          <w:lang w:val="de-DE"/>
        </w:rPr>
        <w:t>2</w:t>
      </w:r>
      <w:r w:rsidR="00702004" w:rsidRPr="00772A19">
        <w:rPr>
          <w:rFonts w:ascii="DIN-Black" w:hAnsi="DIN-Black"/>
          <w:color w:val="808080"/>
          <w:sz w:val="22"/>
          <w:lang w:val="de-DE"/>
        </w:rPr>
        <w:t>2</w:t>
      </w:r>
      <w:r w:rsidR="008460A2" w:rsidRPr="00772A19">
        <w:rPr>
          <w:rFonts w:ascii="DIN-Black" w:hAnsi="DIN-Black"/>
          <w:color w:val="808080"/>
          <w:sz w:val="22"/>
          <w:lang w:val="de-DE"/>
        </w:rPr>
        <w:t xml:space="preserve">, </w:t>
      </w:r>
      <w:r w:rsidR="0048126D">
        <w:rPr>
          <w:rFonts w:ascii="DIN-Black" w:hAnsi="DIN-Black"/>
          <w:color w:val="808080"/>
          <w:sz w:val="22"/>
          <w:lang w:val="de-DE"/>
        </w:rPr>
        <w:t>Oktober</w:t>
      </w:r>
      <w:r w:rsidR="008460A2" w:rsidRPr="00772A19">
        <w:rPr>
          <w:rFonts w:ascii="DIN-Black" w:hAnsi="DIN-Black"/>
          <w:color w:val="808080"/>
          <w:sz w:val="22"/>
          <w:lang w:val="de-DE"/>
        </w:rPr>
        <w:t xml:space="preserve"> 20</w:t>
      </w:r>
      <w:r w:rsidR="00E522E5" w:rsidRPr="00772A19">
        <w:rPr>
          <w:rFonts w:ascii="DIN-Black" w:hAnsi="DIN-Black"/>
          <w:color w:val="808080"/>
          <w:sz w:val="22"/>
          <w:lang w:val="de-DE"/>
        </w:rPr>
        <w:t>2</w:t>
      </w:r>
      <w:r w:rsidR="00702004" w:rsidRPr="00772A19">
        <w:rPr>
          <w:rFonts w:ascii="DIN-Black" w:hAnsi="DIN-Black"/>
          <w:color w:val="808080"/>
          <w:sz w:val="22"/>
          <w:lang w:val="de-DE"/>
        </w:rPr>
        <w:t>2</w:t>
      </w:r>
    </w:p>
    <w:p w14:paraId="42C9B02E" w14:textId="4FB51CBB" w:rsidR="008460A2" w:rsidRPr="00772A19" w:rsidRDefault="008460A2" w:rsidP="008460A2">
      <w:pPr>
        <w:framePr w:w="7774" w:h="1435" w:hRule="exact" w:hSpace="142" w:wrap="around" w:vAnchor="page" w:hAnchor="page" w:x="914" w:y="3460" w:anchorLock="1"/>
        <w:spacing w:before="120" w:line="360" w:lineRule="auto"/>
        <w:jc w:val="both"/>
        <w:rPr>
          <w:rFonts w:ascii="Helvetica" w:hAnsi="Helvetica"/>
          <w:b/>
          <w:bCs/>
          <w:color w:val="FF0000"/>
          <w:sz w:val="22"/>
          <w:lang w:val="de-DE"/>
        </w:rPr>
      </w:pPr>
    </w:p>
    <w:p w14:paraId="4D0116BD"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4236C7DD"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32DE472E"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18FCD9F"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2099714B"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30B1F042"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7C457DE3"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190706BB"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8856851"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434D44B0"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AF24F20"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F6FDE2E"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0BE91119"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7D4DAEB4"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71E250B1"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04465A07"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BAB1671"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27DA959C"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281360FD"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5646AD1"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D941FA8"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14F48073"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F196911"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7D7E5E69"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2B306330"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8334530"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162CDCAB"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31AECDC"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7B0950F5"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0899C366"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078A227"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43E92C4"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1683039B"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70B97655"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3D922209"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206F01B4"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097C935D"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7F1EAB96"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4503E19E"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11D37DB"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0CF3C4FB"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2AB4179"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318E912D"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3351AD84"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75F40FE0" w14:textId="77777777"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0FE96D2" w14:textId="52A64EDF"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12CB18E" w14:textId="74F92D6D"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5A5622FA" w14:textId="77777777" w:rsidR="00556A03" w:rsidRPr="00772A19" w:rsidRDefault="00556A03" w:rsidP="000A4552">
      <w:pPr>
        <w:framePr w:w="2155" w:h="7655" w:hSpace="142" w:wrap="around" w:vAnchor="page" w:hAnchor="page" w:x="8904" w:y="4865" w:anchorLock="1"/>
        <w:rPr>
          <w:rFonts w:ascii="DIN-Medium" w:hAnsi="DIN-Medium"/>
          <w:sz w:val="14"/>
          <w:szCs w:val="14"/>
          <w:lang w:val="de-DE"/>
        </w:rPr>
      </w:pPr>
    </w:p>
    <w:p w14:paraId="68AB597A" w14:textId="6BC45F3C" w:rsidR="00192093" w:rsidRPr="00772A19" w:rsidRDefault="00192093" w:rsidP="000A4552">
      <w:pPr>
        <w:framePr w:w="2155" w:h="7655" w:hSpace="142" w:wrap="around" w:vAnchor="page" w:hAnchor="page" w:x="8904" w:y="4865" w:anchorLock="1"/>
        <w:rPr>
          <w:rFonts w:ascii="DIN-Medium" w:hAnsi="DIN-Medium"/>
          <w:sz w:val="14"/>
          <w:szCs w:val="14"/>
          <w:lang w:val="de-DE"/>
        </w:rPr>
      </w:pPr>
    </w:p>
    <w:p w14:paraId="67866546" w14:textId="27EE119C" w:rsidR="00556A03" w:rsidRPr="00772A19" w:rsidRDefault="00B97B89" w:rsidP="000A4552">
      <w:pPr>
        <w:framePr w:w="2155" w:h="7655" w:hSpace="142" w:wrap="around" w:vAnchor="page" w:hAnchor="page" w:x="8904" w:y="4865" w:anchorLock="1"/>
        <w:rPr>
          <w:rFonts w:ascii="DIN-Medium" w:hAnsi="DIN-Medium"/>
          <w:sz w:val="14"/>
          <w:szCs w:val="14"/>
          <w:lang w:val="de-DE"/>
        </w:rPr>
      </w:pPr>
      <w:r w:rsidRPr="00772A19">
        <w:rPr>
          <w:rFonts w:ascii="DIN-Medium" w:hAnsi="DIN-Medium"/>
          <w:sz w:val="14"/>
          <w:szCs w:val="14"/>
          <w:lang w:val="de-DE"/>
        </w:rPr>
        <w:t xml:space="preserve">Diesen Pressetext und die Pressefotos (downloadfähig mit 300 dpi) finden Sie im Internet unter </w:t>
      </w:r>
      <w:hyperlink r:id="rId12" w:history="1">
        <w:r w:rsidRPr="00772A19">
          <w:rPr>
            <w:rStyle w:val="Hyperlink"/>
            <w:rFonts w:ascii="DIN-Medium" w:hAnsi="DIN-Medium"/>
            <w:sz w:val="14"/>
            <w:szCs w:val="14"/>
            <w:lang w:val="de-DE"/>
          </w:rPr>
          <w:t>www.panasonic.com/de/presse</w:t>
        </w:r>
      </w:hyperlink>
    </w:p>
    <w:p w14:paraId="22C1B454" w14:textId="7E6DE1B4" w:rsidR="00F94E70" w:rsidRDefault="00967090" w:rsidP="00CF5389">
      <w:pPr>
        <w:ind w:right="-57"/>
        <w:rPr>
          <w:rFonts w:ascii="DIN-Bold" w:hAnsi="DIN-Bold"/>
          <w:b/>
          <w:bCs/>
          <w:sz w:val="20"/>
          <w:lang w:val="de-DE"/>
        </w:rPr>
      </w:pPr>
      <w:r w:rsidRPr="00FF45AC">
        <w:rPr>
          <w:rFonts w:ascii="DIN-Bold" w:hAnsi="DIN-Bold"/>
          <w:b/>
          <w:bCs/>
          <w:sz w:val="20"/>
          <w:lang w:val="de-DE"/>
        </w:rPr>
        <w:t xml:space="preserve">Hamburg, </w:t>
      </w:r>
      <w:r w:rsidR="000A78A4">
        <w:rPr>
          <w:rFonts w:ascii="DIN-Bold" w:hAnsi="DIN-Bold"/>
          <w:b/>
          <w:bCs/>
          <w:sz w:val="20"/>
          <w:lang w:val="de-DE"/>
        </w:rPr>
        <w:t>Oktob</w:t>
      </w:r>
      <w:r w:rsidR="003F42C6">
        <w:rPr>
          <w:rFonts w:ascii="DIN-Bold" w:hAnsi="DIN-Bold"/>
          <w:b/>
          <w:bCs/>
          <w:sz w:val="20"/>
          <w:lang w:val="de-DE"/>
        </w:rPr>
        <w:t>er</w:t>
      </w:r>
      <w:r w:rsidRPr="00FF45AC">
        <w:rPr>
          <w:rFonts w:ascii="DIN-Bold" w:hAnsi="DIN-Bold"/>
          <w:b/>
          <w:bCs/>
          <w:sz w:val="20"/>
          <w:lang w:val="de-DE"/>
        </w:rPr>
        <w:t xml:space="preserve"> 202</w:t>
      </w:r>
      <w:r w:rsidR="00CF5389">
        <w:rPr>
          <w:rFonts w:ascii="DIN-Bold" w:hAnsi="DIN-Bold"/>
          <w:b/>
          <w:bCs/>
          <w:sz w:val="20"/>
          <w:lang w:val="de-DE"/>
        </w:rPr>
        <w:t>2</w:t>
      </w:r>
      <w:r w:rsidRPr="00FF45AC">
        <w:rPr>
          <w:rFonts w:ascii="DIN-Bold" w:hAnsi="DIN-Bold"/>
          <w:b/>
          <w:bCs/>
          <w:sz w:val="20"/>
          <w:lang w:val="de-DE"/>
        </w:rPr>
        <w:t xml:space="preserve"> – </w:t>
      </w:r>
      <w:r w:rsidR="000B7BC1" w:rsidRPr="000B7BC1">
        <w:rPr>
          <w:rFonts w:ascii="DIN-Bold" w:hAnsi="DIN-Bold"/>
          <w:b/>
          <w:bCs/>
          <w:sz w:val="20"/>
          <w:lang w:val="de-DE"/>
        </w:rPr>
        <w:t xml:space="preserve">Panasonic </w:t>
      </w:r>
      <w:r w:rsidR="007D0DDC">
        <w:rPr>
          <w:rFonts w:ascii="DIN-Bold" w:hAnsi="DIN-Bold"/>
          <w:b/>
          <w:bCs/>
          <w:sz w:val="20"/>
          <w:lang w:val="de-DE"/>
        </w:rPr>
        <w:t xml:space="preserve">initiiert zum Start in das </w:t>
      </w:r>
      <w:r w:rsidR="00B13993">
        <w:rPr>
          <w:rFonts w:ascii="DIN-Bold" w:hAnsi="DIN-Bold"/>
          <w:b/>
          <w:bCs/>
          <w:sz w:val="20"/>
          <w:lang w:val="de-DE"/>
        </w:rPr>
        <w:t>Saisongeschäft</w:t>
      </w:r>
      <w:r w:rsidR="007D0DDC" w:rsidRPr="000B7BC1">
        <w:rPr>
          <w:rFonts w:ascii="DIN-Bold" w:hAnsi="DIN-Bold"/>
          <w:b/>
          <w:bCs/>
          <w:sz w:val="20"/>
          <w:lang w:val="de-DE"/>
        </w:rPr>
        <w:t xml:space="preserve"> 202</w:t>
      </w:r>
      <w:r w:rsidR="007D0DDC">
        <w:rPr>
          <w:rFonts w:ascii="DIN-Bold" w:hAnsi="DIN-Bold"/>
          <w:b/>
          <w:bCs/>
          <w:sz w:val="20"/>
          <w:lang w:val="de-DE"/>
        </w:rPr>
        <w:t xml:space="preserve">2 eine groß angelegte LUMIX </w:t>
      </w:r>
      <w:proofErr w:type="spellStart"/>
      <w:r w:rsidR="007D0DDC">
        <w:rPr>
          <w:rFonts w:ascii="DIN-Bold" w:hAnsi="DIN-Bold"/>
          <w:b/>
          <w:bCs/>
          <w:sz w:val="20"/>
          <w:lang w:val="de-DE"/>
        </w:rPr>
        <w:t>Cashback</w:t>
      </w:r>
      <w:proofErr w:type="spellEnd"/>
      <w:r w:rsidR="007D0DDC">
        <w:rPr>
          <w:rFonts w:ascii="DIN-Bold" w:hAnsi="DIN-Bold"/>
          <w:b/>
          <w:bCs/>
          <w:sz w:val="20"/>
          <w:lang w:val="de-DE"/>
        </w:rPr>
        <w:t xml:space="preserve">-Aktion als verkaufsfördernde </w:t>
      </w:r>
      <w:r w:rsidR="00BA6FCF">
        <w:rPr>
          <w:rFonts w:ascii="DIN-Bold" w:hAnsi="DIN-Bold"/>
          <w:b/>
          <w:bCs/>
          <w:sz w:val="20"/>
          <w:lang w:val="de-DE"/>
        </w:rPr>
        <w:t>Maßnahme</w:t>
      </w:r>
      <w:r w:rsidR="007D0DDC">
        <w:rPr>
          <w:rFonts w:ascii="DIN-Bold" w:hAnsi="DIN-Bold"/>
          <w:b/>
          <w:bCs/>
          <w:sz w:val="20"/>
          <w:lang w:val="de-DE"/>
        </w:rPr>
        <w:t xml:space="preserve"> für die teilnehmenden Händler. </w:t>
      </w:r>
      <w:r w:rsidR="000B7BC1" w:rsidRPr="000B7BC1">
        <w:rPr>
          <w:rFonts w:ascii="DIN-Bold" w:hAnsi="DIN-Bold"/>
          <w:b/>
          <w:bCs/>
          <w:sz w:val="20"/>
          <w:lang w:val="de-DE"/>
        </w:rPr>
        <w:t>Kundinnen und Kunden in Deutschland und Österreich erhalten beim Kauf einer Vollformatkamera des LUMIX S-Systems</w:t>
      </w:r>
      <w:r w:rsidR="00BA6FCF">
        <w:rPr>
          <w:rFonts w:ascii="DIN-Bold" w:hAnsi="DIN-Bold"/>
          <w:b/>
          <w:bCs/>
          <w:sz w:val="20"/>
          <w:lang w:val="de-DE"/>
        </w:rPr>
        <w:t xml:space="preserve"> sowie ausgewählter Modelle der LUMIX GH Serie und der LUMIX G Serie</w:t>
      </w:r>
      <w:r w:rsidR="000B7BC1" w:rsidRPr="000B7BC1">
        <w:rPr>
          <w:rFonts w:ascii="DIN-Bold" w:hAnsi="DIN-Bold"/>
          <w:b/>
          <w:bCs/>
          <w:sz w:val="20"/>
          <w:lang w:val="de-DE"/>
        </w:rPr>
        <w:t xml:space="preserve"> sowie passenden Objektiven im</w:t>
      </w:r>
      <w:r w:rsidR="003A080F">
        <w:rPr>
          <w:rFonts w:ascii="DIN-Bold" w:hAnsi="DIN-Bold"/>
          <w:b/>
          <w:bCs/>
          <w:sz w:val="20"/>
          <w:lang w:val="de-DE"/>
        </w:rPr>
        <w:t xml:space="preserve"> </w:t>
      </w:r>
      <w:r w:rsidR="000B7BC1" w:rsidRPr="000B7BC1">
        <w:rPr>
          <w:rFonts w:ascii="DIN-Bold" w:hAnsi="DIN-Bold"/>
          <w:b/>
          <w:bCs/>
          <w:sz w:val="20"/>
          <w:lang w:val="de-DE"/>
        </w:rPr>
        <w:t>Aktionszeitraum 1</w:t>
      </w:r>
      <w:r w:rsidR="006817B2">
        <w:rPr>
          <w:rFonts w:ascii="DIN-Bold" w:hAnsi="DIN-Bold"/>
          <w:b/>
          <w:bCs/>
          <w:sz w:val="20"/>
          <w:lang w:val="de-DE"/>
        </w:rPr>
        <w:t>1</w:t>
      </w:r>
      <w:r w:rsidR="000B7BC1" w:rsidRPr="000B7BC1">
        <w:rPr>
          <w:rFonts w:ascii="DIN-Bold" w:hAnsi="DIN-Bold"/>
          <w:b/>
          <w:bCs/>
          <w:sz w:val="20"/>
          <w:lang w:val="de-DE"/>
        </w:rPr>
        <w:t>. Oktober 202</w:t>
      </w:r>
      <w:r w:rsidR="006817B2">
        <w:rPr>
          <w:rFonts w:ascii="DIN-Bold" w:hAnsi="DIN-Bold"/>
          <w:b/>
          <w:bCs/>
          <w:sz w:val="20"/>
          <w:lang w:val="de-DE"/>
        </w:rPr>
        <w:t>2</w:t>
      </w:r>
      <w:r w:rsidR="000B7BC1" w:rsidRPr="000B7BC1">
        <w:rPr>
          <w:rFonts w:ascii="DIN-Bold" w:hAnsi="DIN-Bold"/>
          <w:b/>
          <w:bCs/>
          <w:sz w:val="20"/>
          <w:lang w:val="de-DE"/>
        </w:rPr>
        <w:t xml:space="preserve"> bis </w:t>
      </w:r>
      <w:r w:rsidR="006817B2">
        <w:rPr>
          <w:rFonts w:ascii="DIN-Bold" w:hAnsi="DIN-Bold"/>
          <w:b/>
          <w:bCs/>
          <w:sz w:val="20"/>
          <w:lang w:val="de-DE"/>
        </w:rPr>
        <w:t>31</w:t>
      </w:r>
      <w:r w:rsidR="000B7BC1" w:rsidRPr="000B7BC1">
        <w:rPr>
          <w:rFonts w:ascii="DIN-Bold" w:hAnsi="DIN-Bold"/>
          <w:b/>
          <w:bCs/>
          <w:sz w:val="20"/>
          <w:lang w:val="de-DE"/>
        </w:rPr>
        <w:t>. Januar 202</w:t>
      </w:r>
      <w:r w:rsidR="006817B2">
        <w:rPr>
          <w:rFonts w:ascii="DIN-Bold" w:hAnsi="DIN-Bold"/>
          <w:b/>
          <w:bCs/>
          <w:sz w:val="20"/>
          <w:lang w:val="de-DE"/>
        </w:rPr>
        <w:t>3</w:t>
      </w:r>
      <w:r w:rsidR="000B7BC1" w:rsidRPr="000B7BC1">
        <w:rPr>
          <w:rFonts w:ascii="DIN-Bold" w:hAnsi="DIN-Bold"/>
          <w:b/>
          <w:bCs/>
          <w:sz w:val="20"/>
          <w:lang w:val="de-DE"/>
        </w:rPr>
        <w:t xml:space="preserve"> bis zu 300 Euro zurückerstattet. </w:t>
      </w:r>
      <w:r w:rsidR="00160F73">
        <w:rPr>
          <w:rFonts w:ascii="DIN-Bold" w:hAnsi="DIN-Bold"/>
          <w:b/>
          <w:bCs/>
          <w:sz w:val="20"/>
          <w:lang w:val="de-DE"/>
        </w:rPr>
        <w:t xml:space="preserve">Außerdem wird die bereits laufende </w:t>
      </w:r>
      <w:proofErr w:type="spellStart"/>
      <w:r w:rsidR="00160F73">
        <w:rPr>
          <w:rFonts w:ascii="DIN-Bold" w:hAnsi="DIN-Bold"/>
          <w:b/>
          <w:bCs/>
          <w:sz w:val="20"/>
          <w:lang w:val="de-DE"/>
        </w:rPr>
        <w:t>Cashback</w:t>
      </w:r>
      <w:proofErr w:type="spellEnd"/>
      <w:r w:rsidR="00160F73">
        <w:rPr>
          <w:rFonts w:ascii="DIN-Bold" w:hAnsi="DIN-Bold"/>
          <w:b/>
          <w:bCs/>
          <w:sz w:val="20"/>
          <w:lang w:val="de-DE"/>
        </w:rPr>
        <w:t>-Aktion zu den LUMIX S Objektiven ebenfalls bis Ende Januar 2023 verlängert. Die Aktion</w:t>
      </w:r>
      <w:r w:rsidR="000B7BC1" w:rsidRPr="000B7BC1">
        <w:rPr>
          <w:rFonts w:ascii="DIN-Bold" w:hAnsi="DIN-Bold"/>
          <w:b/>
          <w:bCs/>
          <w:sz w:val="20"/>
          <w:lang w:val="de-DE"/>
        </w:rPr>
        <w:t xml:space="preserve"> ist eine gute Gelegenheit, die hochwertigen Produkte zu einem noch attraktiveren Preis zu erwerben. </w:t>
      </w:r>
      <w:r w:rsidRPr="00FF45AC">
        <w:rPr>
          <w:rFonts w:ascii="DIN-Bold" w:hAnsi="DIN-Bold"/>
          <w:b/>
          <w:bCs/>
          <w:sz w:val="20"/>
          <w:lang w:val="de-DE"/>
        </w:rPr>
        <w:t xml:space="preserve"> </w:t>
      </w:r>
    </w:p>
    <w:p w14:paraId="50182E12" w14:textId="77777777" w:rsidR="00F94E70" w:rsidRDefault="00F94E70" w:rsidP="00CF5389">
      <w:pPr>
        <w:ind w:right="-57"/>
        <w:rPr>
          <w:rFonts w:ascii="DIN-Bold" w:hAnsi="DIN-Bold"/>
          <w:b/>
          <w:bCs/>
          <w:sz w:val="20"/>
          <w:lang w:val="de-DE"/>
        </w:rPr>
      </w:pPr>
    </w:p>
    <w:p w14:paraId="4D058034" w14:textId="1A43C90E" w:rsidR="00A20FD3" w:rsidRDefault="003A25F4" w:rsidP="003A25F4">
      <w:pPr>
        <w:autoSpaceDE w:val="0"/>
        <w:autoSpaceDN w:val="0"/>
        <w:adjustRightInd w:val="0"/>
        <w:rPr>
          <w:rFonts w:ascii="DIN-Regular" w:hAnsi="DIN-Regular"/>
          <w:sz w:val="20"/>
          <w:lang w:val="de-DE"/>
        </w:rPr>
      </w:pPr>
      <w:r>
        <w:rPr>
          <w:rFonts w:ascii="DIN-Regular" w:hAnsi="DIN-Regular"/>
          <w:sz w:val="20"/>
          <w:lang w:val="de-DE"/>
        </w:rPr>
        <w:t xml:space="preserve">Panasonic setzt mit dem LUMIX S-System im stark wachsenden Segment der Vollformat-Systemkameras und als Teil der L-Mount Alliance auf hervorragende Bildqualität für ambitionierte Fotografinnen und Fotografen. Im Rahmen der </w:t>
      </w:r>
      <w:proofErr w:type="gramStart"/>
      <w:r>
        <w:rPr>
          <w:rFonts w:ascii="DIN-Regular" w:hAnsi="DIN-Regular"/>
          <w:sz w:val="20"/>
          <w:lang w:val="de-DE"/>
        </w:rPr>
        <w:t>zeitlich befristeten</w:t>
      </w:r>
      <w:proofErr w:type="gramEnd"/>
      <w:r>
        <w:rPr>
          <w:rFonts w:ascii="DIN-Regular" w:hAnsi="DIN-Regular"/>
          <w:sz w:val="20"/>
          <w:lang w:val="de-DE"/>
        </w:rPr>
        <w:t xml:space="preserve"> </w:t>
      </w:r>
      <w:proofErr w:type="spellStart"/>
      <w:r>
        <w:rPr>
          <w:rFonts w:ascii="DIN-Regular" w:hAnsi="DIN-Regular"/>
          <w:sz w:val="20"/>
          <w:lang w:val="de-DE"/>
        </w:rPr>
        <w:t>Cashback</w:t>
      </w:r>
      <w:proofErr w:type="spellEnd"/>
      <w:r>
        <w:rPr>
          <w:rFonts w:ascii="DIN-Regular" w:hAnsi="DIN-Regular"/>
          <w:sz w:val="20"/>
          <w:lang w:val="de-DE"/>
        </w:rPr>
        <w:t xml:space="preserve">-Aktion zahlt Panasonic für ein Modell der LUMIX S1 oder S5 Serie 200 Euro zurück. Bei den Objektiven sind es </w:t>
      </w:r>
      <w:r w:rsidR="00CD7145">
        <w:rPr>
          <w:rFonts w:ascii="DIN-Regular" w:hAnsi="DIN-Regular"/>
          <w:sz w:val="20"/>
          <w:lang w:val="de-DE"/>
        </w:rPr>
        <w:t>sogar</w:t>
      </w:r>
      <w:r>
        <w:rPr>
          <w:rFonts w:ascii="DIN-Regular" w:hAnsi="DIN-Regular"/>
          <w:sz w:val="20"/>
          <w:lang w:val="de-DE"/>
        </w:rPr>
        <w:t xml:space="preserve"> bis zu </w:t>
      </w:r>
      <w:r w:rsidR="00CD7145">
        <w:rPr>
          <w:rFonts w:ascii="DIN-Regular" w:hAnsi="DIN-Regular"/>
          <w:sz w:val="20"/>
          <w:lang w:val="de-DE"/>
        </w:rPr>
        <w:t>3</w:t>
      </w:r>
      <w:r>
        <w:rPr>
          <w:rFonts w:ascii="DIN-Regular" w:hAnsi="DIN-Regular"/>
          <w:sz w:val="20"/>
          <w:lang w:val="de-DE"/>
        </w:rPr>
        <w:t xml:space="preserve">00 Euro. </w:t>
      </w:r>
      <w:r w:rsidR="00D627E4">
        <w:rPr>
          <w:rFonts w:ascii="DIN-Regular" w:hAnsi="DIN-Regular"/>
          <w:sz w:val="20"/>
          <w:lang w:val="de-DE"/>
        </w:rPr>
        <w:t>Auch für das erfolgreiche LUMIX G System mit de</w:t>
      </w:r>
      <w:r w:rsidR="002116F3">
        <w:rPr>
          <w:rFonts w:ascii="DIN-Regular" w:hAnsi="DIN-Regular"/>
          <w:sz w:val="20"/>
          <w:lang w:val="de-DE"/>
        </w:rPr>
        <w:t>n verschiedenen</w:t>
      </w:r>
      <w:r w:rsidR="00D627E4">
        <w:rPr>
          <w:rFonts w:ascii="DIN-Regular" w:hAnsi="DIN-Regular"/>
          <w:sz w:val="20"/>
          <w:lang w:val="de-DE"/>
        </w:rPr>
        <w:t xml:space="preserve"> </w:t>
      </w:r>
      <w:r w:rsidR="00D92E06">
        <w:rPr>
          <w:rFonts w:ascii="DIN-Regular" w:hAnsi="DIN-Regular"/>
          <w:sz w:val="20"/>
          <w:lang w:val="de-DE"/>
        </w:rPr>
        <w:t xml:space="preserve">LUMIX </w:t>
      </w:r>
      <w:r w:rsidR="00D627E4">
        <w:rPr>
          <w:rFonts w:ascii="DIN-Regular" w:hAnsi="DIN-Regular"/>
          <w:sz w:val="20"/>
          <w:lang w:val="de-DE"/>
        </w:rPr>
        <w:t>GH</w:t>
      </w:r>
      <w:r w:rsidR="002116F3">
        <w:rPr>
          <w:rFonts w:ascii="DIN-Regular" w:hAnsi="DIN-Regular"/>
          <w:sz w:val="20"/>
          <w:lang w:val="de-DE"/>
        </w:rPr>
        <w:t>5 und GH6</w:t>
      </w:r>
      <w:r w:rsidR="00D627E4">
        <w:rPr>
          <w:rFonts w:ascii="DIN-Regular" w:hAnsi="DIN-Regular"/>
          <w:sz w:val="20"/>
          <w:lang w:val="de-DE"/>
        </w:rPr>
        <w:t xml:space="preserve"> </w:t>
      </w:r>
      <w:r w:rsidR="002116F3">
        <w:rPr>
          <w:rFonts w:ascii="DIN-Regular" w:hAnsi="DIN-Regular"/>
          <w:sz w:val="20"/>
          <w:lang w:val="de-DE"/>
        </w:rPr>
        <w:t xml:space="preserve">Modellen sowie </w:t>
      </w:r>
      <w:r w:rsidR="00D92E06">
        <w:rPr>
          <w:rFonts w:ascii="DIN-Regular" w:hAnsi="DIN-Regular"/>
          <w:sz w:val="20"/>
          <w:lang w:val="de-DE"/>
        </w:rPr>
        <w:t xml:space="preserve">die LUMIX G9 Modellvarianten wird es bis zu 200 Euro </w:t>
      </w:r>
      <w:proofErr w:type="spellStart"/>
      <w:r w:rsidR="00D92E06">
        <w:rPr>
          <w:rFonts w:ascii="DIN-Regular" w:hAnsi="DIN-Regular"/>
          <w:sz w:val="20"/>
          <w:lang w:val="de-DE"/>
        </w:rPr>
        <w:t>Cashback</w:t>
      </w:r>
      <w:proofErr w:type="spellEnd"/>
      <w:r w:rsidR="00D92E06">
        <w:rPr>
          <w:rFonts w:ascii="DIN-Regular" w:hAnsi="DIN-Regular"/>
          <w:sz w:val="20"/>
          <w:lang w:val="de-DE"/>
        </w:rPr>
        <w:t xml:space="preserve"> geben und </w:t>
      </w:r>
      <w:r w:rsidR="00D627E4">
        <w:rPr>
          <w:rFonts w:ascii="DIN-Regular" w:hAnsi="DIN-Regular"/>
          <w:sz w:val="20"/>
          <w:lang w:val="de-DE"/>
        </w:rPr>
        <w:t xml:space="preserve">den </w:t>
      </w:r>
      <w:r w:rsidR="00D92E06">
        <w:rPr>
          <w:rFonts w:ascii="DIN-Regular" w:hAnsi="DIN-Regular"/>
          <w:sz w:val="20"/>
          <w:lang w:val="de-DE"/>
        </w:rPr>
        <w:t xml:space="preserve">LUMIX G </w:t>
      </w:r>
      <w:r w:rsidR="00D627E4">
        <w:rPr>
          <w:rFonts w:ascii="DIN-Regular" w:hAnsi="DIN-Regular"/>
          <w:sz w:val="20"/>
          <w:lang w:val="de-DE"/>
        </w:rPr>
        <w:t xml:space="preserve">Objektiven bis zu 300 Euro. </w:t>
      </w:r>
      <w:r w:rsidR="000B6B72">
        <w:rPr>
          <w:rFonts w:ascii="DIN-Regular" w:hAnsi="DIN-Regular"/>
          <w:sz w:val="20"/>
          <w:lang w:val="de-DE"/>
        </w:rPr>
        <w:br/>
      </w:r>
      <w:r w:rsidR="000B6B72">
        <w:rPr>
          <w:rFonts w:ascii="DIN-Regular" w:hAnsi="DIN-Regular"/>
          <w:sz w:val="20"/>
          <w:lang w:val="de-DE"/>
        </w:rPr>
        <w:br/>
      </w:r>
      <w:r w:rsidR="00A20FD3">
        <w:rPr>
          <w:rFonts w:ascii="DIN-Regular" w:hAnsi="DIN-Regular"/>
          <w:sz w:val="20"/>
          <w:lang w:val="de-DE"/>
        </w:rPr>
        <w:t xml:space="preserve">Weitere Informationen zu den teilnehmenden Händlern, den </w:t>
      </w:r>
      <w:r w:rsidR="00CB73BF">
        <w:rPr>
          <w:rFonts w:ascii="DIN-Regular" w:hAnsi="DIN-Regular"/>
          <w:sz w:val="20"/>
          <w:lang w:val="de-DE"/>
        </w:rPr>
        <w:t xml:space="preserve">inkludierten </w:t>
      </w:r>
      <w:r w:rsidR="00A20FD3">
        <w:rPr>
          <w:rFonts w:ascii="DIN-Regular" w:hAnsi="DIN-Regular"/>
          <w:sz w:val="20"/>
          <w:lang w:val="de-DE"/>
        </w:rPr>
        <w:t xml:space="preserve">Modellen und die Registrierung sind auf den jeweiligen </w:t>
      </w:r>
      <w:proofErr w:type="spellStart"/>
      <w:r w:rsidR="00A20FD3">
        <w:rPr>
          <w:rFonts w:ascii="DIN-Regular" w:hAnsi="DIN-Regular"/>
          <w:sz w:val="20"/>
          <w:lang w:val="de-DE"/>
        </w:rPr>
        <w:t>Websiten</w:t>
      </w:r>
      <w:proofErr w:type="spellEnd"/>
      <w:r w:rsidR="00A20FD3">
        <w:rPr>
          <w:rFonts w:ascii="DIN-Regular" w:hAnsi="DIN-Regular"/>
          <w:sz w:val="20"/>
          <w:lang w:val="de-DE"/>
        </w:rPr>
        <w:t xml:space="preserve"> </w:t>
      </w:r>
      <w:r w:rsidR="00CB73BF">
        <w:rPr>
          <w:rFonts w:ascii="DIN-Regular" w:hAnsi="DIN-Regular"/>
          <w:sz w:val="20"/>
          <w:lang w:val="de-DE"/>
        </w:rPr>
        <w:t>zu finden</w:t>
      </w:r>
      <w:r w:rsidR="00A20FD3">
        <w:rPr>
          <w:rFonts w:ascii="DIN-Regular" w:hAnsi="DIN-Regular"/>
          <w:sz w:val="20"/>
          <w:lang w:val="de-DE"/>
        </w:rPr>
        <w:t>:</w:t>
      </w:r>
    </w:p>
    <w:p w14:paraId="27882BBE" w14:textId="7001E8BA" w:rsidR="00A20FD3" w:rsidRPr="00E41E72" w:rsidRDefault="00A20FD3" w:rsidP="00CB73BF">
      <w:pPr>
        <w:pStyle w:val="Listenabsatz"/>
        <w:numPr>
          <w:ilvl w:val="0"/>
          <w:numId w:val="25"/>
        </w:numPr>
        <w:autoSpaceDE w:val="0"/>
        <w:autoSpaceDN w:val="0"/>
        <w:adjustRightInd w:val="0"/>
        <w:ind w:left="426" w:hanging="207"/>
        <w:rPr>
          <w:rFonts w:ascii="DIN-Regular" w:hAnsi="DIN-Regular"/>
          <w:sz w:val="20"/>
          <w:lang w:val="nl-NL"/>
        </w:rPr>
      </w:pPr>
      <w:r w:rsidRPr="00E41E72">
        <w:rPr>
          <w:rFonts w:ascii="DIN-Regular" w:hAnsi="DIN-Regular"/>
          <w:sz w:val="20"/>
          <w:lang w:val="nl-NL"/>
        </w:rPr>
        <w:t xml:space="preserve">LUMIX S Serie </w:t>
      </w:r>
      <w:proofErr w:type="spellStart"/>
      <w:r w:rsidRPr="00E41E72">
        <w:rPr>
          <w:rFonts w:ascii="DIN-Regular" w:hAnsi="DIN-Regular"/>
          <w:sz w:val="20"/>
          <w:lang w:val="nl-NL"/>
        </w:rPr>
        <w:t>Kameras</w:t>
      </w:r>
      <w:proofErr w:type="spellEnd"/>
      <w:r w:rsidR="00CB73BF" w:rsidRPr="00E41E72">
        <w:rPr>
          <w:rFonts w:ascii="DIN-Regular" w:hAnsi="DIN-Regular"/>
          <w:sz w:val="20"/>
          <w:lang w:val="nl-NL"/>
        </w:rPr>
        <w:t xml:space="preserve">: </w:t>
      </w:r>
      <w:hyperlink r:id="rId13" w:history="1">
        <w:r w:rsidR="00CB73BF" w:rsidRPr="00E41E72">
          <w:rPr>
            <w:rStyle w:val="Hyperlink"/>
            <w:rFonts w:ascii="DIN-Regular" w:hAnsi="DIN-Regular"/>
            <w:sz w:val="20"/>
            <w:lang w:val="nl-NL"/>
          </w:rPr>
          <w:t>www.panasonic.de/LUMIX-S-Winter-Cashback</w:t>
        </w:r>
      </w:hyperlink>
      <w:r w:rsidR="00CB73BF" w:rsidRPr="00E41E72">
        <w:rPr>
          <w:rFonts w:ascii="DIN-Regular" w:hAnsi="DIN-Regular"/>
          <w:sz w:val="20"/>
          <w:lang w:val="nl-NL"/>
        </w:rPr>
        <w:t xml:space="preserve"> </w:t>
      </w:r>
    </w:p>
    <w:p w14:paraId="31A77006" w14:textId="5A929E37" w:rsidR="00A20FD3" w:rsidRPr="000B6B72" w:rsidRDefault="00A20FD3" w:rsidP="00CB73BF">
      <w:pPr>
        <w:pStyle w:val="Listenabsatz"/>
        <w:numPr>
          <w:ilvl w:val="0"/>
          <w:numId w:val="25"/>
        </w:numPr>
        <w:autoSpaceDE w:val="0"/>
        <w:autoSpaceDN w:val="0"/>
        <w:adjustRightInd w:val="0"/>
        <w:ind w:left="426" w:hanging="207"/>
        <w:rPr>
          <w:rFonts w:ascii="DIN-Regular" w:hAnsi="DIN-Regular"/>
          <w:sz w:val="20"/>
          <w:lang w:val="en-US"/>
        </w:rPr>
      </w:pPr>
      <w:r w:rsidRPr="000B6B72">
        <w:rPr>
          <w:rFonts w:ascii="DIN-Regular" w:hAnsi="DIN-Regular"/>
          <w:sz w:val="20"/>
          <w:lang w:val="en-US"/>
        </w:rPr>
        <w:t xml:space="preserve">LUMIX S System </w:t>
      </w:r>
      <w:proofErr w:type="spellStart"/>
      <w:r w:rsidRPr="000B6B72">
        <w:rPr>
          <w:rFonts w:ascii="DIN-Regular" w:hAnsi="DIN-Regular"/>
          <w:sz w:val="20"/>
          <w:lang w:val="en-US"/>
        </w:rPr>
        <w:t>Objektive</w:t>
      </w:r>
      <w:proofErr w:type="spellEnd"/>
      <w:r w:rsidR="00CB73BF" w:rsidRPr="000B6B72">
        <w:rPr>
          <w:rFonts w:ascii="DIN-Regular" w:hAnsi="DIN-Regular"/>
          <w:sz w:val="20"/>
          <w:lang w:val="en-US"/>
        </w:rPr>
        <w:t xml:space="preserve">: </w:t>
      </w:r>
      <w:hyperlink r:id="rId14" w:history="1">
        <w:r w:rsidR="00CB73BF" w:rsidRPr="00CB73BF">
          <w:rPr>
            <w:rStyle w:val="Hyperlink"/>
            <w:rFonts w:ascii="DIN-Regular" w:hAnsi="DIN-Regular"/>
            <w:sz w:val="20"/>
          </w:rPr>
          <w:t>www.panasonic.de/lumix-s-objektiv-cashback</w:t>
        </w:r>
      </w:hyperlink>
    </w:p>
    <w:p w14:paraId="6410EBFA" w14:textId="3584D5D5" w:rsidR="003029DA" w:rsidRPr="00CB73BF" w:rsidRDefault="00A20FD3" w:rsidP="00CB73BF">
      <w:pPr>
        <w:pStyle w:val="Listenabsatz"/>
        <w:numPr>
          <w:ilvl w:val="0"/>
          <w:numId w:val="25"/>
        </w:numPr>
        <w:autoSpaceDE w:val="0"/>
        <w:autoSpaceDN w:val="0"/>
        <w:adjustRightInd w:val="0"/>
        <w:ind w:left="426" w:hanging="207"/>
        <w:rPr>
          <w:rFonts w:ascii="DIN-Regular" w:hAnsi="DIN-Regular"/>
          <w:sz w:val="20"/>
          <w:lang w:val="de-DE"/>
        </w:rPr>
      </w:pPr>
      <w:r w:rsidRPr="00CB73BF">
        <w:rPr>
          <w:rFonts w:ascii="DIN-Regular" w:hAnsi="DIN-Regular"/>
          <w:sz w:val="20"/>
          <w:lang w:val="de-DE"/>
        </w:rPr>
        <w:t>LUMIX G</w:t>
      </w:r>
      <w:r w:rsidR="00CB73BF" w:rsidRPr="00CB73BF">
        <w:rPr>
          <w:rFonts w:ascii="DIN-Regular" w:hAnsi="DIN-Regular"/>
          <w:sz w:val="20"/>
          <w:lang w:val="de-DE"/>
        </w:rPr>
        <w:t xml:space="preserve"> System Kameras und Objektive:</w:t>
      </w:r>
      <w:r w:rsidR="003029DA" w:rsidRPr="00CB73BF">
        <w:rPr>
          <w:rFonts w:ascii="DIN-Regular" w:hAnsi="DIN-Regular"/>
          <w:sz w:val="20"/>
          <w:lang w:val="de-DE"/>
        </w:rPr>
        <w:t xml:space="preserve"> </w:t>
      </w:r>
      <w:hyperlink r:id="rId15" w:history="1">
        <w:r w:rsidR="00CB73BF" w:rsidRPr="00CB73BF">
          <w:rPr>
            <w:rStyle w:val="Hyperlink"/>
            <w:rFonts w:ascii="DIN-Regular" w:hAnsi="DIN-Regular"/>
            <w:sz w:val="20"/>
            <w:lang w:val="de-DE"/>
          </w:rPr>
          <w:t>www.panasonic.de/LUMIX-G-Winter-Cashback</w:t>
        </w:r>
      </w:hyperlink>
      <w:r w:rsidR="00CB73BF" w:rsidRPr="00CB73BF">
        <w:rPr>
          <w:rFonts w:ascii="DIN-Regular" w:hAnsi="DIN-Regular"/>
          <w:sz w:val="20"/>
          <w:lang w:val="de-DE"/>
        </w:rPr>
        <w:t xml:space="preserve"> </w:t>
      </w:r>
      <w:r w:rsidR="000B6B72">
        <w:rPr>
          <w:rFonts w:ascii="DIN-Regular" w:hAnsi="DIN-Regular"/>
          <w:sz w:val="20"/>
          <w:lang w:val="de-DE"/>
        </w:rPr>
        <w:br/>
      </w:r>
    </w:p>
    <w:p w14:paraId="587ED4EA" w14:textId="441172EE" w:rsidR="003029DA" w:rsidRDefault="003A25F4" w:rsidP="003A25F4">
      <w:pPr>
        <w:autoSpaceDE w:val="0"/>
        <w:autoSpaceDN w:val="0"/>
        <w:adjustRightInd w:val="0"/>
        <w:rPr>
          <w:rFonts w:ascii="DIN-Bold" w:hAnsi="DIN-Bold"/>
          <w:sz w:val="20"/>
          <w:lang w:val="de-DE"/>
        </w:rPr>
      </w:pPr>
      <w:r>
        <w:rPr>
          <w:rFonts w:ascii="DIN-Regular" w:hAnsi="DIN-Regular"/>
          <w:sz w:val="20"/>
          <w:lang w:val="de-DE"/>
        </w:rPr>
        <w:t xml:space="preserve">Für den Erhalt der </w:t>
      </w:r>
      <w:proofErr w:type="spellStart"/>
      <w:r>
        <w:rPr>
          <w:rFonts w:ascii="DIN-Regular" w:hAnsi="DIN-Regular"/>
          <w:sz w:val="20"/>
          <w:lang w:val="de-DE"/>
        </w:rPr>
        <w:t>Cashback</w:t>
      </w:r>
      <w:proofErr w:type="spellEnd"/>
      <w:r>
        <w:rPr>
          <w:rFonts w:ascii="DIN-Regular" w:hAnsi="DIN-Regular"/>
          <w:sz w:val="20"/>
          <w:lang w:val="de-DE"/>
        </w:rPr>
        <w:t xml:space="preserve">-Zahlung ist eine </w:t>
      </w:r>
      <w:r w:rsidR="003029DA">
        <w:rPr>
          <w:rFonts w:ascii="DIN-Regular" w:hAnsi="DIN-Regular"/>
          <w:sz w:val="20"/>
          <w:lang w:val="de-DE"/>
        </w:rPr>
        <w:t>Online-</w:t>
      </w:r>
      <w:r>
        <w:rPr>
          <w:rFonts w:ascii="DIN-Regular" w:hAnsi="DIN-Regular"/>
          <w:sz w:val="20"/>
          <w:lang w:val="de-DE"/>
        </w:rPr>
        <w:t xml:space="preserve">Registrierung </w:t>
      </w:r>
      <w:r w:rsidR="003029DA">
        <w:rPr>
          <w:rFonts w:ascii="DIN-Regular" w:hAnsi="DIN-Regular"/>
          <w:sz w:val="20"/>
          <w:lang w:val="de-DE"/>
        </w:rPr>
        <w:t xml:space="preserve">zwischen </w:t>
      </w:r>
      <w:r w:rsidR="003029DA">
        <w:rPr>
          <w:rFonts w:ascii="DIN-Bold" w:hAnsi="DIN-Bold"/>
          <w:sz w:val="20"/>
          <w:lang w:val="de-DE"/>
        </w:rPr>
        <w:t xml:space="preserve">11. Oktober 2022 und 28. Februar 2023 nötig. </w:t>
      </w:r>
    </w:p>
    <w:p w14:paraId="28EBF892" w14:textId="2A9CEFFC" w:rsidR="00FC68B0" w:rsidRDefault="003A080F" w:rsidP="00967090">
      <w:pPr>
        <w:autoSpaceDE w:val="0"/>
        <w:autoSpaceDN w:val="0"/>
        <w:adjustRightInd w:val="0"/>
        <w:rPr>
          <w:rFonts w:ascii="DIN-Regular" w:hAnsi="DIN-Regular"/>
          <w:sz w:val="20"/>
          <w:lang w:val="de-DE"/>
        </w:rPr>
      </w:pPr>
      <w:r>
        <w:rPr>
          <w:rFonts w:ascii="DIN-Regular" w:hAnsi="DIN-Regular"/>
          <w:sz w:val="20"/>
          <w:lang w:val="de-DE"/>
        </w:rPr>
        <w:br/>
      </w:r>
    </w:p>
    <w:p w14:paraId="5FC67EE1" w14:textId="5E161416" w:rsidR="00FC68B0" w:rsidRPr="00FC68B0" w:rsidRDefault="00B61250" w:rsidP="00FC68B0">
      <w:pPr>
        <w:ind w:right="-57"/>
        <w:rPr>
          <w:rFonts w:ascii="DIN-Bold" w:hAnsi="DIN-Bold"/>
          <w:b/>
          <w:bCs/>
          <w:sz w:val="20"/>
          <w:lang w:val="de-DE"/>
        </w:rPr>
      </w:pPr>
      <w:r>
        <w:rPr>
          <w:rFonts w:ascii="DIN-Bold" w:hAnsi="DIN-Bold"/>
          <w:b/>
          <w:bCs/>
          <w:sz w:val="20"/>
          <w:lang w:val="de-DE"/>
        </w:rPr>
        <w:lastRenderedPageBreak/>
        <w:t xml:space="preserve">Unterstützende Werbemaßnahmen </w:t>
      </w:r>
    </w:p>
    <w:p w14:paraId="55E33B26" w14:textId="6FF56815" w:rsidR="00772A19" w:rsidRDefault="00B61250" w:rsidP="00967090">
      <w:pPr>
        <w:ind w:right="-57"/>
        <w:rPr>
          <w:rFonts w:ascii="DIN-Regular" w:hAnsi="DIN-Regular"/>
          <w:sz w:val="20"/>
          <w:lang w:val="de-DE"/>
        </w:rPr>
      </w:pPr>
      <w:r>
        <w:rPr>
          <w:rFonts w:ascii="DIN-Regular" w:hAnsi="DIN-Regular"/>
          <w:sz w:val="20"/>
          <w:lang w:val="de-DE"/>
        </w:rPr>
        <w:t xml:space="preserve">Panasonic wird </w:t>
      </w:r>
      <w:r w:rsidR="003A25F4">
        <w:rPr>
          <w:rFonts w:ascii="DIN-Regular" w:hAnsi="DIN-Regular"/>
          <w:sz w:val="20"/>
          <w:lang w:val="de-DE"/>
        </w:rPr>
        <w:t>mit der</w:t>
      </w:r>
      <w:r w:rsidR="003A25F4" w:rsidRPr="0030295C">
        <w:rPr>
          <w:rFonts w:ascii="DIN-Regular" w:hAnsi="DIN-Regular"/>
          <w:sz w:val="20"/>
          <w:lang w:val="de-DE"/>
        </w:rPr>
        <w:t xml:space="preserve"> </w:t>
      </w:r>
      <w:proofErr w:type="spellStart"/>
      <w:r w:rsidR="003A25F4">
        <w:rPr>
          <w:rFonts w:ascii="DIN-Regular" w:hAnsi="DIN-Regular"/>
          <w:sz w:val="20"/>
          <w:lang w:val="de-DE"/>
        </w:rPr>
        <w:t>Cashback</w:t>
      </w:r>
      <w:proofErr w:type="spellEnd"/>
      <w:r w:rsidR="003A25F4">
        <w:rPr>
          <w:rFonts w:ascii="DIN-Regular" w:hAnsi="DIN-Regular"/>
          <w:sz w:val="20"/>
          <w:lang w:val="de-DE"/>
        </w:rPr>
        <w:t xml:space="preserve">-Aktion passend zum Jahresendgeschäft </w:t>
      </w:r>
      <w:r w:rsidR="00967090">
        <w:rPr>
          <w:rFonts w:ascii="DIN-Regular" w:hAnsi="DIN-Regular"/>
          <w:sz w:val="20"/>
          <w:lang w:val="de-DE"/>
        </w:rPr>
        <w:t xml:space="preserve">für einen starken Pull-Effekt im Fachhandel sorgen. </w:t>
      </w:r>
      <w:r w:rsidR="003A25F4">
        <w:rPr>
          <w:rFonts w:ascii="DIN-Regular" w:hAnsi="DIN-Regular"/>
          <w:sz w:val="20"/>
          <w:lang w:val="de-DE"/>
        </w:rPr>
        <w:t>Ziel ist es,</w:t>
      </w:r>
      <w:r w:rsidR="003A25F4" w:rsidRPr="0030295C">
        <w:rPr>
          <w:rFonts w:ascii="DIN-Regular" w:hAnsi="DIN-Regular"/>
          <w:sz w:val="20"/>
          <w:lang w:val="de-DE"/>
        </w:rPr>
        <w:t xml:space="preserve"> den Verkauf der vom Handel disponierten Ware merklich</w:t>
      </w:r>
      <w:r w:rsidR="003A25F4">
        <w:rPr>
          <w:rFonts w:ascii="DIN-Regular" w:hAnsi="DIN-Regular"/>
          <w:sz w:val="20"/>
          <w:lang w:val="de-DE"/>
        </w:rPr>
        <w:t xml:space="preserve"> zu fördern</w:t>
      </w:r>
      <w:r w:rsidR="003A25F4" w:rsidRPr="0030295C">
        <w:rPr>
          <w:rFonts w:ascii="DIN-Regular" w:hAnsi="DIN-Regular"/>
          <w:sz w:val="20"/>
          <w:lang w:val="de-DE"/>
        </w:rPr>
        <w:t>.</w:t>
      </w:r>
      <w:r w:rsidR="003A25F4">
        <w:rPr>
          <w:rFonts w:ascii="DIN-Regular" w:hAnsi="DIN-Regular"/>
          <w:sz w:val="20"/>
          <w:lang w:val="de-DE"/>
        </w:rPr>
        <w:t xml:space="preserve"> </w:t>
      </w:r>
      <w:r w:rsidR="00967090">
        <w:rPr>
          <w:rFonts w:ascii="DIN-Regular" w:hAnsi="DIN-Regular"/>
          <w:sz w:val="20"/>
          <w:lang w:val="de-DE"/>
        </w:rPr>
        <w:t xml:space="preserve">Dazu </w:t>
      </w:r>
      <w:r w:rsidR="003A25F4">
        <w:rPr>
          <w:rFonts w:ascii="DIN-Regular" w:hAnsi="DIN-Regular"/>
          <w:sz w:val="20"/>
          <w:lang w:val="de-DE"/>
        </w:rPr>
        <w:t>startet Panasonic auch verschiedene</w:t>
      </w:r>
      <w:r w:rsidR="00967090">
        <w:rPr>
          <w:rFonts w:ascii="DIN-Regular" w:hAnsi="DIN-Regular"/>
          <w:sz w:val="20"/>
          <w:lang w:val="de-DE"/>
        </w:rPr>
        <w:t xml:space="preserve"> </w:t>
      </w:r>
      <w:proofErr w:type="spellStart"/>
      <w:r w:rsidR="00FC68B0">
        <w:rPr>
          <w:rFonts w:ascii="DIN-Regular" w:hAnsi="DIN-Regular"/>
          <w:sz w:val="20"/>
          <w:lang w:val="de-DE"/>
        </w:rPr>
        <w:t>Above</w:t>
      </w:r>
      <w:proofErr w:type="spellEnd"/>
      <w:r w:rsidR="00FC68B0">
        <w:rPr>
          <w:rFonts w:ascii="DIN-Regular" w:hAnsi="DIN-Regular"/>
          <w:sz w:val="20"/>
          <w:lang w:val="de-DE"/>
        </w:rPr>
        <w:t>- und Below-</w:t>
      </w:r>
      <w:proofErr w:type="spellStart"/>
      <w:r w:rsidR="00FC68B0">
        <w:rPr>
          <w:rFonts w:ascii="DIN-Regular" w:hAnsi="DIN-Regular"/>
          <w:sz w:val="20"/>
          <w:lang w:val="de-DE"/>
        </w:rPr>
        <w:t>the</w:t>
      </w:r>
      <w:proofErr w:type="spellEnd"/>
      <w:r w:rsidR="00FC68B0">
        <w:rPr>
          <w:rFonts w:ascii="DIN-Regular" w:hAnsi="DIN-Regular"/>
          <w:sz w:val="20"/>
          <w:lang w:val="de-DE"/>
        </w:rPr>
        <w:t>-Line-Werbemaßnahmen</w:t>
      </w:r>
      <w:r w:rsidR="00967090" w:rsidRPr="0030295C">
        <w:rPr>
          <w:rFonts w:ascii="DIN-Regular" w:hAnsi="DIN-Regular"/>
          <w:sz w:val="20"/>
          <w:lang w:val="de-DE"/>
        </w:rPr>
        <w:t xml:space="preserve"> sowie </w:t>
      </w:r>
      <w:proofErr w:type="spellStart"/>
      <w:r w:rsidR="00967090" w:rsidRPr="0030295C">
        <w:rPr>
          <w:rFonts w:ascii="DIN-Regular" w:hAnsi="DIN-Regular"/>
          <w:sz w:val="20"/>
          <w:lang w:val="de-DE"/>
        </w:rPr>
        <w:t>Social</w:t>
      </w:r>
      <w:proofErr w:type="spellEnd"/>
      <w:r w:rsidR="00967090" w:rsidRPr="0030295C">
        <w:rPr>
          <w:rFonts w:ascii="DIN-Regular" w:hAnsi="DIN-Regular"/>
          <w:sz w:val="20"/>
          <w:lang w:val="de-DE"/>
        </w:rPr>
        <w:t>-Media- und PR-Aktivitäten</w:t>
      </w:r>
      <w:r w:rsidR="003A25F4">
        <w:rPr>
          <w:rFonts w:ascii="DIN-Regular" w:hAnsi="DIN-Regular"/>
          <w:sz w:val="20"/>
          <w:lang w:val="de-DE"/>
        </w:rPr>
        <w:t>.</w:t>
      </w:r>
      <w:r w:rsidR="00FC68B0">
        <w:rPr>
          <w:rFonts w:ascii="DIN-Regular" w:hAnsi="DIN-Regular"/>
          <w:sz w:val="20"/>
          <w:lang w:val="de-DE"/>
        </w:rPr>
        <w:t xml:space="preserve"> </w:t>
      </w:r>
      <w:r w:rsidR="00967090" w:rsidRPr="0030295C">
        <w:rPr>
          <w:rFonts w:ascii="DIN-Regular" w:hAnsi="DIN-Regular"/>
          <w:sz w:val="20"/>
          <w:lang w:val="de-DE"/>
        </w:rPr>
        <w:t xml:space="preserve">Für den stationären Einsatz </w:t>
      </w:r>
      <w:r w:rsidR="00967090">
        <w:rPr>
          <w:rFonts w:ascii="DIN-Regular" w:hAnsi="DIN-Regular"/>
          <w:sz w:val="20"/>
          <w:lang w:val="de-DE"/>
        </w:rPr>
        <w:t>stellt Panasonic seinen</w:t>
      </w:r>
      <w:r w:rsidR="00967090" w:rsidRPr="0030295C">
        <w:rPr>
          <w:rFonts w:ascii="DIN-Regular" w:hAnsi="DIN-Regular"/>
          <w:sz w:val="20"/>
          <w:lang w:val="de-DE"/>
        </w:rPr>
        <w:t xml:space="preserve"> Fachhandelspartnern </w:t>
      </w:r>
      <w:r w:rsidR="003A25F4">
        <w:rPr>
          <w:rFonts w:ascii="DIN-Regular" w:hAnsi="DIN-Regular"/>
          <w:sz w:val="20"/>
          <w:lang w:val="de-DE"/>
        </w:rPr>
        <w:t xml:space="preserve">unter anderem </w:t>
      </w:r>
      <w:r w:rsidR="00967090" w:rsidRPr="0030295C">
        <w:rPr>
          <w:rFonts w:ascii="DIN-Regular" w:hAnsi="DIN-Regular"/>
          <w:sz w:val="20"/>
          <w:lang w:val="de-DE"/>
        </w:rPr>
        <w:t>Aufsteller</w:t>
      </w:r>
      <w:r w:rsidR="003A25F4">
        <w:rPr>
          <w:rFonts w:ascii="DIN-Regular" w:hAnsi="DIN-Regular"/>
          <w:sz w:val="20"/>
          <w:lang w:val="de-DE"/>
        </w:rPr>
        <w:t xml:space="preserve"> </w:t>
      </w:r>
      <w:r w:rsidR="00967090" w:rsidRPr="0030295C">
        <w:rPr>
          <w:rFonts w:ascii="DIN-Regular" w:hAnsi="DIN-Regular"/>
          <w:sz w:val="20"/>
          <w:lang w:val="de-DE"/>
        </w:rPr>
        <w:t>und für den digitalen Einsatz Keyvisuals</w:t>
      </w:r>
      <w:r w:rsidR="00FC68B0">
        <w:rPr>
          <w:rFonts w:ascii="DIN-Regular" w:hAnsi="DIN-Regular"/>
          <w:sz w:val="20"/>
          <w:lang w:val="de-DE"/>
        </w:rPr>
        <w:t xml:space="preserve"> und </w:t>
      </w:r>
      <w:r w:rsidR="00967090" w:rsidRPr="0030295C">
        <w:rPr>
          <w:rFonts w:ascii="DIN-Regular" w:hAnsi="DIN-Regular"/>
          <w:sz w:val="20"/>
          <w:lang w:val="de-DE"/>
        </w:rPr>
        <w:t>Poster- sowie Social</w:t>
      </w:r>
      <w:r w:rsidR="00FC68B0">
        <w:rPr>
          <w:rFonts w:ascii="DIN-Regular" w:hAnsi="DIN-Regular"/>
          <w:sz w:val="20"/>
          <w:lang w:val="de-DE"/>
        </w:rPr>
        <w:t>-</w:t>
      </w:r>
      <w:r w:rsidR="00967090" w:rsidRPr="0030295C">
        <w:rPr>
          <w:rFonts w:ascii="DIN-Regular" w:hAnsi="DIN-Regular"/>
          <w:sz w:val="20"/>
          <w:lang w:val="de-DE"/>
        </w:rPr>
        <w:t>Media</w:t>
      </w:r>
      <w:r w:rsidR="00FC68B0">
        <w:rPr>
          <w:rFonts w:ascii="DIN-Regular" w:hAnsi="DIN-Regular"/>
          <w:sz w:val="20"/>
          <w:lang w:val="de-DE"/>
        </w:rPr>
        <w:t>-</w:t>
      </w:r>
      <w:r w:rsidR="00967090" w:rsidRPr="0030295C">
        <w:rPr>
          <w:rFonts w:ascii="DIN-Regular" w:hAnsi="DIN-Regular"/>
          <w:sz w:val="20"/>
          <w:lang w:val="de-DE"/>
        </w:rPr>
        <w:t>Vorlagen zur Verfügung.</w:t>
      </w:r>
    </w:p>
    <w:p w14:paraId="3AB22169" w14:textId="5EB88D4A" w:rsidR="00967090" w:rsidRDefault="00967090" w:rsidP="00967090">
      <w:pPr>
        <w:ind w:right="-57"/>
        <w:rPr>
          <w:rFonts w:ascii="DIN-Regular" w:hAnsi="DIN-Regular"/>
          <w:sz w:val="20"/>
          <w:lang w:val="de-DE"/>
        </w:rPr>
      </w:pPr>
    </w:p>
    <w:p w14:paraId="65091539" w14:textId="77777777" w:rsidR="009B7103" w:rsidRPr="00772A19" w:rsidRDefault="009B7103" w:rsidP="00B97B89">
      <w:pPr>
        <w:autoSpaceDE w:val="0"/>
        <w:autoSpaceDN w:val="0"/>
        <w:adjustRightInd w:val="0"/>
        <w:rPr>
          <w:rFonts w:ascii="DIN-Regular" w:hAnsi="DIN-Regular"/>
          <w:sz w:val="18"/>
          <w:szCs w:val="18"/>
          <w:lang w:val="de-DE"/>
        </w:rPr>
      </w:pPr>
    </w:p>
    <w:p w14:paraId="1764B727" w14:textId="77777777" w:rsidR="00B97B89" w:rsidRPr="00772A19" w:rsidRDefault="00B97B89" w:rsidP="00B97B89">
      <w:pPr>
        <w:ind w:right="13"/>
        <w:rPr>
          <w:rFonts w:ascii="DIN-Bold" w:hAnsi="DIN-Bold" w:cs="Arial"/>
          <w:b/>
          <w:color w:val="000000"/>
          <w:sz w:val="20"/>
          <w:lang w:val="de-DE"/>
        </w:rPr>
      </w:pPr>
      <w:r w:rsidRPr="00772A19">
        <w:rPr>
          <w:rFonts w:ascii="DIN-Bold" w:hAnsi="DIN-Bold" w:cs="Arial"/>
          <w:b/>
          <w:color w:val="000000"/>
          <w:sz w:val="20"/>
          <w:lang w:val="de-DE"/>
        </w:rPr>
        <w:t>Über Panasonic:</w:t>
      </w:r>
    </w:p>
    <w:p w14:paraId="0DD31901" w14:textId="77777777" w:rsidR="00B97B89" w:rsidRPr="00772A19" w:rsidRDefault="00B97B89" w:rsidP="00B97B89">
      <w:pPr>
        <w:ind w:right="13"/>
        <w:rPr>
          <w:rFonts w:ascii="DIN-Regular" w:hAnsi="DIN-Regular"/>
          <w:color w:val="000000"/>
          <w:sz w:val="20"/>
          <w:lang w:val="de-DE" w:eastAsia="de-DE"/>
        </w:rPr>
      </w:pPr>
      <w:r w:rsidRPr="00772A19">
        <w:rPr>
          <w:rFonts w:ascii="DIN-Regular" w:hAnsi="DIN-Regular"/>
          <w:color w:val="000000"/>
          <w:sz w:val="20"/>
          <w:lang w:val="de-DE" w:eastAsia="de-DE"/>
        </w:rPr>
        <w:t>Als weltweit führendes Unternehmen in der Entwicklung innovativer Technologien und Lösungen für eine Vielzahl von Anwendungen in den Bereichen Consumer Electronics, Housing, Automotive, Industry, Communications und Energy hat die Panasonic Group am 1. April 2022 auf ein operatives Unternehmenssystem umgestellt, wobei die Panasonic Holdings Corporation als Holdinggesellschaft fungiert und acht Unternehmen unter ihrem Dach positioniert sind. Die 1918 gegründete Gruppe setzt sich für das Wohlergehen der Menschen und der Gesellschaft ein und führt ihre Geschäfte auf der Grundlage von Gründungsprinzipien, um neue Werte zu schaffen und nachhaltige Lösungen für die Welt von heute anzubieten. Die Gruppe erzielte in dem am 31. März 2022 zu Ende gegangenen Geschäftsjahr einen konsolidierten Nettoumsatz von 56,40 Milliarden Euro (7.388,8 Milliarden Yen). Die Panasonic Group hat sich der Verbesserung des Wohlbefindens der Menschen verschrieben und bietet dafür hochwertige Produkte und Dienstleistungen an.</w:t>
      </w:r>
    </w:p>
    <w:p w14:paraId="7672F9ED" w14:textId="77777777" w:rsidR="00B97B89" w:rsidRPr="00772A19" w:rsidRDefault="00B97B89" w:rsidP="00B97B89">
      <w:pPr>
        <w:ind w:right="13"/>
        <w:rPr>
          <w:rFonts w:ascii="DIN-Regular" w:hAnsi="DIN-Regular" w:cs="Arial"/>
          <w:color w:val="000000"/>
          <w:sz w:val="20"/>
          <w:lang w:val="de-DE"/>
        </w:rPr>
      </w:pPr>
      <w:r w:rsidRPr="00772A19">
        <w:rPr>
          <w:rFonts w:ascii="DIN-Regular" w:hAnsi="DIN-Regular"/>
          <w:color w:val="000000"/>
          <w:sz w:val="20"/>
          <w:lang w:val="de-DE" w:eastAsia="de-DE"/>
        </w:rPr>
        <w:t xml:space="preserve">Um mehr über die Panasonic Gruppe zu erfahren, besuchen Sie bitte: </w:t>
      </w:r>
      <w:hyperlink r:id="rId16" w:history="1">
        <w:r w:rsidRPr="00772A19">
          <w:rPr>
            <w:rStyle w:val="Hyperlink"/>
            <w:rFonts w:ascii="DIN-Regular" w:hAnsi="DIN-Regular"/>
            <w:sz w:val="20"/>
            <w:lang w:val="de-DE" w:eastAsia="de-DE"/>
          </w:rPr>
          <w:t>https://holdings.panasonic/global/</w:t>
        </w:r>
      </w:hyperlink>
      <w:r w:rsidRPr="00772A19">
        <w:rPr>
          <w:rFonts w:ascii="DIN-Regular" w:hAnsi="DIN-Regular"/>
          <w:color w:val="000000"/>
          <w:sz w:val="20"/>
          <w:lang w:val="de-DE" w:eastAsia="de-DE"/>
        </w:rPr>
        <w:t xml:space="preserve"> </w:t>
      </w:r>
      <w:r w:rsidRPr="00772A19">
        <w:rPr>
          <w:rFonts w:ascii="DIN-Regular" w:hAnsi="DIN-Regular"/>
          <w:color w:val="000000"/>
          <w:sz w:val="20"/>
          <w:lang w:val="de-DE" w:eastAsia="de-DE"/>
        </w:rPr>
        <w:br/>
      </w:r>
    </w:p>
    <w:p w14:paraId="33EAECA3" w14:textId="77777777" w:rsidR="00B97B89" w:rsidRPr="00772A19" w:rsidRDefault="00B97B89" w:rsidP="00B97B89">
      <w:pPr>
        <w:pStyle w:val="Copy"/>
        <w:keepNext/>
        <w:keepLines/>
        <w:spacing w:line="240" w:lineRule="auto"/>
        <w:ind w:right="13"/>
        <w:rPr>
          <w:rFonts w:ascii="DIN-Bold" w:eastAsia="Times New Roman" w:hAnsi="DIN-Bold"/>
          <w:b/>
          <w:bCs/>
          <w:lang w:eastAsia="en-US"/>
        </w:rPr>
      </w:pPr>
      <w:r w:rsidRPr="00772A19">
        <w:rPr>
          <w:rFonts w:ascii="DIN-Bold" w:eastAsia="Times New Roman" w:hAnsi="DIN-Bold"/>
          <w:b/>
          <w:bCs/>
          <w:lang w:eastAsia="en-US"/>
        </w:rPr>
        <w:t>Weitere Informationen:</w:t>
      </w:r>
    </w:p>
    <w:p w14:paraId="568506A6" w14:textId="77777777" w:rsidR="00B97B89" w:rsidRPr="00772A19" w:rsidRDefault="00B97B89" w:rsidP="00B97B89">
      <w:pPr>
        <w:pStyle w:val="Copy"/>
        <w:keepNext/>
        <w:keepLines/>
        <w:spacing w:line="240" w:lineRule="auto"/>
        <w:ind w:right="13"/>
        <w:outlineLvl w:val="0"/>
        <w:rPr>
          <w:rFonts w:ascii="DIN-Regular" w:eastAsia="Times New Roman" w:hAnsi="DIN-Regular"/>
          <w:lang w:eastAsia="en-US"/>
        </w:rPr>
      </w:pPr>
      <w:r w:rsidRPr="00772A19">
        <w:rPr>
          <w:rFonts w:ascii="DIN-Regular" w:eastAsia="Times New Roman" w:hAnsi="DIN-Regular"/>
          <w:lang w:eastAsia="en-US"/>
        </w:rPr>
        <w:t>Panasonic Deutschland</w:t>
      </w:r>
    </w:p>
    <w:p w14:paraId="485CFB8D" w14:textId="77777777" w:rsidR="00B97B89" w:rsidRPr="00772A19" w:rsidRDefault="00B97B89" w:rsidP="00B97B89">
      <w:pPr>
        <w:pStyle w:val="Copy"/>
        <w:keepNext/>
        <w:keepLines/>
        <w:spacing w:line="240" w:lineRule="auto"/>
        <w:ind w:right="13"/>
        <w:rPr>
          <w:rFonts w:ascii="DIN-Regular" w:eastAsia="Times New Roman" w:hAnsi="DIN-Regular"/>
          <w:lang w:eastAsia="en-US"/>
        </w:rPr>
      </w:pPr>
      <w:r w:rsidRPr="00772A19">
        <w:rPr>
          <w:rFonts w:ascii="DIN-Regular" w:eastAsia="Times New Roman" w:hAnsi="DIN-Regular"/>
          <w:lang w:eastAsia="en-US"/>
        </w:rPr>
        <w:t>eine Division der Panasonic Marketing Europe GmbH</w:t>
      </w:r>
    </w:p>
    <w:p w14:paraId="322B239E" w14:textId="77777777" w:rsidR="00B97B89" w:rsidRPr="00772A19" w:rsidRDefault="00B97B89" w:rsidP="00B97B89">
      <w:pPr>
        <w:pStyle w:val="Copy"/>
        <w:keepNext/>
        <w:keepLines/>
        <w:spacing w:line="240" w:lineRule="auto"/>
        <w:ind w:right="13"/>
        <w:rPr>
          <w:rFonts w:ascii="DIN-Regular" w:eastAsia="Times New Roman" w:hAnsi="DIN-Regular"/>
          <w:lang w:eastAsia="en-US"/>
        </w:rPr>
      </w:pPr>
      <w:proofErr w:type="spellStart"/>
      <w:r w:rsidRPr="00772A19">
        <w:rPr>
          <w:rFonts w:ascii="DIN-Regular" w:eastAsia="Times New Roman" w:hAnsi="DIN-Regular"/>
          <w:lang w:eastAsia="en-US"/>
        </w:rPr>
        <w:t>Winsbergring</w:t>
      </w:r>
      <w:proofErr w:type="spellEnd"/>
      <w:r w:rsidRPr="00772A19">
        <w:rPr>
          <w:rFonts w:ascii="DIN-Regular" w:eastAsia="Times New Roman" w:hAnsi="DIN-Regular"/>
          <w:lang w:eastAsia="en-US"/>
        </w:rPr>
        <w:t xml:space="preserve"> 15</w:t>
      </w:r>
    </w:p>
    <w:p w14:paraId="3C02449B" w14:textId="77777777" w:rsidR="00B97B89" w:rsidRPr="00772A19" w:rsidRDefault="00B97B89" w:rsidP="00B97B89">
      <w:pPr>
        <w:pStyle w:val="Copy"/>
        <w:spacing w:line="240" w:lineRule="auto"/>
        <w:ind w:right="13"/>
        <w:rPr>
          <w:rFonts w:ascii="DIN-Regular" w:eastAsia="Times New Roman" w:hAnsi="DIN-Regular"/>
          <w:lang w:eastAsia="en-US"/>
        </w:rPr>
      </w:pPr>
      <w:r w:rsidRPr="00772A19">
        <w:rPr>
          <w:rFonts w:ascii="DIN-Regular" w:eastAsia="Times New Roman" w:hAnsi="DIN-Regular"/>
          <w:lang w:eastAsia="en-US"/>
        </w:rPr>
        <w:t>22525 Hamburg</w:t>
      </w:r>
    </w:p>
    <w:p w14:paraId="3E0ED0D7" w14:textId="77777777" w:rsidR="00B97B89" w:rsidRPr="00772A19" w:rsidRDefault="00B97B89" w:rsidP="00B97B89">
      <w:pPr>
        <w:pStyle w:val="Textkrper3"/>
        <w:spacing w:line="240" w:lineRule="auto"/>
        <w:ind w:right="13"/>
        <w:rPr>
          <w:rFonts w:ascii="DIN-Regular" w:hAnsi="DIN-Regular"/>
          <w:b w:val="0"/>
          <w:bCs/>
          <w:iCs/>
          <w:lang w:val="de-DE"/>
        </w:rPr>
      </w:pPr>
    </w:p>
    <w:p w14:paraId="16244802" w14:textId="05C618ED" w:rsidR="00B04AAE" w:rsidRPr="00772A19" w:rsidRDefault="00B97B89" w:rsidP="00896BA9">
      <w:pPr>
        <w:pStyle w:val="StandardWeb"/>
        <w:spacing w:before="0" w:beforeAutospacing="0" w:after="0" w:afterAutospacing="0"/>
        <w:ind w:right="13"/>
        <w:rPr>
          <w:rFonts w:ascii="DIN-Regular" w:hAnsi="DIN-Regular"/>
          <w:sz w:val="20"/>
          <w:szCs w:val="20"/>
        </w:rPr>
      </w:pPr>
      <w:r w:rsidRPr="00772A19">
        <w:rPr>
          <w:rStyle w:val="Fett"/>
          <w:rFonts w:ascii="DIN-Bold" w:hAnsi="DIN-Bold"/>
          <w:sz w:val="20"/>
          <w:szCs w:val="20"/>
        </w:rPr>
        <w:t>Ansprechpartner für Presseanfragen:</w:t>
      </w:r>
      <w:r w:rsidRPr="00772A19">
        <w:rPr>
          <w:rFonts w:ascii="DIN-Regular" w:hAnsi="DIN-Regular"/>
          <w:sz w:val="20"/>
          <w:szCs w:val="20"/>
        </w:rPr>
        <w:br/>
        <w:t>Michael Langbehn</w:t>
      </w:r>
      <w:r w:rsidRPr="00772A19">
        <w:rPr>
          <w:rFonts w:ascii="DIN-Regular" w:hAnsi="DIN-Regular"/>
          <w:sz w:val="20"/>
          <w:szCs w:val="20"/>
        </w:rPr>
        <w:br/>
        <w:t xml:space="preserve">Tel.: 040 / 8549-0 </w:t>
      </w:r>
      <w:r w:rsidRPr="00772A19">
        <w:rPr>
          <w:rFonts w:ascii="DIN-Regular" w:hAnsi="DIN-Regular"/>
          <w:sz w:val="20"/>
          <w:szCs w:val="20"/>
        </w:rPr>
        <w:br/>
        <w:t xml:space="preserve">E-Mail: </w:t>
      </w:r>
      <w:hyperlink r:id="rId17" w:history="1">
        <w:r w:rsidRPr="00772A19">
          <w:rPr>
            <w:rStyle w:val="Hyperlink"/>
            <w:rFonts w:ascii="DIN-Regular" w:hAnsi="DIN-Regular"/>
            <w:sz w:val="20"/>
            <w:szCs w:val="20"/>
          </w:rPr>
          <w:t>presse.kontakt</w:t>
        </w:r>
        <w:r w:rsidRPr="00772A19">
          <w:rPr>
            <w:rStyle w:val="Hyperlink"/>
            <w:rFonts w:cs="Arial"/>
            <w:sz w:val="20"/>
            <w:szCs w:val="20"/>
          </w:rPr>
          <w:t>@</w:t>
        </w:r>
        <w:r w:rsidRPr="00772A19">
          <w:rPr>
            <w:rStyle w:val="Hyperlink"/>
            <w:rFonts w:ascii="DIN-Regular" w:hAnsi="DIN-Regular"/>
            <w:sz w:val="20"/>
            <w:szCs w:val="20"/>
          </w:rPr>
          <w:t>eu.panasonic.com</w:t>
        </w:r>
      </w:hyperlink>
      <w:r w:rsidRPr="00772A19">
        <w:rPr>
          <w:rFonts w:ascii="DIN-Regular" w:hAnsi="DIN-Regular"/>
          <w:sz w:val="20"/>
          <w:szCs w:val="20"/>
        </w:rPr>
        <w:t xml:space="preserve"> </w:t>
      </w:r>
    </w:p>
    <w:sectPr w:rsidR="00B04AAE" w:rsidRPr="00772A19" w:rsidSect="00F10C84">
      <w:headerReference w:type="default" r:id="rId18"/>
      <w:footerReference w:type="default" r:id="rId19"/>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91558" w14:textId="77777777" w:rsidR="00923D85" w:rsidRDefault="00923D85">
      <w:r>
        <w:separator/>
      </w:r>
    </w:p>
  </w:endnote>
  <w:endnote w:type="continuationSeparator" w:id="0">
    <w:p w14:paraId="1879CEC9" w14:textId="77777777" w:rsidR="00923D85" w:rsidRDefault="00923D85">
      <w:r>
        <w:continuationSeparator/>
      </w:r>
    </w:p>
  </w:endnote>
  <w:endnote w:type="continuationNotice" w:id="1">
    <w:p w14:paraId="2F13B976" w14:textId="77777777" w:rsidR="00923D85" w:rsidRDefault="00923D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DIN-Regular">
    <w:altName w:val="Cambria"/>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IN-Medium">
    <w:altName w:val="Calibri"/>
    <w:panose1 w:val="020B0604020202020204"/>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DIN-Bold">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Segoe UI">
    <w:panose1 w:val="020B0604020202020204"/>
    <w:charset w:val="00"/>
    <w:family w:val="swiss"/>
    <w:pitch w:val="variable"/>
    <w:sig w:usb0="E4002EFF" w:usb1="C000E47F" w:usb2="00000009" w:usb3="00000000" w:csb0="000001FF" w:csb1="00000000"/>
  </w:font>
  <w:font w:name="DIN-Black">
    <w:altName w:val="Calibri"/>
    <w:panose1 w:val="020B0604020202020204"/>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55 ROMAN">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2299" w14:textId="73A4F040"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8240"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6B3BF8D6"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r w:rsidR="00923D85">
      <w:fldChar w:fldCharType="begin"/>
    </w:r>
    <w:r w:rsidR="00923D85" w:rsidRPr="002360C4">
      <w:rPr>
        <w:lang w:val="de-DE"/>
      </w:rPr>
      <w:instrText xml:space="preserve"> HYPERLINK "mailto:presse.kontakt@eu.panasonic.com" </w:instrText>
    </w:r>
    <w:r w:rsidR="00923D85">
      <w:fldChar w:fldCharType="separate"/>
    </w:r>
    <w:r w:rsidR="005C3AC9">
      <w:rPr>
        <w:rStyle w:val="Hyperlink"/>
        <w:rFonts w:ascii="DIN-Regular" w:hAnsi="DIN-Regular"/>
        <w:sz w:val="17"/>
        <w:lang w:val="de-DE"/>
      </w:rPr>
      <w:t>presse.kontakt</w:t>
    </w:r>
    <w:r w:rsidR="005C3AC9">
      <w:rPr>
        <w:rStyle w:val="Hyperlink"/>
        <w:rFonts w:ascii="HELVETICA 55 ROMAN" w:hAnsi="HELVETICA 55 ROMAN"/>
        <w:sz w:val="17"/>
        <w:lang w:val="de-DE"/>
      </w:rPr>
      <w:t>@</w:t>
    </w:r>
    <w:r w:rsidR="005C3AC9">
      <w:rPr>
        <w:rStyle w:val="Hyperlink"/>
        <w:rFonts w:ascii="DIN-Regular" w:hAnsi="DIN-Regular"/>
        <w:sz w:val="17"/>
        <w:lang w:val="de-DE"/>
      </w:rPr>
      <w:t>eu.panasonic.com</w:t>
    </w:r>
    <w:r w:rsidR="00923D85">
      <w:rPr>
        <w:rStyle w:val="Hyperlink"/>
        <w:rFonts w:ascii="DIN-Regular" w:hAnsi="DIN-Regular"/>
        <w:sz w:val="17"/>
        <w:lang w:val="de-DE"/>
      </w:rPr>
      <w:fldChar w:fldCharType="end"/>
    </w:r>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BC45D" w14:textId="77777777" w:rsidR="00923D85" w:rsidRDefault="00923D85">
      <w:r>
        <w:separator/>
      </w:r>
    </w:p>
  </w:footnote>
  <w:footnote w:type="continuationSeparator" w:id="0">
    <w:p w14:paraId="76B0FF74" w14:textId="77777777" w:rsidR="00923D85" w:rsidRDefault="00923D85">
      <w:r>
        <w:continuationSeparator/>
      </w:r>
    </w:p>
  </w:footnote>
  <w:footnote w:type="continuationNotice" w:id="1">
    <w:p w14:paraId="176EE156" w14:textId="77777777" w:rsidR="00923D85" w:rsidRDefault="00923D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1"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4075A7F"/>
    <w:multiLevelType w:val="hybridMultilevel"/>
    <w:tmpl w:val="DE4EF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751F06"/>
    <w:multiLevelType w:val="hybridMultilevel"/>
    <w:tmpl w:val="CE424FF4"/>
    <w:lvl w:ilvl="0" w:tplc="C7DE2A9A">
      <w:numFmt w:val="bullet"/>
      <w:lvlText w:val="-"/>
      <w:lvlJc w:val="left"/>
      <w:pPr>
        <w:ind w:left="720" w:hanging="360"/>
      </w:pPr>
      <w:rPr>
        <w:rFonts w:ascii="DIN-Regular" w:eastAsiaTheme="minorEastAsia" w:hAnsi="DIN-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AE1B50"/>
    <w:multiLevelType w:val="hybridMultilevel"/>
    <w:tmpl w:val="A1420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A464C6"/>
    <w:multiLevelType w:val="multilevel"/>
    <w:tmpl w:val="AF4A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3E0FCD"/>
    <w:multiLevelType w:val="hybridMultilevel"/>
    <w:tmpl w:val="D64CC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
  </w:num>
  <w:num w:numId="4">
    <w:abstractNumId w:val="17"/>
  </w:num>
  <w:num w:numId="5">
    <w:abstractNumId w:val="23"/>
  </w:num>
  <w:num w:numId="6">
    <w:abstractNumId w:val="10"/>
  </w:num>
  <w:num w:numId="7">
    <w:abstractNumId w:val="7"/>
  </w:num>
  <w:num w:numId="8">
    <w:abstractNumId w:val="20"/>
  </w:num>
  <w:num w:numId="9">
    <w:abstractNumId w:val="13"/>
  </w:num>
  <w:num w:numId="10">
    <w:abstractNumId w:val="18"/>
  </w:num>
  <w:num w:numId="11">
    <w:abstractNumId w:val="5"/>
  </w:num>
  <w:num w:numId="12">
    <w:abstractNumId w:val="9"/>
  </w:num>
  <w:num w:numId="13">
    <w:abstractNumId w:val="2"/>
  </w:num>
  <w:num w:numId="14">
    <w:abstractNumId w:val="3"/>
  </w:num>
  <w:num w:numId="15">
    <w:abstractNumId w:val="4"/>
  </w:num>
  <w:num w:numId="16">
    <w:abstractNumId w:val="21"/>
  </w:num>
  <w:num w:numId="17">
    <w:abstractNumId w:val="0"/>
  </w:num>
  <w:num w:numId="18">
    <w:abstractNumId w:val="19"/>
  </w:num>
  <w:num w:numId="19">
    <w:abstractNumId w:val="16"/>
  </w:num>
  <w:num w:numId="20">
    <w:abstractNumId w:val="11"/>
  </w:num>
  <w:num w:numId="21">
    <w:abstractNumId w:val="14"/>
  </w:num>
  <w:num w:numId="22">
    <w:abstractNumId w:val="22"/>
  </w:num>
  <w:num w:numId="23">
    <w:abstractNumId w:val="8"/>
  </w:num>
  <w:num w:numId="24">
    <w:abstractNumId w:val="2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4B7"/>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921"/>
    <w:rsid w:val="000162A1"/>
    <w:rsid w:val="000207F4"/>
    <w:rsid w:val="00020ABD"/>
    <w:rsid w:val="00021518"/>
    <w:rsid w:val="00021C9F"/>
    <w:rsid w:val="00022796"/>
    <w:rsid w:val="00023A4F"/>
    <w:rsid w:val="00023C2C"/>
    <w:rsid w:val="00023FF5"/>
    <w:rsid w:val="0002650D"/>
    <w:rsid w:val="00027A5B"/>
    <w:rsid w:val="00030245"/>
    <w:rsid w:val="00030F02"/>
    <w:rsid w:val="000315C1"/>
    <w:rsid w:val="00032601"/>
    <w:rsid w:val="00032E23"/>
    <w:rsid w:val="000342D5"/>
    <w:rsid w:val="00035814"/>
    <w:rsid w:val="00035C30"/>
    <w:rsid w:val="00035D17"/>
    <w:rsid w:val="0003683E"/>
    <w:rsid w:val="00036DC4"/>
    <w:rsid w:val="00036DFB"/>
    <w:rsid w:val="00036EAC"/>
    <w:rsid w:val="000377B9"/>
    <w:rsid w:val="0003796E"/>
    <w:rsid w:val="00040D99"/>
    <w:rsid w:val="00040F76"/>
    <w:rsid w:val="00041254"/>
    <w:rsid w:val="000413E7"/>
    <w:rsid w:val="000413F4"/>
    <w:rsid w:val="00041A05"/>
    <w:rsid w:val="00041CEA"/>
    <w:rsid w:val="00041D2E"/>
    <w:rsid w:val="00041DC3"/>
    <w:rsid w:val="000420EC"/>
    <w:rsid w:val="000420F0"/>
    <w:rsid w:val="0004253A"/>
    <w:rsid w:val="0004317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00C"/>
    <w:rsid w:val="00053262"/>
    <w:rsid w:val="000532E2"/>
    <w:rsid w:val="00053683"/>
    <w:rsid w:val="000537C3"/>
    <w:rsid w:val="00053F38"/>
    <w:rsid w:val="000540B5"/>
    <w:rsid w:val="000547C9"/>
    <w:rsid w:val="00054916"/>
    <w:rsid w:val="00054AE1"/>
    <w:rsid w:val="00054C77"/>
    <w:rsid w:val="00054C8F"/>
    <w:rsid w:val="0005588D"/>
    <w:rsid w:val="000558AA"/>
    <w:rsid w:val="00055AE9"/>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28F"/>
    <w:rsid w:val="00063D51"/>
    <w:rsid w:val="0006477B"/>
    <w:rsid w:val="00065C46"/>
    <w:rsid w:val="000662DF"/>
    <w:rsid w:val="000663CA"/>
    <w:rsid w:val="0006675B"/>
    <w:rsid w:val="00066A85"/>
    <w:rsid w:val="00066AFD"/>
    <w:rsid w:val="00067B48"/>
    <w:rsid w:val="00071270"/>
    <w:rsid w:val="00072427"/>
    <w:rsid w:val="00073679"/>
    <w:rsid w:val="00074E40"/>
    <w:rsid w:val="00076065"/>
    <w:rsid w:val="00077394"/>
    <w:rsid w:val="00077B91"/>
    <w:rsid w:val="0008195E"/>
    <w:rsid w:val="00081BA1"/>
    <w:rsid w:val="00081E20"/>
    <w:rsid w:val="00083000"/>
    <w:rsid w:val="00083337"/>
    <w:rsid w:val="0008333A"/>
    <w:rsid w:val="00083B0B"/>
    <w:rsid w:val="00083B9F"/>
    <w:rsid w:val="0008483A"/>
    <w:rsid w:val="00084D09"/>
    <w:rsid w:val="00085002"/>
    <w:rsid w:val="00085019"/>
    <w:rsid w:val="00085042"/>
    <w:rsid w:val="00086E68"/>
    <w:rsid w:val="00086EA5"/>
    <w:rsid w:val="0008763E"/>
    <w:rsid w:val="00087A95"/>
    <w:rsid w:val="000900C2"/>
    <w:rsid w:val="000902F7"/>
    <w:rsid w:val="000905AD"/>
    <w:rsid w:val="00090CF0"/>
    <w:rsid w:val="00090E47"/>
    <w:rsid w:val="00090ED3"/>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35A"/>
    <w:rsid w:val="000A1BBD"/>
    <w:rsid w:val="000A29C6"/>
    <w:rsid w:val="000A2A76"/>
    <w:rsid w:val="000A4552"/>
    <w:rsid w:val="000A4709"/>
    <w:rsid w:val="000A47A1"/>
    <w:rsid w:val="000A4A90"/>
    <w:rsid w:val="000A684E"/>
    <w:rsid w:val="000A68B2"/>
    <w:rsid w:val="000A6900"/>
    <w:rsid w:val="000A6A3D"/>
    <w:rsid w:val="000A71E5"/>
    <w:rsid w:val="000A747B"/>
    <w:rsid w:val="000A770F"/>
    <w:rsid w:val="000A78A4"/>
    <w:rsid w:val="000A7F3F"/>
    <w:rsid w:val="000B009E"/>
    <w:rsid w:val="000B02EC"/>
    <w:rsid w:val="000B0AC9"/>
    <w:rsid w:val="000B0C8A"/>
    <w:rsid w:val="000B2617"/>
    <w:rsid w:val="000B4065"/>
    <w:rsid w:val="000B4CFA"/>
    <w:rsid w:val="000B55C2"/>
    <w:rsid w:val="000B5EB9"/>
    <w:rsid w:val="000B646D"/>
    <w:rsid w:val="000B6936"/>
    <w:rsid w:val="000B6B72"/>
    <w:rsid w:val="000B70F4"/>
    <w:rsid w:val="000B71A1"/>
    <w:rsid w:val="000B7BC1"/>
    <w:rsid w:val="000C0E02"/>
    <w:rsid w:val="000C246C"/>
    <w:rsid w:val="000C299A"/>
    <w:rsid w:val="000C3909"/>
    <w:rsid w:val="000C42AC"/>
    <w:rsid w:val="000C4736"/>
    <w:rsid w:val="000C4AB0"/>
    <w:rsid w:val="000C544B"/>
    <w:rsid w:val="000C6A14"/>
    <w:rsid w:val="000C6ACD"/>
    <w:rsid w:val="000C7A1C"/>
    <w:rsid w:val="000D0158"/>
    <w:rsid w:val="000D0D6E"/>
    <w:rsid w:val="000D18DA"/>
    <w:rsid w:val="000D1997"/>
    <w:rsid w:val="000D1A16"/>
    <w:rsid w:val="000D1E60"/>
    <w:rsid w:val="000D224C"/>
    <w:rsid w:val="000D2472"/>
    <w:rsid w:val="000D283A"/>
    <w:rsid w:val="000D3A06"/>
    <w:rsid w:val="000D3B96"/>
    <w:rsid w:val="000D3D2C"/>
    <w:rsid w:val="000D4117"/>
    <w:rsid w:val="000D42AE"/>
    <w:rsid w:val="000D6ED3"/>
    <w:rsid w:val="000D702F"/>
    <w:rsid w:val="000E0B6A"/>
    <w:rsid w:val="000E2AFA"/>
    <w:rsid w:val="000E2E01"/>
    <w:rsid w:val="000E51B8"/>
    <w:rsid w:val="000E5ABF"/>
    <w:rsid w:val="000E6E78"/>
    <w:rsid w:val="000F064B"/>
    <w:rsid w:val="000F0C4D"/>
    <w:rsid w:val="000F272F"/>
    <w:rsid w:val="000F3D27"/>
    <w:rsid w:val="000F3FA1"/>
    <w:rsid w:val="000F49E9"/>
    <w:rsid w:val="000F4D24"/>
    <w:rsid w:val="000F4D30"/>
    <w:rsid w:val="000F53DB"/>
    <w:rsid w:val="000F5A27"/>
    <w:rsid w:val="000F5EB8"/>
    <w:rsid w:val="000F670B"/>
    <w:rsid w:val="000F6D66"/>
    <w:rsid w:val="000F7181"/>
    <w:rsid w:val="000F72AC"/>
    <w:rsid w:val="000F7B11"/>
    <w:rsid w:val="000F7B29"/>
    <w:rsid w:val="000F7CDC"/>
    <w:rsid w:val="00100153"/>
    <w:rsid w:val="001002B0"/>
    <w:rsid w:val="0010036F"/>
    <w:rsid w:val="0010140E"/>
    <w:rsid w:val="001024F4"/>
    <w:rsid w:val="00102852"/>
    <w:rsid w:val="00103950"/>
    <w:rsid w:val="0010398B"/>
    <w:rsid w:val="00103B1E"/>
    <w:rsid w:val="00103B37"/>
    <w:rsid w:val="00104840"/>
    <w:rsid w:val="001051E9"/>
    <w:rsid w:val="0010572A"/>
    <w:rsid w:val="00105D13"/>
    <w:rsid w:val="00106125"/>
    <w:rsid w:val="001062E4"/>
    <w:rsid w:val="00106C41"/>
    <w:rsid w:val="00106EC9"/>
    <w:rsid w:val="001075D2"/>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520"/>
    <w:rsid w:val="00117F23"/>
    <w:rsid w:val="00121EDD"/>
    <w:rsid w:val="0012347A"/>
    <w:rsid w:val="0012459A"/>
    <w:rsid w:val="00124E1D"/>
    <w:rsid w:val="00124E27"/>
    <w:rsid w:val="00124E88"/>
    <w:rsid w:val="0012586E"/>
    <w:rsid w:val="00125FA5"/>
    <w:rsid w:val="00127A94"/>
    <w:rsid w:val="00130564"/>
    <w:rsid w:val="001308A0"/>
    <w:rsid w:val="0013144D"/>
    <w:rsid w:val="00131A09"/>
    <w:rsid w:val="00132A21"/>
    <w:rsid w:val="001339BC"/>
    <w:rsid w:val="001349DB"/>
    <w:rsid w:val="00134DD0"/>
    <w:rsid w:val="0013669F"/>
    <w:rsid w:val="001401C6"/>
    <w:rsid w:val="00140766"/>
    <w:rsid w:val="001414AB"/>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C9"/>
    <w:rsid w:val="00151EE9"/>
    <w:rsid w:val="00152639"/>
    <w:rsid w:val="0015295D"/>
    <w:rsid w:val="00152FD7"/>
    <w:rsid w:val="001532C7"/>
    <w:rsid w:val="00155660"/>
    <w:rsid w:val="00156388"/>
    <w:rsid w:val="001569BF"/>
    <w:rsid w:val="0016091A"/>
    <w:rsid w:val="00160F73"/>
    <w:rsid w:val="001617B0"/>
    <w:rsid w:val="00162015"/>
    <w:rsid w:val="001621B9"/>
    <w:rsid w:val="001624EA"/>
    <w:rsid w:val="001628E2"/>
    <w:rsid w:val="00163140"/>
    <w:rsid w:val="00163A4A"/>
    <w:rsid w:val="00163B7C"/>
    <w:rsid w:val="00163FB5"/>
    <w:rsid w:val="00164380"/>
    <w:rsid w:val="001645CD"/>
    <w:rsid w:val="00164B89"/>
    <w:rsid w:val="00164BF5"/>
    <w:rsid w:val="001657D9"/>
    <w:rsid w:val="001657ED"/>
    <w:rsid w:val="001663E1"/>
    <w:rsid w:val="0016655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2"/>
    <w:rsid w:val="00176B18"/>
    <w:rsid w:val="001770AD"/>
    <w:rsid w:val="00177287"/>
    <w:rsid w:val="00177388"/>
    <w:rsid w:val="00177D8B"/>
    <w:rsid w:val="00177F7A"/>
    <w:rsid w:val="00177F9C"/>
    <w:rsid w:val="00180F2F"/>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3E3"/>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6E8"/>
    <w:rsid w:val="00193731"/>
    <w:rsid w:val="001937E2"/>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0AEA"/>
    <w:rsid w:val="001A19BE"/>
    <w:rsid w:val="001A2277"/>
    <w:rsid w:val="001A23B9"/>
    <w:rsid w:val="001A25F2"/>
    <w:rsid w:val="001A29B8"/>
    <w:rsid w:val="001A2F90"/>
    <w:rsid w:val="001A36CB"/>
    <w:rsid w:val="001A39FA"/>
    <w:rsid w:val="001A437F"/>
    <w:rsid w:val="001A4DB7"/>
    <w:rsid w:val="001A530D"/>
    <w:rsid w:val="001A5551"/>
    <w:rsid w:val="001A5FEB"/>
    <w:rsid w:val="001A60A3"/>
    <w:rsid w:val="001A725C"/>
    <w:rsid w:val="001A750E"/>
    <w:rsid w:val="001A7E39"/>
    <w:rsid w:val="001B00A2"/>
    <w:rsid w:val="001B081C"/>
    <w:rsid w:val="001B1C31"/>
    <w:rsid w:val="001B1C52"/>
    <w:rsid w:val="001B1E5A"/>
    <w:rsid w:val="001B1E9E"/>
    <w:rsid w:val="001B1FEA"/>
    <w:rsid w:val="001B3FA9"/>
    <w:rsid w:val="001B423E"/>
    <w:rsid w:val="001B4A11"/>
    <w:rsid w:val="001B52DC"/>
    <w:rsid w:val="001B5A00"/>
    <w:rsid w:val="001B60F2"/>
    <w:rsid w:val="001B639E"/>
    <w:rsid w:val="001B6666"/>
    <w:rsid w:val="001B6C02"/>
    <w:rsid w:val="001B6EBB"/>
    <w:rsid w:val="001B7424"/>
    <w:rsid w:val="001B7488"/>
    <w:rsid w:val="001B7850"/>
    <w:rsid w:val="001C07F8"/>
    <w:rsid w:val="001C0B9B"/>
    <w:rsid w:val="001C0D33"/>
    <w:rsid w:val="001C0E52"/>
    <w:rsid w:val="001C0EA1"/>
    <w:rsid w:val="001C12AD"/>
    <w:rsid w:val="001C1530"/>
    <w:rsid w:val="001C1B80"/>
    <w:rsid w:val="001C1E0C"/>
    <w:rsid w:val="001C23BA"/>
    <w:rsid w:val="001C28C7"/>
    <w:rsid w:val="001C2A9B"/>
    <w:rsid w:val="001C2C45"/>
    <w:rsid w:val="001C2D83"/>
    <w:rsid w:val="001C2DB4"/>
    <w:rsid w:val="001C2E04"/>
    <w:rsid w:val="001C35BC"/>
    <w:rsid w:val="001C3645"/>
    <w:rsid w:val="001C4602"/>
    <w:rsid w:val="001C46DA"/>
    <w:rsid w:val="001C4C97"/>
    <w:rsid w:val="001C529F"/>
    <w:rsid w:val="001C5D31"/>
    <w:rsid w:val="001C6379"/>
    <w:rsid w:val="001C651B"/>
    <w:rsid w:val="001C6997"/>
    <w:rsid w:val="001D026E"/>
    <w:rsid w:val="001D096C"/>
    <w:rsid w:val="001D0C07"/>
    <w:rsid w:val="001D17CE"/>
    <w:rsid w:val="001D1960"/>
    <w:rsid w:val="001D1DA4"/>
    <w:rsid w:val="001D23ED"/>
    <w:rsid w:val="001D2A82"/>
    <w:rsid w:val="001D3EEF"/>
    <w:rsid w:val="001D450F"/>
    <w:rsid w:val="001D4B37"/>
    <w:rsid w:val="001D4D9E"/>
    <w:rsid w:val="001D6BFC"/>
    <w:rsid w:val="001D6F78"/>
    <w:rsid w:val="001D7D8E"/>
    <w:rsid w:val="001E05E8"/>
    <w:rsid w:val="001E0D39"/>
    <w:rsid w:val="001E11D1"/>
    <w:rsid w:val="001E19E1"/>
    <w:rsid w:val="001E2318"/>
    <w:rsid w:val="001E3342"/>
    <w:rsid w:val="001E3754"/>
    <w:rsid w:val="001E3798"/>
    <w:rsid w:val="001E3C57"/>
    <w:rsid w:val="001E3ED8"/>
    <w:rsid w:val="001E547C"/>
    <w:rsid w:val="001E5510"/>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6F77"/>
    <w:rsid w:val="001F76E0"/>
    <w:rsid w:val="00200284"/>
    <w:rsid w:val="0020065F"/>
    <w:rsid w:val="00200794"/>
    <w:rsid w:val="00200AE1"/>
    <w:rsid w:val="0020109B"/>
    <w:rsid w:val="002017F0"/>
    <w:rsid w:val="00201843"/>
    <w:rsid w:val="00201FCE"/>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CF0"/>
    <w:rsid w:val="00207DCF"/>
    <w:rsid w:val="00210C94"/>
    <w:rsid w:val="00210D7A"/>
    <w:rsid w:val="00211202"/>
    <w:rsid w:val="0021138D"/>
    <w:rsid w:val="002116F3"/>
    <w:rsid w:val="002119B3"/>
    <w:rsid w:val="00211A0E"/>
    <w:rsid w:val="002121E5"/>
    <w:rsid w:val="00213BA7"/>
    <w:rsid w:val="00214846"/>
    <w:rsid w:val="00214F0C"/>
    <w:rsid w:val="002151BB"/>
    <w:rsid w:val="00215481"/>
    <w:rsid w:val="002158E2"/>
    <w:rsid w:val="002164EA"/>
    <w:rsid w:val="00216AAE"/>
    <w:rsid w:val="002176A1"/>
    <w:rsid w:val="002177A7"/>
    <w:rsid w:val="00217C3F"/>
    <w:rsid w:val="0022015B"/>
    <w:rsid w:val="002202AE"/>
    <w:rsid w:val="002202DC"/>
    <w:rsid w:val="00220873"/>
    <w:rsid w:val="0022140D"/>
    <w:rsid w:val="00221498"/>
    <w:rsid w:val="0022283F"/>
    <w:rsid w:val="00222BF2"/>
    <w:rsid w:val="00222DA0"/>
    <w:rsid w:val="00223302"/>
    <w:rsid w:val="00224313"/>
    <w:rsid w:val="00225A68"/>
    <w:rsid w:val="0022625A"/>
    <w:rsid w:val="00226AD9"/>
    <w:rsid w:val="00227028"/>
    <w:rsid w:val="0022730F"/>
    <w:rsid w:val="00227D6B"/>
    <w:rsid w:val="002305D4"/>
    <w:rsid w:val="00230A49"/>
    <w:rsid w:val="00231A4B"/>
    <w:rsid w:val="00232076"/>
    <w:rsid w:val="0023264B"/>
    <w:rsid w:val="00232E72"/>
    <w:rsid w:val="00233357"/>
    <w:rsid w:val="002333A3"/>
    <w:rsid w:val="00233523"/>
    <w:rsid w:val="00233632"/>
    <w:rsid w:val="00233747"/>
    <w:rsid w:val="00233B84"/>
    <w:rsid w:val="00233EC1"/>
    <w:rsid w:val="00233F39"/>
    <w:rsid w:val="0023400D"/>
    <w:rsid w:val="002343BD"/>
    <w:rsid w:val="00234A89"/>
    <w:rsid w:val="00235455"/>
    <w:rsid w:val="0023575C"/>
    <w:rsid w:val="002360C4"/>
    <w:rsid w:val="0023610B"/>
    <w:rsid w:val="00236717"/>
    <w:rsid w:val="002368B9"/>
    <w:rsid w:val="002369DC"/>
    <w:rsid w:val="00237D0A"/>
    <w:rsid w:val="0024009A"/>
    <w:rsid w:val="002402B8"/>
    <w:rsid w:val="00240652"/>
    <w:rsid w:val="00240B69"/>
    <w:rsid w:val="00240FAE"/>
    <w:rsid w:val="002412C4"/>
    <w:rsid w:val="0024165C"/>
    <w:rsid w:val="00242A34"/>
    <w:rsid w:val="00244459"/>
    <w:rsid w:val="002454CA"/>
    <w:rsid w:val="00245968"/>
    <w:rsid w:val="00245D1B"/>
    <w:rsid w:val="00245EBB"/>
    <w:rsid w:val="002462E9"/>
    <w:rsid w:val="002464AA"/>
    <w:rsid w:val="0024687F"/>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680B"/>
    <w:rsid w:val="00257BC6"/>
    <w:rsid w:val="00260C91"/>
    <w:rsid w:val="0026159C"/>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6D7"/>
    <w:rsid w:val="00276B52"/>
    <w:rsid w:val="0027730B"/>
    <w:rsid w:val="002778CF"/>
    <w:rsid w:val="00280CBF"/>
    <w:rsid w:val="00280F1A"/>
    <w:rsid w:val="00281270"/>
    <w:rsid w:val="00281E83"/>
    <w:rsid w:val="00282CEE"/>
    <w:rsid w:val="00282F64"/>
    <w:rsid w:val="00283731"/>
    <w:rsid w:val="0028377F"/>
    <w:rsid w:val="00283CDC"/>
    <w:rsid w:val="00283D57"/>
    <w:rsid w:val="002845E6"/>
    <w:rsid w:val="00284AC3"/>
    <w:rsid w:val="00284DDF"/>
    <w:rsid w:val="00285B33"/>
    <w:rsid w:val="002860A2"/>
    <w:rsid w:val="002865F8"/>
    <w:rsid w:val="00286BCF"/>
    <w:rsid w:val="00287027"/>
    <w:rsid w:val="002878FF"/>
    <w:rsid w:val="00287966"/>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786"/>
    <w:rsid w:val="002A11FF"/>
    <w:rsid w:val="002A14EA"/>
    <w:rsid w:val="002A1EF0"/>
    <w:rsid w:val="002A20BA"/>
    <w:rsid w:val="002A2A9F"/>
    <w:rsid w:val="002A32DE"/>
    <w:rsid w:val="002A3643"/>
    <w:rsid w:val="002A3BC6"/>
    <w:rsid w:val="002A3C98"/>
    <w:rsid w:val="002A5609"/>
    <w:rsid w:val="002A676B"/>
    <w:rsid w:val="002A72B5"/>
    <w:rsid w:val="002A7355"/>
    <w:rsid w:val="002A7C9D"/>
    <w:rsid w:val="002A7D45"/>
    <w:rsid w:val="002B014A"/>
    <w:rsid w:val="002B0237"/>
    <w:rsid w:val="002B07B7"/>
    <w:rsid w:val="002B0A50"/>
    <w:rsid w:val="002B1972"/>
    <w:rsid w:val="002B3272"/>
    <w:rsid w:val="002B3A0E"/>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9A1"/>
    <w:rsid w:val="002C2BCD"/>
    <w:rsid w:val="002C2D43"/>
    <w:rsid w:val="002C3A52"/>
    <w:rsid w:val="002C3EEB"/>
    <w:rsid w:val="002C4B46"/>
    <w:rsid w:val="002C6BBE"/>
    <w:rsid w:val="002C738F"/>
    <w:rsid w:val="002C764E"/>
    <w:rsid w:val="002C77B3"/>
    <w:rsid w:val="002C7F8B"/>
    <w:rsid w:val="002D0B9A"/>
    <w:rsid w:val="002D0C5F"/>
    <w:rsid w:val="002D0E99"/>
    <w:rsid w:val="002D0F69"/>
    <w:rsid w:val="002D14CE"/>
    <w:rsid w:val="002D2360"/>
    <w:rsid w:val="002D2F0E"/>
    <w:rsid w:val="002D300B"/>
    <w:rsid w:val="002D33C9"/>
    <w:rsid w:val="002D3CA7"/>
    <w:rsid w:val="002D3D0D"/>
    <w:rsid w:val="002D4392"/>
    <w:rsid w:val="002D44D1"/>
    <w:rsid w:val="002D45CF"/>
    <w:rsid w:val="002D45DC"/>
    <w:rsid w:val="002D535D"/>
    <w:rsid w:val="002D54B4"/>
    <w:rsid w:val="002D5D22"/>
    <w:rsid w:val="002D6024"/>
    <w:rsid w:val="002D602F"/>
    <w:rsid w:val="002D627A"/>
    <w:rsid w:val="002D68D7"/>
    <w:rsid w:val="002D6A5F"/>
    <w:rsid w:val="002D6C4A"/>
    <w:rsid w:val="002D7173"/>
    <w:rsid w:val="002D78FE"/>
    <w:rsid w:val="002D7C58"/>
    <w:rsid w:val="002D7FBB"/>
    <w:rsid w:val="002E08D3"/>
    <w:rsid w:val="002E0CD0"/>
    <w:rsid w:val="002E2096"/>
    <w:rsid w:val="002E2817"/>
    <w:rsid w:val="002E2CA1"/>
    <w:rsid w:val="002E2EF1"/>
    <w:rsid w:val="002E2FED"/>
    <w:rsid w:val="002E4191"/>
    <w:rsid w:val="002E4269"/>
    <w:rsid w:val="002E4552"/>
    <w:rsid w:val="002E49F9"/>
    <w:rsid w:val="002E5105"/>
    <w:rsid w:val="002E5225"/>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2F7B7D"/>
    <w:rsid w:val="00300106"/>
    <w:rsid w:val="003011DC"/>
    <w:rsid w:val="00301C53"/>
    <w:rsid w:val="0030254E"/>
    <w:rsid w:val="0030258F"/>
    <w:rsid w:val="003029DA"/>
    <w:rsid w:val="00302E1F"/>
    <w:rsid w:val="003030FD"/>
    <w:rsid w:val="00303FFA"/>
    <w:rsid w:val="003042DD"/>
    <w:rsid w:val="00304E66"/>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71D"/>
    <w:rsid w:val="00312D45"/>
    <w:rsid w:val="00312F20"/>
    <w:rsid w:val="00313472"/>
    <w:rsid w:val="0031367A"/>
    <w:rsid w:val="00314BF8"/>
    <w:rsid w:val="00314CEF"/>
    <w:rsid w:val="00315367"/>
    <w:rsid w:val="00315678"/>
    <w:rsid w:val="00315910"/>
    <w:rsid w:val="003159E9"/>
    <w:rsid w:val="00315B6A"/>
    <w:rsid w:val="00315DBD"/>
    <w:rsid w:val="00315DE7"/>
    <w:rsid w:val="00315E72"/>
    <w:rsid w:val="00315F06"/>
    <w:rsid w:val="003166E5"/>
    <w:rsid w:val="00316946"/>
    <w:rsid w:val="00316F18"/>
    <w:rsid w:val="003179CA"/>
    <w:rsid w:val="0032027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2D89"/>
    <w:rsid w:val="00333B02"/>
    <w:rsid w:val="00334C77"/>
    <w:rsid w:val="00334E2D"/>
    <w:rsid w:val="00335575"/>
    <w:rsid w:val="00335A12"/>
    <w:rsid w:val="00336581"/>
    <w:rsid w:val="0033660C"/>
    <w:rsid w:val="003400A0"/>
    <w:rsid w:val="003415C7"/>
    <w:rsid w:val="00341D71"/>
    <w:rsid w:val="003423AA"/>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15D"/>
    <w:rsid w:val="00347280"/>
    <w:rsid w:val="003474E8"/>
    <w:rsid w:val="00347C90"/>
    <w:rsid w:val="00350694"/>
    <w:rsid w:val="003510CB"/>
    <w:rsid w:val="0035173B"/>
    <w:rsid w:val="00351A10"/>
    <w:rsid w:val="0035202F"/>
    <w:rsid w:val="0035222D"/>
    <w:rsid w:val="00352EEC"/>
    <w:rsid w:val="003531E5"/>
    <w:rsid w:val="00354B0C"/>
    <w:rsid w:val="00354C73"/>
    <w:rsid w:val="00355024"/>
    <w:rsid w:val="0035686B"/>
    <w:rsid w:val="00356A16"/>
    <w:rsid w:val="00356A8D"/>
    <w:rsid w:val="00357013"/>
    <w:rsid w:val="003572C1"/>
    <w:rsid w:val="0035752B"/>
    <w:rsid w:val="00357673"/>
    <w:rsid w:val="003577B0"/>
    <w:rsid w:val="00357A0B"/>
    <w:rsid w:val="00357F14"/>
    <w:rsid w:val="00360510"/>
    <w:rsid w:val="00360A0C"/>
    <w:rsid w:val="00361C64"/>
    <w:rsid w:val="003622F1"/>
    <w:rsid w:val="00362496"/>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110C"/>
    <w:rsid w:val="00372773"/>
    <w:rsid w:val="003737AA"/>
    <w:rsid w:val="00373A7F"/>
    <w:rsid w:val="00374852"/>
    <w:rsid w:val="00374A31"/>
    <w:rsid w:val="00374B5C"/>
    <w:rsid w:val="00375524"/>
    <w:rsid w:val="00376021"/>
    <w:rsid w:val="003760B6"/>
    <w:rsid w:val="00376697"/>
    <w:rsid w:val="0037698C"/>
    <w:rsid w:val="0037718A"/>
    <w:rsid w:val="00377552"/>
    <w:rsid w:val="003779B8"/>
    <w:rsid w:val="00380946"/>
    <w:rsid w:val="00380E6C"/>
    <w:rsid w:val="00380E75"/>
    <w:rsid w:val="00380F9D"/>
    <w:rsid w:val="00380FC9"/>
    <w:rsid w:val="003811C5"/>
    <w:rsid w:val="00382634"/>
    <w:rsid w:val="003826D5"/>
    <w:rsid w:val="00382D0D"/>
    <w:rsid w:val="00383340"/>
    <w:rsid w:val="003834A0"/>
    <w:rsid w:val="00383A17"/>
    <w:rsid w:val="003841EC"/>
    <w:rsid w:val="003849D2"/>
    <w:rsid w:val="00384B4C"/>
    <w:rsid w:val="003857C7"/>
    <w:rsid w:val="003860D0"/>
    <w:rsid w:val="00386781"/>
    <w:rsid w:val="00386FD0"/>
    <w:rsid w:val="0038719A"/>
    <w:rsid w:val="00387D4F"/>
    <w:rsid w:val="00387FEA"/>
    <w:rsid w:val="0039003E"/>
    <w:rsid w:val="003913C1"/>
    <w:rsid w:val="00391598"/>
    <w:rsid w:val="00391685"/>
    <w:rsid w:val="00392C7F"/>
    <w:rsid w:val="0039312A"/>
    <w:rsid w:val="003933BB"/>
    <w:rsid w:val="00393AD6"/>
    <w:rsid w:val="003941B3"/>
    <w:rsid w:val="003942BB"/>
    <w:rsid w:val="003948FD"/>
    <w:rsid w:val="00395266"/>
    <w:rsid w:val="003959D5"/>
    <w:rsid w:val="00395B11"/>
    <w:rsid w:val="00395ECC"/>
    <w:rsid w:val="00395FC8"/>
    <w:rsid w:val="003960D6"/>
    <w:rsid w:val="003A0723"/>
    <w:rsid w:val="003A080F"/>
    <w:rsid w:val="003A0B8B"/>
    <w:rsid w:val="003A13E8"/>
    <w:rsid w:val="003A1750"/>
    <w:rsid w:val="003A17F5"/>
    <w:rsid w:val="003A2012"/>
    <w:rsid w:val="003A2284"/>
    <w:rsid w:val="003A25F4"/>
    <w:rsid w:val="003A3192"/>
    <w:rsid w:val="003A408B"/>
    <w:rsid w:val="003A4B39"/>
    <w:rsid w:val="003A4E56"/>
    <w:rsid w:val="003A4FA3"/>
    <w:rsid w:val="003A5063"/>
    <w:rsid w:val="003A53D9"/>
    <w:rsid w:val="003A5710"/>
    <w:rsid w:val="003A596A"/>
    <w:rsid w:val="003A62FA"/>
    <w:rsid w:val="003A6328"/>
    <w:rsid w:val="003A6D7B"/>
    <w:rsid w:val="003A6ED0"/>
    <w:rsid w:val="003A7DB3"/>
    <w:rsid w:val="003B0048"/>
    <w:rsid w:val="003B0ABF"/>
    <w:rsid w:val="003B0B3C"/>
    <w:rsid w:val="003B0FC6"/>
    <w:rsid w:val="003B2985"/>
    <w:rsid w:val="003B2CB0"/>
    <w:rsid w:val="003B2F09"/>
    <w:rsid w:val="003B31B4"/>
    <w:rsid w:val="003B325A"/>
    <w:rsid w:val="003B55A1"/>
    <w:rsid w:val="003B5BB9"/>
    <w:rsid w:val="003B5D3C"/>
    <w:rsid w:val="003B6756"/>
    <w:rsid w:val="003B6D7A"/>
    <w:rsid w:val="003B6E79"/>
    <w:rsid w:val="003B7763"/>
    <w:rsid w:val="003B7898"/>
    <w:rsid w:val="003B78BC"/>
    <w:rsid w:val="003B7C77"/>
    <w:rsid w:val="003B7EAC"/>
    <w:rsid w:val="003C0407"/>
    <w:rsid w:val="003C0E40"/>
    <w:rsid w:val="003C11CF"/>
    <w:rsid w:val="003C12B9"/>
    <w:rsid w:val="003C1CF3"/>
    <w:rsid w:val="003C2647"/>
    <w:rsid w:val="003C289C"/>
    <w:rsid w:val="003C2EC2"/>
    <w:rsid w:val="003C3514"/>
    <w:rsid w:val="003C3A0F"/>
    <w:rsid w:val="003C411E"/>
    <w:rsid w:val="003C485A"/>
    <w:rsid w:val="003C4F27"/>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18C"/>
    <w:rsid w:val="003D1A0C"/>
    <w:rsid w:val="003D254B"/>
    <w:rsid w:val="003D25BC"/>
    <w:rsid w:val="003D2701"/>
    <w:rsid w:val="003D288E"/>
    <w:rsid w:val="003D3CCC"/>
    <w:rsid w:val="003D3E2C"/>
    <w:rsid w:val="003D436C"/>
    <w:rsid w:val="003D43A1"/>
    <w:rsid w:val="003D56DD"/>
    <w:rsid w:val="003D572E"/>
    <w:rsid w:val="003D5D08"/>
    <w:rsid w:val="003D61D6"/>
    <w:rsid w:val="003D6634"/>
    <w:rsid w:val="003D7A86"/>
    <w:rsid w:val="003D7CEC"/>
    <w:rsid w:val="003E002D"/>
    <w:rsid w:val="003E07FB"/>
    <w:rsid w:val="003E128A"/>
    <w:rsid w:val="003E17EC"/>
    <w:rsid w:val="003E1BF1"/>
    <w:rsid w:val="003E2092"/>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15A"/>
    <w:rsid w:val="003F42C6"/>
    <w:rsid w:val="003F4725"/>
    <w:rsid w:val="003F4991"/>
    <w:rsid w:val="003F4CC5"/>
    <w:rsid w:val="003F572C"/>
    <w:rsid w:val="003F5B6E"/>
    <w:rsid w:val="003F5C67"/>
    <w:rsid w:val="003F60E8"/>
    <w:rsid w:val="003F6457"/>
    <w:rsid w:val="003F6C2F"/>
    <w:rsid w:val="003F6D5F"/>
    <w:rsid w:val="003F7594"/>
    <w:rsid w:val="004007AB"/>
    <w:rsid w:val="0040099A"/>
    <w:rsid w:val="00400B35"/>
    <w:rsid w:val="00401534"/>
    <w:rsid w:val="004028A3"/>
    <w:rsid w:val="00402AF6"/>
    <w:rsid w:val="00403316"/>
    <w:rsid w:val="00403C97"/>
    <w:rsid w:val="00404148"/>
    <w:rsid w:val="00404DA5"/>
    <w:rsid w:val="0040517C"/>
    <w:rsid w:val="0040529F"/>
    <w:rsid w:val="004054CD"/>
    <w:rsid w:val="00405905"/>
    <w:rsid w:val="00405FB7"/>
    <w:rsid w:val="0040651F"/>
    <w:rsid w:val="00406F72"/>
    <w:rsid w:val="0041100D"/>
    <w:rsid w:val="00412503"/>
    <w:rsid w:val="00412BF3"/>
    <w:rsid w:val="00412F4E"/>
    <w:rsid w:val="0041330D"/>
    <w:rsid w:val="004137F4"/>
    <w:rsid w:val="00413CD6"/>
    <w:rsid w:val="00414466"/>
    <w:rsid w:val="00414BBB"/>
    <w:rsid w:val="00414C89"/>
    <w:rsid w:val="00414E8D"/>
    <w:rsid w:val="00415C14"/>
    <w:rsid w:val="004178AD"/>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3A"/>
    <w:rsid w:val="00432BE6"/>
    <w:rsid w:val="00432EC5"/>
    <w:rsid w:val="00433380"/>
    <w:rsid w:val="004337CA"/>
    <w:rsid w:val="00433BF0"/>
    <w:rsid w:val="004349C3"/>
    <w:rsid w:val="00434C50"/>
    <w:rsid w:val="004357F5"/>
    <w:rsid w:val="004365F0"/>
    <w:rsid w:val="004367C2"/>
    <w:rsid w:val="00436914"/>
    <w:rsid w:val="00436FAD"/>
    <w:rsid w:val="004372DA"/>
    <w:rsid w:val="00437944"/>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0CD"/>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0F07"/>
    <w:rsid w:val="00471743"/>
    <w:rsid w:val="004721D4"/>
    <w:rsid w:val="0047224B"/>
    <w:rsid w:val="0047303F"/>
    <w:rsid w:val="0047319E"/>
    <w:rsid w:val="0047414B"/>
    <w:rsid w:val="004743CD"/>
    <w:rsid w:val="0047450C"/>
    <w:rsid w:val="00474F5A"/>
    <w:rsid w:val="00475169"/>
    <w:rsid w:val="004752C5"/>
    <w:rsid w:val="0047542E"/>
    <w:rsid w:val="004767FC"/>
    <w:rsid w:val="0047693E"/>
    <w:rsid w:val="00476B27"/>
    <w:rsid w:val="00476F12"/>
    <w:rsid w:val="0047740B"/>
    <w:rsid w:val="0047791C"/>
    <w:rsid w:val="0048126D"/>
    <w:rsid w:val="004824BE"/>
    <w:rsid w:val="00483370"/>
    <w:rsid w:val="0048371F"/>
    <w:rsid w:val="0048399A"/>
    <w:rsid w:val="00483CC4"/>
    <w:rsid w:val="00483FF8"/>
    <w:rsid w:val="0048402C"/>
    <w:rsid w:val="0048458C"/>
    <w:rsid w:val="004847AD"/>
    <w:rsid w:val="00484A06"/>
    <w:rsid w:val="00484CB5"/>
    <w:rsid w:val="004850A4"/>
    <w:rsid w:val="00485996"/>
    <w:rsid w:val="00485C3B"/>
    <w:rsid w:val="00485DD1"/>
    <w:rsid w:val="00486B41"/>
    <w:rsid w:val="00487511"/>
    <w:rsid w:val="004903C8"/>
    <w:rsid w:val="00490A0E"/>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5E"/>
    <w:rsid w:val="004A7BC7"/>
    <w:rsid w:val="004A7E3B"/>
    <w:rsid w:val="004B014B"/>
    <w:rsid w:val="004B015D"/>
    <w:rsid w:val="004B0188"/>
    <w:rsid w:val="004B018D"/>
    <w:rsid w:val="004B03DA"/>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C79D5"/>
    <w:rsid w:val="004C7D6D"/>
    <w:rsid w:val="004D0665"/>
    <w:rsid w:val="004D08D3"/>
    <w:rsid w:val="004D0CAF"/>
    <w:rsid w:val="004D0DB8"/>
    <w:rsid w:val="004D174A"/>
    <w:rsid w:val="004D1AA3"/>
    <w:rsid w:val="004D1CC4"/>
    <w:rsid w:val="004D1E8F"/>
    <w:rsid w:val="004D2A09"/>
    <w:rsid w:val="004D2C87"/>
    <w:rsid w:val="004D37DC"/>
    <w:rsid w:val="004D47D4"/>
    <w:rsid w:val="004D4D38"/>
    <w:rsid w:val="004D5A0C"/>
    <w:rsid w:val="004D5F73"/>
    <w:rsid w:val="004D6B4C"/>
    <w:rsid w:val="004D6C3C"/>
    <w:rsid w:val="004D6D1C"/>
    <w:rsid w:val="004D72D3"/>
    <w:rsid w:val="004D73FA"/>
    <w:rsid w:val="004E00B5"/>
    <w:rsid w:val="004E04D2"/>
    <w:rsid w:val="004E106D"/>
    <w:rsid w:val="004E11D6"/>
    <w:rsid w:val="004E1BB1"/>
    <w:rsid w:val="004E1DFA"/>
    <w:rsid w:val="004E233F"/>
    <w:rsid w:val="004E26C8"/>
    <w:rsid w:val="004E3A8C"/>
    <w:rsid w:val="004E402C"/>
    <w:rsid w:val="004E40E8"/>
    <w:rsid w:val="004E4A63"/>
    <w:rsid w:val="004E548A"/>
    <w:rsid w:val="004E54C4"/>
    <w:rsid w:val="004E6316"/>
    <w:rsid w:val="004E6F07"/>
    <w:rsid w:val="004E750F"/>
    <w:rsid w:val="004E7B36"/>
    <w:rsid w:val="004E7D3A"/>
    <w:rsid w:val="004F0702"/>
    <w:rsid w:val="004F1173"/>
    <w:rsid w:val="004F30DC"/>
    <w:rsid w:val="004F35A1"/>
    <w:rsid w:val="004F3D8F"/>
    <w:rsid w:val="004F417F"/>
    <w:rsid w:val="004F484C"/>
    <w:rsid w:val="004F4924"/>
    <w:rsid w:val="004F559B"/>
    <w:rsid w:val="004F56A3"/>
    <w:rsid w:val="004F56F2"/>
    <w:rsid w:val="004F58C7"/>
    <w:rsid w:val="004F5F08"/>
    <w:rsid w:val="004F5F77"/>
    <w:rsid w:val="004F5FF2"/>
    <w:rsid w:val="004F6EAA"/>
    <w:rsid w:val="004F7395"/>
    <w:rsid w:val="004F7F94"/>
    <w:rsid w:val="00501138"/>
    <w:rsid w:val="00501390"/>
    <w:rsid w:val="00501FBD"/>
    <w:rsid w:val="00502978"/>
    <w:rsid w:val="00502BDB"/>
    <w:rsid w:val="00502F9E"/>
    <w:rsid w:val="00503006"/>
    <w:rsid w:val="00503E5C"/>
    <w:rsid w:val="00504121"/>
    <w:rsid w:val="005041C7"/>
    <w:rsid w:val="00506B41"/>
    <w:rsid w:val="00507089"/>
    <w:rsid w:val="005078F0"/>
    <w:rsid w:val="00507ECC"/>
    <w:rsid w:val="00507F61"/>
    <w:rsid w:val="00510182"/>
    <w:rsid w:val="00510E35"/>
    <w:rsid w:val="00510F95"/>
    <w:rsid w:val="00511239"/>
    <w:rsid w:val="00512049"/>
    <w:rsid w:val="005120B7"/>
    <w:rsid w:val="00512959"/>
    <w:rsid w:val="00512FDA"/>
    <w:rsid w:val="005134F2"/>
    <w:rsid w:val="00513623"/>
    <w:rsid w:val="005136DA"/>
    <w:rsid w:val="00513886"/>
    <w:rsid w:val="005141DB"/>
    <w:rsid w:val="00514D12"/>
    <w:rsid w:val="005154C7"/>
    <w:rsid w:val="005157F6"/>
    <w:rsid w:val="00516421"/>
    <w:rsid w:val="00516537"/>
    <w:rsid w:val="005165A3"/>
    <w:rsid w:val="0051691B"/>
    <w:rsid w:val="00516F14"/>
    <w:rsid w:val="00517624"/>
    <w:rsid w:val="00520558"/>
    <w:rsid w:val="00520577"/>
    <w:rsid w:val="005237C6"/>
    <w:rsid w:val="00523C3B"/>
    <w:rsid w:val="005243ED"/>
    <w:rsid w:val="00525541"/>
    <w:rsid w:val="00525F05"/>
    <w:rsid w:val="00526513"/>
    <w:rsid w:val="00527AA0"/>
    <w:rsid w:val="00527BE9"/>
    <w:rsid w:val="00527C1E"/>
    <w:rsid w:val="00530FCD"/>
    <w:rsid w:val="005311AF"/>
    <w:rsid w:val="00531CC2"/>
    <w:rsid w:val="00533CE1"/>
    <w:rsid w:val="005342C0"/>
    <w:rsid w:val="00534FF6"/>
    <w:rsid w:val="00535A99"/>
    <w:rsid w:val="0053685F"/>
    <w:rsid w:val="00536D96"/>
    <w:rsid w:val="00536D98"/>
    <w:rsid w:val="00536F3B"/>
    <w:rsid w:val="00540128"/>
    <w:rsid w:val="005402BA"/>
    <w:rsid w:val="00540344"/>
    <w:rsid w:val="00540C68"/>
    <w:rsid w:val="005427A4"/>
    <w:rsid w:val="00543054"/>
    <w:rsid w:val="00543797"/>
    <w:rsid w:val="00544613"/>
    <w:rsid w:val="00544B01"/>
    <w:rsid w:val="00545AB5"/>
    <w:rsid w:val="005466D5"/>
    <w:rsid w:val="005479D7"/>
    <w:rsid w:val="0055060B"/>
    <w:rsid w:val="00550717"/>
    <w:rsid w:val="00550BD5"/>
    <w:rsid w:val="00551E46"/>
    <w:rsid w:val="005528EE"/>
    <w:rsid w:val="005547ED"/>
    <w:rsid w:val="0055487D"/>
    <w:rsid w:val="00555976"/>
    <w:rsid w:val="005560CB"/>
    <w:rsid w:val="005565B2"/>
    <w:rsid w:val="005566BE"/>
    <w:rsid w:val="00556A03"/>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1CE8"/>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CEE"/>
    <w:rsid w:val="00596E9D"/>
    <w:rsid w:val="00597801"/>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EEE"/>
    <w:rsid w:val="005B13EC"/>
    <w:rsid w:val="005B145F"/>
    <w:rsid w:val="005B1905"/>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06B"/>
    <w:rsid w:val="005C211C"/>
    <w:rsid w:val="005C2DF0"/>
    <w:rsid w:val="005C30C2"/>
    <w:rsid w:val="005C38FE"/>
    <w:rsid w:val="005C3AC9"/>
    <w:rsid w:val="005C3FD4"/>
    <w:rsid w:val="005C493A"/>
    <w:rsid w:val="005C53AD"/>
    <w:rsid w:val="005C5EDF"/>
    <w:rsid w:val="005C61EC"/>
    <w:rsid w:val="005C6746"/>
    <w:rsid w:val="005C67C8"/>
    <w:rsid w:val="005C6D72"/>
    <w:rsid w:val="005D0BC8"/>
    <w:rsid w:val="005D0DAF"/>
    <w:rsid w:val="005D1040"/>
    <w:rsid w:val="005D13A0"/>
    <w:rsid w:val="005D1BB2"/>
    <w:rsid w:val="005D1C86"/>
    <w:rsid w:val="005D20A5"/>
    <w:rsid w:val="005D2262"/>
    <w:rsid w:val="005D2AD6"/>
    <w:rsid w:val="005D2C8F"/>
    <w:rsid w:val="005D3330"/>
    <w:rsid w:val="005D421B"/>
    <w:rsid w:val="005D59DC"/>
    <w:rsid w:val="005D5A20"/>
    <w:rsid w:val="005D5AC4"/>
    <w:rsid w:val="005D5C00"/>
    <w:rsid w:val="005D6122"/>
    <w:rsid w:val="005D652D"/>
    <w:rsid w:val="005D66B8"/>
    <w:rsid w:val="005D67B3"/>
    <w:rsid w:val="005D746A"/>
    <w:rsid w:val="005D76FD"/>
    <w:rsid w:val="005D7C3A"/>
    <w:rsid w:val="005D7D46"/>
    <w:rsid w:val="005E044B"/>
    <w:rsid w:val="005E0694"/>
    <w:rsid w:val="005E078F"/>
    <w:rsid w:val="005E079F"/>
    <w:rsid w:val="005E0D58"/>
    <w:rsid w:val="005E100A"/>
    <w:rsid w:val="005E1E48"/>
    <w:rsid w:val="005E1F1E"/>
    <w:rsid w:val="005E2FE8"/>
    <w:rsid w:val="005E39AE"/>
    <w:rsid w:val="005E48A9"/>
    <w:rsid w:val="005E54E8"/>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30F"/>
    <w:rsid w:val="005F4D08"/>
    <w:rsid w:val="005F56F3"/>
    <w:rsid w:val="005F5C46"/>
    <w:rsid w:val="005F6085"/>
    <w:rsid w:val="005F6207"/>
    <w:rsid w:val="005F66B9"/>
    <w:rsid w:val="005F6B37"/>
    <w:rsid w:val="005F763E"/>
    <w:rsid w:val="005F7765"/>
    <w:rsid w:val="005F7766"/>
    <w:rsid w:val="005F7971"/>
    <w:rsid w:val="005F7985"/>
    <w:rsid w:val="005F7F41"/>
    <w:rsid w:val="00600542"/>
    <w:rsid w:val="006005CA"/>
    <w:rsid w:val="00600AC4"/>
    <w:rsid w:val="0060142D"/>
    <w:rsid w:val="00601B4C"/>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246"/>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A40"/>
    <w:rsid w:val="00612D63"/>
    <w:rsid w:val="00613089"/>
    <w:rsid w:val="006130D0"/>
    <w:rsid w:val="00613631"/>
    <w:rsid w:val="0061414B"/>
    <w:rsid w:val="00614ABE"/>
    <w:rsid w:val="00614DE9"/>
    <w:rsid w:val="00615462"/>
    <w:rsid w:val="00615CEF"/>
    <w:rsid w:val="00615DD4"/>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A0E"/>
    <w:rsid w:val="00632E7B"/>
    <w:rsid w:val="006331D2"/>
    <w:rsid w:val="00633232"/>
    <w:rsid w:val="006333DD"/>
    <w:rsid w:val="006342B8"/>
    <w:rsid w:val="0063451A"/>
    <w:rsid w:val="006350CE"/>
    <w:rsid w:val="006356E0"/>
    <w:rsid w:val="0063592E"/>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0F2"/>
    <w:rsid w:val="006443A2"/>
    <w:rsid w:val="0064460D"/>
    <w:rsid w:val="00645706"/>
    <w:rsid w:val="006459EF"/>
    <w:rsid w:val="00646064"/>
    <w:rsid w:val="0064610C"/>
    <w:rsid w:val="00646455"/>
    <w:rsid w:val="00646DCD"/>
    <w:rsid w:val="006474AD"/>
    <w:rsid w:val="0065077E"/>
    <w:rsid w:val="006509AF"/>
    <w:rsid w:val="006512E9"/>
    <w:rsid w:val="006516C0"/>
    <w:rsid w:val="0065191F"/>
    <w:rsid w:val="00651AE3"/>
    <w:rsid w:val="0065285C"/>
    <w:rsid w:val="00653BE3"/>
    <w:rsid w:val="00653EF3"/>
    <w:rsid w:val="00654E55"/>
    <w:rsid w:val="006550CA"/>
    <w:rsid w:val="0065647C"/>
    <w:rsid w:val="00656F3E"/>
    <w:rsid w:val="00657015"/>
    <w:rsid w:val="00657AC8"/>
    <w:rsid w:val="006601C3"/>
    <w:rsid w:val="00660791"/>
    <w:rsid w:val="006617C9"/>
    <w:rsid w:val="00661FFD"/>
    <w:rsid w:val="006622C0"/>
    <w:rsid w:val="00663024"/>
    <w:rsid w:val="006638DD"/>
    <w:rsid w:val="00663A29"/>
    <w:rsid w:val="006649C9"/>
    <w:rsid w:val="00664B91"/>
    <w:rsid w:val="00664C50"/>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36E4"/>
    <w:rsid w:val="00673A76"/>
    <w:rsid w:val="0067427A"/>
    <w:rsid w:val="0067429E"/>
    <w:rsid w:val="006744DD"/>
    <w:rsid w:val="00674592"/>
    <w:rsid w:val="00674A69"/>
    <w:rsid w:val="00674BC5"/>
    <w:rsid w:val="00675688"/>
    <w:rsid w:val="00675744"/>
    <w:rsid w:val="00675766"/>
    <w:rsid w:val="00675C71"/>
    <w:rsid w:val="00675CB8"/>
    <w:rsid w:val="006767A4"/>
    <w:rsid w:val="006774D7"/>
    <w:rsid w:val="00680623"/>
    <w:rsid w:val="00680A9E"/>
    <w:rsid w:val="006812FB"/>
    <w:rsid w:val="0068150F"/>
    <w:rsid w:val="006817B2"/>
    <w:rsid w:val="00681A30"/>
    <w:rsid w:val="006821A9"/>
    <w:rsid w:val="0068232F"/>
    <w:rsid w:val="0068272D"/>
    <w:rsid w:val="00682BC3"/>
    <w:rsid w:val="00682CF7"/>
    <w:rsid w:val="00684010"/>
    <w:rsid w:val="00684CBD"/>
    <w:rsid w:val="006852D8"/>
    <w:rsid w:val="006856B4"/>
    <w:rsid w:val="00686829"/>
    <w:rsid w:val="00686C0E"/>
    <w:rsid w:val="00686EE4"/>
    <w:rsid w:val="00687FF9"/>
    <w:rsid w:val="00690E13"/>
    <w:rsid w:val="00691134"/>
    <w:rsid w:val="00691162"/>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178"/>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2B19"/>
    <w:rsid w:val="006B2C9E"/>
    <w:rsid w:val="006B398F"/>
    <w:rsid w:val="006B3CC8"/>
    <w:rsid w:val="006B464A"/>
    <w:rsid w:val="006B481F"/>
    <w:rsid w:val="006B49A7"/>
    <w:rsid w:val="006B4D20"/>
    <w:rsid w:val="006B4FFF"/>
    <w:rsid w:val="006B5366"/>
    <w:rsid w:val="006B5390"/>
    <w:rsid w:val="006B599A"/>
    <w:rsid w:val="006B685F"/>
    <w:rsid w:val="006B7766"/>
    <w:rsid w:val="006B7AB5"/>
    <w:rsid w:val="006C04ED"/>
    <w:rsid w:val="006C081F"/>
    <w:rsid w:val="006C16FF"/>
    <w:rsid w:val="006C1750"/>
    <w:rsid w:val="006C2256"/>
    <w:rsid w:val="006C2F93"/>
    <w:rsid w:val="006C33C3"/>
    <w:rsid w:val="006C51E3"/>
    <w:rsid w:val="006C5BFC"/>
    <w:rsid w:val="006C5CE6"/>
    <w:rsid w:val="006C5EAA"/>
    <w:rsid w:val="006C62FE"/>
    <w:rsid w:val="006C6343"/>
    <w:rsid w:val="006C67B1"/>
    <w:rsid w:val="006C6D1B"/>
    <w:rsid w:val="006C78A6"/>
    <w:rsid w:val="006C7E01"/>
    <w:rsid w:val="006D0328"/>
    <w:rsid w:val="006D04BD"/>
    <w:rsid w:val="006D0876"/>
    <w:rsid w:val="006D0ACE"/>
    <w:rsid w:val="006D104D"/>
    <w:rsid w:val="006D11F5"/>
    <w:rsid w:val="006D1262"/>
    <w:rsid w:val="006D1D61"/>
    <w:rsid w:val="006D2071"/>
    <w:rsid w:val="006D2C9E"/>
    <w:rsid w:val="006D3A47"/>
    <w:rsid w:val="006D5820"/>
    <w:rsid w:val="006D5A34"/>
    <w:rsid w:val="006D5CF9"/>
    <w:rsid w:val="006D5F9C"/>
    <w:rsid w:val="006D6225"/>
    <w:rsid w:val="006D6711"/>
    <w:rsid w:val="006D7BD3"/>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258"/>
    <w:rsid w:val="006F6580"/>
    <w:rsid w:val="006F6F24"/>
    <w:rsid w:val="006F75DD"/>
    <w:rsid w:val="006F7AE0"/>
    <w:rsid w:val="006F7B6E"/>
    <w:rsid w:val="00700C1F"/>
    <w:rsid w:val="00700F77"/>
    <w:rsid w:val="00701011"/>
    <w:rsid w:val="00701868"/>
    <w:rsid w:val="00701A1D"/>
    <w:rsid w:val="00701CC3"/>
    <w:rsid w:val="00702004"/>
    <w:rsid w:val="00702326"/>
    <w:rsid w:val="0070257C"/>
    <w:rsid w:val="0070264B"/>
    <w:rsid w:val="007027B6"/>
    <w:rsid w:val="00702CE5"/>
    <w:rsid w:val="007031AC"/>
    <w:rsid w:val="00703B83"/>
    <w:rsid w:val="007049A6"/>
    <w:rsid w:val="00704ADE"/>
    <w:rsid w:val="00705373"/>
    <w:rsid w:val="007065A8"/>
    <w:rsid w:val="00707201"/>
    <w:rsid w:val="00707894"/>
    <w:rsid w:val="007079B0"/>
    <w:rsid w:val="00707AFA"/>
    <w:rsid w:val="00707B7F"/>
    <w:rsid w:val="00710162"/>
    <w:rsid w:val="00710409"/>
    <w:rsid w:val="00710A46"/>
    <w:rsid w:val="007111CB"/>
    <w:rsid w:val="0071165A"/>
    <w:rsid w:val="0071192D"/>
    <w:rsid w:val="007120EF"/>
    <w:rsid w:val="007122DA"/>
    <w:rsid w:val="00712D17"/>
    <w:rsid w:val="00713587"/>
    <w:rsid w:val="00714059"/>
    <w:rsid w:val="00714E61"/>
    <w:rsid w:val="00715391"/>
    <w:rsid w:val="007159F4"/>
    <w:rsid w:val="0071623A"/>
    <w:rsid w:val="00716CC5"/>
    <w:rsid w:val="007171D6"/>
    <w:rsid w:val="007177E9"/>
    <w:rsid w:val="00717B8B"/>
    <w:rsid w:val="00721425"/>
    <w:rsid w:val="00721AEE"/>
    <w:rsid w:val="007229FE"/>
    <w:rsid w:val="00722AB1"/>
    <w:rsid w:val="00722D9A"/>
    <w:rsid w:val="007232E8"/>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2FA"/>
    <w:rsid w:val="00733616"/>
    <w:rsid w:val="00733930"/>
    <w:rsid w:val="00734362"/>
    <w:rsid w:val="00734861"/>
    <w:rsid w:val="00735873"/>
    <w:rsid w:val="00735980"/>
    <w:rsid w:val="00736127"/>
    <w:rsid w:val="00736AA5"/>
    <w:rsid w:val="007401B4"/>
    <w:rsid w:val="007414E3"/>
    <w:rsid w:val="007425F6"/>
    <w:rsid w:val="007427C1"/>
    <w:rsid w:val="00743120"/>
    <w:rsid w:val="007432F7"/>
    <w:rsid w:val="00743670"/>
    <w:rsid w:val="00743791"/>
    <w:rsid w:val="00743C9A"/>
    <w:rsid w:val="00743F75"/>
    <w:rsid w:val="00744003"/>
    <w:rsid w:val="0074414C"/>
    <w:rsid w:val="007443BF"/>
    <w:rsid w:val="00744881"/>
    <w:rsid w:val="00745D95"/>
    <w:rsid w:val="0074602D"/>
    <w:rsid w:val="007466D4"/>
    <w:rsid w:val="00746891"/>
    <w:rsid w:val="007468A2"/>
    <w:rsid w:val="00746AD3"/>
    <w:rsid w:val="00747225"/>
    <w:rsid w:val="007478ED"/>
    <w:rsid w:val="00750390"/>
    <w:rsid w:val="0075046B"/>
    <w:rsid w:val="007508B6"/>
    <w:rsid w:val="00751E23"/>
    <w:rsid w:val="00752564"/>
    <w:rsid w:val="007525CE"/>
    <w:rsid w:val="00752A53"/>
    <w:rsid w:val="00752CB1"/>
    <w:rsid w:val="00752E7E"/>
    <w:rsid w:val="00753485"/>
    <w:rsid w:val="007539FD"/>
    <w:rsid w:val="00753AEE"/>
    <w:rsid w:val="00754252"/>
    <w:rsid w:val="00755095"/>
    <w:rsid w:val="007555DB"/>
    <w:rsid w:val="0075568D"/>
    <w:rsid w:val="00755942"/>
    <w:rsid w:val="00755BD3"/>
    <w:rsid w:val="00757727"/>
    <w:rsid w:val="0075794D"/>
    <w:rsid w:val="007579BB"/>
    <w:rsid w:val="0076079F"/>
    <w:rsid w:val="0076099C"/>
    <w:rsid w:val="00760B2A"/>
    <w:rsid w:val="00761B55"/>
    <w:rsid w:val="00761D48"/>
    <w:rsid w:val="00761E76"/>
    <w:rsid w:val="00761F12"/>
    <w:rsid w:val="00762928"/>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480"/>
    <w:rsid w:val="007725FF"/>
    <w:rsid w:val="00772891"/>
    <w:rsid w:val="00772A19"/>
    <w:rsid w:val="00772A8B"/>
    <w:rsid w:val="00772EE5"/>
    <w:rsid w:val="00773003"/>
    <w:rsid w:val="00773514"/>
    <w:rsid w:val="007739DE"/>
    <w:rsid w:val="00773E8A"/>
    <w:rsid w:val="00774059"/>
    <w:rsid w:val="007746FD"/>
    <w:rsid w:val="00774771"/>
    <w:rsid w:val="00774A3A"/>
    <w:rsid w:val="00774D99"/>
    <w:rsid w:val="00775150"/>
    <w:rsid w:val="007756E4"/>
    <w:rsid w:val="0077573C"/>
    <w:rsid w:val="00777312"/>
    <w:rsid w:val="0077761E"/>
    <w:rsid w:val="00777FF6"/>
    <w:rsid w:val="00780178"/>
    <w:rsid w:val="007805A2"/>
    <w:rsid w:val="00780637"/>
    <w:rsid w:val="00780EFF"/>
    <w:rsid w:val="00781582"/>
    <w:rsid w:val="0078236C"/>
    <w:rsid w:val="007828D5"/>
    <w:rsid w:val="00782D98"/>
    <w:rsid w:val="0078321A"/>
    <w:rsid w:val="0078364A"/>
    <w:rsid w:val="007837C2"/>
    <w:rsid w:val="007838CC"/>
    <w:rsid w:val="007843C2"/>
    <w:rsid w:val="00784F35"/>
    <w:rsid w:val="007850AB"/>
    <w:rsid w:val="00785B60"/>
    <w:rsid w:val="00785D20"/>
    <w:rsid w:val="0078615B"/>
    <w:rsid w:val="007861BC"/>
    <w:rsid w:val="00786664"/>
    <w:rsid w:val="00786B02"/>
    <w:rsid w:val="00787D3D"/>
    <w:rsid w:val="007901BF"/>
    <w:rsid w:val="00790495"/>
    <w:rsid w:val="007909A0"/>
    <w:rsid w:val="007909F9"/>
    <w:rsid w:val="00790A3B"/>
    <w:rsid w:val="00791BC6"/>
    <w:rsid w:val="00792263"/>
    <w:rsid w:val="00792FC9"/>
    <w:rsid w:val="007932E4"/>
    <w:rsid w:val="00794E6F"/>
    <w:rsid w:val="007950C7"/>
    <w:rsid w:val="0079576F"/>
    <w:rsid w:val="0079611E"/>
    <w:rsid w:val="007966B3"/>
    <w:rsid w:val="00796D08"/>
    <w:rsid w:val="00796F2D"/>
    <w:rsid w:val="007973BF"/>
    <w:rsid w:val="007978FF"/>
    <w:rsid w:val="007A0180"/>
    <w:rsid w:val="007A029D"/>
    <w:rsid w:val="007A030F"/>
    <w:rsid w:val="007A1481"/>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379"/>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0DDC"/>
    <w:rsid w:val="007D1249"/>
    <w:rsid w:val="007D18D5"/>
    <w:rsid w:val="007D1D1B"/>
    <w:rsid w:val="007D246F"/>
    <w:rsid w:val="007D2B46"/>
    <w:rsid w:val="007D32D2"/>
    <w:rsid w:val="007D360D"/>
    <w:rsid w:val="007D38AD"/>
    <w:rsid w:val="007D38B9"/>
    <w:rsid w:val="007D3BB7"/>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4B2"/>
    <w:rsid w:val="007E398F"/>
    <w:rsid w:val="007E3FE7"/>
    <w:rsid w:val="007E42B6"/>
    <w:rsid w:val="007E4352"/>
    <w:rsid w:val="007E5739"/>
    <w:rsid w:val="007E5B06"/>
    <w:rsid w:val="007E5D6F"/>
    <w:rsid w:val="007E7C90"/>
    <w:rsid w:val="007E7D84"/>
    <w:rsid w:val="007E7E5E"/>
    <w:rsid w:val="007F0309"/>
    <w:rsid w:val="007F14DD"/>
    <w:rsid w:val="007F1A98"/>
    <w:rsid w:val="007F1AEA"/>
    <w:rsid w:val="007F1D60"/>
    <w:rsid w:val="007F2040"/>
    <w:rsid w:val="007F2C9E"/>
    <w:rsid w:val="007F3407"/>
    <w:rsid w:val="007F38FC"/>
    <w:rsid w:val="007F39DE"/>
    <w:rsid w:val="007F43BC"/>
    <w:rsid w:val="007F5574"/>
    <w:rsid w:val="007F5C77"/>
    <w:rsid w:val="007F77C3"/>
    <w:rsid w:val="0080034B"/>
    <w:rsid w:val="008006F8"/>
    <w:rsid w:val="00801CF6"/>
    <w:rsid w:val="008022D2"/>
    <w:rsid w:val="008025F5"/>
    <w:rsid w:val="008026B8"/>
    <w:rsid w:val="00802C4D"/>
    <w:rsid w:val="008031F8"/>
    <w:rsid w:val="00803339"/>
    <w:rsid w:val="008039A4"/>
    <w:rsid w:val="008039EE"/>
    <w:rsid w:val="00803E7A"/>
    <w:rsid w:val="00804B5E"/>
    <w:rsid w:val="00805413"/>
    <w:rsid w:val="008055B6"/>
    <w:rsid w:val="00805983"/>
    <w:rsid w:val="00806853"/>
    <w:rsid w:val="00806D9A"/>
    <w:rsid w:val="0080706C"/>
    <w:rsid w:val="00807262"/>
    <w:rsid w:val="008072A0"/>
    <w:rsid w:val="008076DD"/>
    <w:rsid w:val="008111BB"/>
    <w:rsid w:val="008111C5"/>
    <w:rsid w:val="00811BF7"/>
    <w:rsid w:val="00813AC9"/>
    <w:rsid w:val="00813D20"/>
    <w:rsid w:val="0081468A"/>
    <w:rsid w:val="00814998"/>
    <w:rsid w:val="00815393"/>
    <w:rsid w:val="008156B1"/>
    <w:rsid w:val="00815856"/>
    <w:rsid w:val="00815CF3"/>
    <w:rsid w:val="008163BA"/>
    <w:rsid w:val="00820205"/>
    <w:rsid w:val="00821B56"/>
    <w:rsid w:val="00821C61"/>
    <w:rsid w:val="00822150"/>
    <w:rsid w:val="0082284C"/>
    <w:rsid w:val="00822F03"/>
    <w:rsid w:val="00823020"/>
    <w:rsid w:val="00823261"/>
    <w:rsid w:val="0082331D"/>
    <w:rsid w:val="00823D6A"/>
    <w:rsid w:val="0082425F"/>
    <w:rsid w:val="00824840"/>
    <w:rsid w:val="00825898"/>
    <w:rsid w:val="00825B90"/>
    <w:rsid w:val="00825C27"/>
    <w:rsid w:val="00825D73"/>
    <w:rsid w:val="00826022"/>
    <w:rsid w:val="008269B7"/>
    <w:rsid w:val="0082748B"/>
    <w:rsid w:val="00827EF9"/>
    <w:rsid w:val="00827F8D"/>
    <w:rsid w:val="00831147"/>
    <w:rsid w:val="008324C7"/>
    <w:rsid w:val="0083266F"/>
    <w:rsid w:val="0083298E"/>
    <w:rsid w:val="00832AE4"/>
    <w:rsid w:val="00833344"/>
    <w:rsid w:val="008334A3"/>
    <w:rsid w:val="00833627"/>
    <w:rsid w:val="008337B0"/>
    <w:rsid w:val="0083380F"/>
    <w:rsid w:val="0083386D"/>
    <w:rsid w:val="0083441C"/>
    <w:rsid w:val="008344C8"/>
    <w:rsid w:val="0083461F"/>
    <w:rsid w:val="00835CB6"/>
    <w:rsid w:val="008376B7"/>
    <w:rsid w:val="00837F6A"/>
    <w:rsid w:val="00840134"/>
    <w:rsid w:val="0084050A"/>
    <w:rsid w:val="00840829"/>
    <w:rsid w:val="00842020"/>
    <w:rsid w:val="0084208D"/>
    <w:rsid w:val="008432E8"/>
    <w:rsid w:val="00843652"/>
    <w:rsid w:val="00843904"/>
    <w:rsid w:val="00843F07"/>
    <w:rsid w:val="00844547"/>
    <w:rsid w:val="008445E1"/>
    <w:rsid w:val="0084499C"/>
    <w:rsid w:val="00845137"/>
    <w:rsid w:val="00845CBC"/>
    <w:rsid w:val="008460A2"/>
    <w:rsid w:val="00846F78"/>
    <w:rsid w:val="008510A4"/>
    <w:rsid w:val="008522A0"/>
    <w:rsid w:val="00852CB8"/>
    <w:rsid w:val="00854086"/>
    <w:rsid w:val="008550BC"/>
    <w:rsid w:val="00856068"/>
    <w:rsid w:val="0085619C"/>
    <w:rsid w:val="008564C2"/>
    <w:rsid w:val="00857BAA"/>
    <w:rsid w:val="00860316"/>
    <w:rsid w:val="0086096D"/>
    <w:rsid w:val="00860A18"/>
    <w:rsid w:val="00861967"/>
    <w:rsid w:val="00861C04"/>
    <w:rsid w:val="00861C95"/>
    <w:rsid w:val="00862D8F"/>
    <w:rsid w:val="008632F6"/>
    <w:rsid w:val="008635C8"/>
    <w:rsid w:val="0086429C"/>
    <w:rsid w:val="00864C07"/>
    <w:rsid w:val="00864D1D"/>
    <w:rsid w:val="00865343"/>
    <w:rsid w:val="00865385"/>
    <w:rsid w:val="00865648"/>
    <w:rsid w:val="00865C00"/>
    <w:rsid w:val="0086612E"/>
    <w:rsid w:val="00866157"/>
    <w:rsid w:val="008661EC"/>
    <w:rsid w:val="00866790"/>
    <w:rsid w:val="008675B2"/>
    <w:rsid w:val="00867994"/>
    <w:rsid w:val="00867BF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0D27"/>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BA9"/>
    <w:rsid w:val="00896D36"/>
    <w:rsid w:val="00897B8F"/>
    <w:rsid w:val="008A01F5"/>
    <w:rsid w:val="008A0248"/>
    <w:rsid w:val="008A074E"/>
    <w:rsid w:val="008A0989"/>
    <w:rsid w:val="008A0DE3"/>
    <w:rsid w:val="008A1493"/>
    <w:rsid w:val="008A1692"/>
    <w:rsid w:val="008A18E7"/>
    <w:rsid w:val="008A1A07"/>
    <w:rsid w:val="008A4070"/>
    <w:rsid w:val="008A4293"/>
    <w:rsid w:val="008A46E3"/>
    <w:rsid w:val="008A4B4F"/>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EBB"/>
    <w:rsid w:val="008B3F5E"/>
    <w:rsid w:val="008B4D89"/>
    <w:rsid w:val="008B4DAE"/>
    <w:rsid w:val="008B5251"/>
    <w:rsid w:val="008B5EDF"/>
    <w:rsid w:val="008B627C"/>
    <w:rsid w:val="008B64DA"/>
    <w:rsid w:val="008B66BA"/>
    <w:rsid w:val="008B76B6"/>
    <w:rsid w:val="008C05BB"/>
    <w:rsid w:val="008C0810"/>
    <w:rsid w:val="008C0DA4"/>
    <w:rsid w:val="008C1408"/>
    <w:rsid w:val="008C16E0"/>
    <w:rsid w:val="008C1E25"/>
    <w:rsid w:val="008C1F38"/>
    <w:rsid w:val="008C216F"/>
    <w:rsid w:val="008C230B"/>
    <w:rsid w:val="008C2A79"/>
    <w:rsid w:val="008C2C10"/>
    <w:rsid w:val="008C3249"/>
    <w:rsid w:val="008C3562"/>
    <w:rsid w:val="008C4004"/>
    <w:rsid w:val="008C4820"/>
    <w:rsid w:val="008C4D69"/>
    <w:rsid w:val="008C51B4"/>
    <w:rsid w:val="008C56AB"/>
    <w:rsid w:val="008C5717"/>
    <w:rsid w:val="008C5C6D"/>
    <w:rsid w:val="008C5C96"/>
    <w:rsid w:val="008C64EC"/>
    <w:rsid w:val="008C7EC3"/>
    <w:rsid w:val="008C7FC4"/>
    <w:rsid w:val="008D1B86"/>
    <w:rsid w:val="008D2064"/>
    <w:rsid w:val="008D2278"/>
    <w:rsid w:val="008D2FC8"/>
    <w:rsid w:val="008D32F6"/>
    <w:rsid w:val="008D3768"/>
    <w:rsid w:val="008D3992"/>
    <w:rsid w:val="008D3ADD"/>
    <w:rsid w:val="008D3CB9"/>
    <w:rsid w:val="008D433E"/>
    <w:rsid w:val="008D455E"/>
    <w:rsid w:val="008D5231"/>
    <w:rsid w:val="008D5855"/>
    <w:rsid w:val="008D65BC"/>
    <w:rsid w:val="008D6A4D"/>
    <w:rsid w:val="008D6A7B"/>
    <w:rsid w:val="008D6DCA"/>
    <w:rsid w:val="008D7317"/>
    <w:rsid w:val="008D7676"/>
    <w:rsid w:val="008E0145"/>
    <w:rsid w:val="008E04E2"/>
    <w:rsid w:val="008E0C04"/>
    <w:rsid w:val="008E280D"/>
    <w:rsid w:val="008E3ACB"/>
    <w:rsid w:val="008E44EE"/>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45B"/>
    <w:rsid w:val="008F59D7"/>
    <w:rsid w:val="008F604E"/>
    <w:rsid w:val="008F63BC"/>
    <w:rsid w:val="008F69D4"/>
    <w:rsid w:val="008F702B"/>
    <w:rsid w:val="008F7CD1"/>
    <w:rsid w:val="00901043"/>
    <w:rsid w:val="00901048"/>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0BCD"/>
    <w:rsid w:val="009111C0"/>
    <w:rsid w:val="00911A9F"/>
    <w:rsid w:val="009122DA"/>
    <w:rsid w:val="009126F9"/>
    <w:rsid w:val="00912731"/>
    <w:rsid w:val="00912EE5"/>
    <w:rsid w:val="00913908"/>
    <w:rsid w:val="00913C6D"/>
    <w:rsid w:val="00913CDB"/>
    <w:rsid w:val="00914222"/>
    <w:rsid w:val="00914275"/>
    <w:rsid w:val="00914821"/>
    <w:rsid w:val="00914C00"/>
    <w:rsid w:val="00914C04"/>
    <w:rsid w:val="00914F0F"/>
    <w:rsid w:val="00915662"/>
    <w:rsid w:val="009156A9"/>
    <w:rsid w:val="00915A37"/>
    <w:rsid w:val="00915B32"/>
    <w:rsid w:val="00916F0D"/>
    <w:rsid w:val="00917D0D"/>
    <w:rsid w:val="00917D7A"/>
    <w:rsid w:val="00917FBC"/>
    <w:rsid w:val="009208D6"/>
    <w:rsid w:val="0092138C"/>
    <w:rsid w:val="009219B3"/>
    <w:rsid w:val="00922D9D"/>
    <w:rsid w:val="009236CF"/>
    <w:rsid w:val="009239C3"/>
    <w:rsid w:val="00923D71"/>
    <w:rsid w:val="00923D85"/>
    <w:rsid w:val="00925847"/>
    <w:rsid w:val="00925A1A"/>
    <w:rsid w:val="00926927"/>
    <w:rsid w:val="00927124"/>
    <w:rsid w:val="009306D8"/>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81"/>
    <w:rsid w:val="00942695"/>
    <w:rsid w:val="009427D8"/>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27F4"/>
    <w:rsid w:val="0096301B"/>
    <w:rsid w:val="00963F6B"/>
    <w:rsid w:val="00964430"/>
    <w:rsid w:val="00964CF3"/>
    <w:rsid w:val="00965651"/>
    <w:rsid w:val="00965827"/>
    <w:rsid w:val="00965ED5"/>
    <w:rsid w:val="009666B0"/>
    <w:rsid w:val="0096672E"/>
    <w:rsid w:val="00966A8C"/>
    <w:rsid w:val="00967090"/>
    <w:rsid w:val="009676F5"/>
    <w:rsid w:val="0096786E"/>
    <w:rsid w:val="00967EC9"/>
    <w:rsid w:val="00970509"/>
    <w:rsid w:val="009716C3"/>
    <w:rsid w:val="00971F95"/>
    <w:rsid w:val="009721CE"/>
    <w:rsid w:val="00972298"/>
    <w:rsid w:val="00972B5C"/>
    <w:rsid w:val="00974131"/>
    <w:rsid w:val="00974393"/>
    <w:rsid w:val="0097482C"/>
    <w:rsid w:val="009758BC"/>
    <w:rsid w:val="00976643"/>
    <w:rsid w:val="00976728"/>
    <w:rsid w:val="0097686B"/>
    <w:rsid w:val="00976DCF"/>
    <w:rsid w:val="00977558"/>
    <w:rsid w:val="009779F1"/>
    <w:rsid w:val="00977DB0"/>
    <w:rsid w:val="00977F24"/>
    <w:rsid w:val="009801F2"/>
    <w:rsid w:val="00980312"/>
    <w:rsid w:val="00980BE4"/>
    <w:rsid w:val="00981010"/>
    <w:rsid w:val="0098114C"/>
    <w:rsid w:val="00981583"/>
    <w:rsid w:val="00981A23"/>
    <w:rsid w:val="00981A76"/>
    <w:rsid w:val="00981C37"/>
    <w:rsid w:val="00981EE0"/>
    <w:rsid w:val="00982870"/>
    <w:rsid w:val="00982959"/>
    <w:rsid w:val="00983765"/>
    <w:rsid w:val="00984DF1"/>
    <w:rsid w:val="00985300"/>
    <w:rsid w:val="00985498"/>
    <w:rsid w:val="00985943"/>
    <w:rsid w:val="00986317"/>
    <w:rsid w:val="00986907"/>
    <w:rsid w:val="00986FCC"/>
    <w:rsid w:val="00987301"/>
    <w:rsid w:val="0098778F"/>
    <w:rsid w:val="00987ED2"/>
    <w:rsid w:val="00990338"/>
    <w:rsid w:val="00990718"/>
    <w:rsid w:val="00990808"/>
    <w:rsid w:val="00990CB2"/>
    <w:rsid w:val="00992046"/>
    <w:rsid w:val="009927AB"/>
    <w:rsid w:val="009928A6"/>
    <w:rsid w:val="00992909"/>
    <w:rsid w:val="00992D54"/>
    <w:rsid w:val="009949D4"/>
    <w:rsid w:val="00994B88"/>
    <w:rsid w:val="00995822"/>
    <w:rsid w:val="00995D60"/>
    <w:rsid w:val="00997A80"/>
    <w:rsid w:val="009A01EE"/>
    <w:rsid w:val="009A0521"/>
    <w:rsid w:val="009A0F09"/>
    <w:rsid w:val="009A124C"/>
    <w:rsid w:val="009A15C4"/>
    <w:rsid w:val="009A1741"/>
    <w:rsid w:val="009A1768"/>
    <w:rsid w:val="009A1A58"/>
    <w:rsid w:val="009A1E72"/>
    <w:rsid w:val="009A200B"/>
    <w:rsid w:val="009A255E"/>
    <w:rsid w:val="009A2920"/>
    <w:rsid w:val="009A375A"/>
    <w:rsid w:val="009A3826"/>
    <w:rsid w:val="009A3B29"/>
    <w:rsid w:val="009A4117"/>
    <w:rsid w:val="009A52B1"/>
    <w:rsid w:val="009A537E"/>
    <w:rsid w:val="009A6B41"/>
    <w:rsid w:val="009A74CB"/>
    <w:rsid w:val="009A758C"/>
    <w:rsid w:val="009A75B7"/>
    <w:rsid w:val="009B018C"/>
    <w:rsid w:val="009B02B4"/>
    <w:rsid w:val="009B02FB"/>
    <w:rsid w:val="009B053A"/>
    <w:rsid w:val="009B0C9A"/>
    <w:rsid w:val="009B130C"/>
    <w:rsid w:val="009B1ACC"/>
    <w:rsid w:val="009B1C1D"/>
    <w:rsid w:val="009B1D74"/>
    <w:rsid w:val="009B32BF"/>
    <w:rsid w:val="009B34C8"/>
    <w:rsid w:val="009B36CE"/>
    <w:rsid w:val="009B4043"/>
    <w:rsid w:val="009B42A0"/>
    <w:rsid w:val="009B4654"/>
    <w:rsid w:val="009B4EE1"/>
    <w:rsid w:val="009B514C"/>
    <w:rsid w:val="009B705B"/>
    <w:rsid w:val="009B7103"/>
    <w:rsid w:val="009B74BE"/>
    <w:rsid w:val="009B77F5"/>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888"/>
    <w:rsid w:val="009D1E09"/>
    <w:rsid w:val="009D25AF"/>
    <w:rsid w:val="009D302C"/>
    <w:rsid w:val="009D3760"/>
    <w:rsid w:val="009D3C24"/>
    <w:rsid w:val="009D4D87"/>
    <w:rsid w:val="009D5777"/>
    <w:rsid w:val="009D62ED"/>
    <w:rsid w:val="009D64A4"/>
    <w:rsid w:val="009D6C67"/>
    <w:rsid w:val="009D714B"/>
    <w:rsid w:val="009D726D"/>
    <w:rsid w:val="009D7B2F"/>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4E4"/>
    <w:rsid w:val="009E5699"/>
    <w:rsid w:val="009E58F7"/>
    <w:rsid w:val="009E5EAB"/>
    <w:rsid w:val="009E6F0B"/>
    <w:rsid w:val="009E7335"/>
    <w:rsid w:val="009E740F"/>
    <w:rsid w:val="009E7AB9"/>
    <w:rsid w:val="009F01C4"/>
    <w:rsid w:val="009F02F6"/>
    <w:rsid w:val="009F0870"/>
    <w:rsid w:val="009F0C32"/>
    <w:rsid w:val="009F0CD7"/>
    <w:rsid w:val="009F0F82"/>
    <w:rsid w:val="009F186B"/>
    <w:rsid w:val="009F2832"/>
    <w:rsid w:val="009F2BDD"/>
    <w:rsid w:val="009F3336"/>
    <w:rsid w:val="009F3A21"/>
    <w:rsid w:val="009F3B35"/>
    <w:rsid w:val="009F4DD5"/>
    <w:rsid w:val="009F4EDE"/>
    <w:rsid w:val="009F4F20"/>
    <w:rsid w:val="009F53AA"/>
    <w:rsid w:val="009F6A38"/>
    <w:rsid w:val="009F7881"/>
    <w:rsid w:val="009F7BE9"/>
    <w:rsid w:val="00A025B8"/>
    <w:rsid w:val="00A02E1B"/>
    <w:rsid w:val="00A02EEB"/>
    <w:rsid w:val="00A02FE0"/>
    <w:rsid w:val="00A031DD"/>
    <w:rsid w:val="00A0396D"/>
    <w:rsid w:val="00A03FB4"/>
    <w:rsid w:val="00A05448"/>
    <w:rsid w:val="00A05514"/>
    <w:rsid w:val="00A06273"/>
    <w:rsid w:val="00A06B23"/>
    <w:rsid w:val="00A06EB3"/>
    <w:rsid w:val="00A07289"/>
    <w:rsid w:val="00A101B5"/>
    <w:rsid w:val="00A10219"/>
    <w:rsid w:val="00A105A1"/>
    <w:rsid w:val="00A10B88"/>
    <w:rsid w:val="00A10D9B"/>
    <w:rsid w:val="00A10F68"/>
    <w:rsid w:val="00A1208B"/>
    <w:rsid w:val="00A121D1"/>
    <w:rsid w:val="00A12294"/>
    <w:rsid w:val="00A13BE2"/>
    <w:rsid w:val="00A1486C"/>
    <w:rsid w:val="00A1611E"/>
    <w:rsid w:val="00A166E1"/>
    <w:rsid w:val="00A16B01"/>
    <w:rsid w:val="00A16D20"/>
    <w:rsid w:val="00A170DD"/>
    <w:rsid w:val="00A17704"/>
    <w:rsid w:val="00A17EBA"/>
    <w:rsid w:val="00A20D2D"/>
    <w:rsid w:val="00A20F30"/>
    <w:rsid w:val="00A20FD3"/>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24"/>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50F"/>
    <w:rsid w:val="00A4364E"/>
    <w:rsid w:val="00A4434B"/>
    <w:rsid w:val="00A44640"/>
    <w:rsid w:val="00A44888"/>
    <w:rsid w:val="00A44BEC"/>
    <w:rsid w:val="00A45E53"/>
    <w:rsid w:val="00A45F87"/>
    <w:rsid w:val="00A463C2"/>
    <w:rsid w:val="00A46C3D"/>
    <w:rsid w:val="00A4743F"/>
    <w:rsid w:val="00A530C6"/>
    <w:rsid w:val="00A544B8"/>
    <w:rsid w:val="00A54DDF"/>
    <w:rsid w:val="00A56449"/>
    <w:rsid w:val="00A5708C"/>
    <w:rsid w:val="00A577AE"/>
    <w:rsid w:val="00A603E9"/>
    <w:rsid w:val="00A621EF"/>
    <w:rsid w:val="00A63362"/>
    <w:rsid w:val="00A63E0D"/>
    <w:rsid w:val="00A63F68"/>
    <w:rsid w:val="00A640BF"/>
    <w:rsid w:val="00A64358"/>
    <w:rsid w:val="00A64907"/>
    <w:rsid w:val="00A65E01"/>
    <w:rsid w:val="00A6604F"/>
    <w:rsid w:val="00A66482"/>
    <w:rsid w:val="00A66537"/>
    <w:rsid w:val="00A666A6"/>
    <w:rsid w:val="00A670CE"/>
    <w:rsid w:val="00A6721B"/>
    <w:rsid w:val="00A67840"/>
    <w:rsid w:val="00A7091F"/>
    <w:rsid w:val="00A70CB0"/>
    <w:rsid w:val="00A71008"/>
    <w:rsid w:val="00A713A4"/>
    <w:rsid w:val="00A71708"/>
    <w:rsid w:val="00A71D56"/>
    <w:rsid w:val="00A7225A"/>
    <w:rsid w:val="00A72C77"/>
    <w:rsid w:val="00A72D2D"/>
    <w:rsid w:val="00A737DD"/>
    <w:rsid w:val="00A73C90"/>
    <w:rsid w:val="00A74097"/>
    <w:rsid w:val="00A740F6"/>
    <w:rsid w:val="00A74357"/>
    <w:rsid w:val="00A74650"/>
    <w:rsid w:val="00A74C4F"/>
    <w:rsid w:val="00A7506C"/>
    <w:rsid w:val="00A75CA8"/>
    <w:rsid w:val="00A773CD"/>
    <w:rsid w:val="00A80B90"/>
    <w:rsid w:val="00A81470"/>
    <w:rsid w:val="00A8151D"/>
    <w:rsid w:val="00A815E8"/>
    <w:rsid w:val="00A81986"/>
    <w:rsid w:val="00A81E0E"/>
    <w:rsid w:val="00A81EB5"/>
    <w:rsid w:val="00A820C9"/>
    <w:rsid w:val="00A8241A"/>
    <w:rsid w:val="00A830A9"/>
    <w:rsid w:val="00A83208"/>
    <w:rsid w:val="00A834D3"/>
    <w:rsid w:val="00A838E1"/>
    <w:rsid w:val="00A83A0D"/>
    <w:rsid w:val="00A8452C"/>
    <w:rsid w:val="00A84653"/>
    <w:rsid w:val="00A849AA"/>
    <w:rsid w:val="00A84A35"/>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1FD"/>
    <w:rsid w:val="00A9323E"/>
    <w:rsid w:val="00A93A1F"/>
    <w:rsid w:val="00A93D3E"/>
    <w:rsid w:val="00A93D61"/>
    <w:rsid w:val="00A93FB3"/>
    <w:rsid w:val="00A94E1E"/>
    <w:rsid w:val="00A956A1"/>
    <w:rsid w:val="00A95A55"/>
    <w:rsid w:val="00A95C52"/>
    <w:rsid w:val="00A9685E"/>
    <w:rsid w:val="00A96E39"/>
    <w:rsid w:val="00A977DD"/>
    <w:rsid w:val="00A97821"/>
    <w:rsid w:val="00A97F50"/>
    <w:rsid w:val="00AA08E2"/>
    <w:rsid w:val="00AA0C2D"/>
    <w:rsid w:val="00AA0EB9"/>
    <w:rsid w:val="00AA0EF1"/>
    <w:rsid w:val="00AA0FF8"/>
    <w:rsid w:val="00AA2193"/>
    <w:rsid w:val="00AA21D1"/>
    <w:rsid w:val="00AA2B9C"/>
    <w:rsid w:val="00AA2F96"/>
    <w:rsid w:val="00AA40CD"/>
    <w:rsid w:val="00AA508D"/>
    <w:rsid w:val="00AA51EB"/>
    <w:rsid w:val="00AA5246"/>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1B4"/>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24"/>
    <w:rsid w:val="00AE196B"/>
    <w:rsid w:val="00AE1FBF"/>
    <w:rsid w:val="00AE22B1"/>
    <w:rsid w:val="00AE2992"/>
    <w:rsid w:val="00AE3262"/>
    <w:rsid w:val="00AE327E"/>
    <w:rsid w:val="00AE3ACC"/>
    <w:rsid w:val="00AE4181"/>
    <w:rsid w:val="00AE5219"/>
    <w:rsid w:val="00AE5C4E"/>
    <w:rsid w:val="00AE61F9"/>
    <w:rsid w:val="00AE629C"/>
    <w:rsid w:val="00AE74A3"/>
    <w:rsid w:val="00AE7CAE"/>
    <w:rsid w:val="00AF1011"/>
    <w:rsid w:val="00AF3736"/>
    <w:rsid w:val="00AF3B65"/>
    <w:rsid w:val="00AF5226"/>
    <w:rsid w:val="00AF5411"/>
    <w:rsid w:val="00AF71E7"/>
    <w:rsid w:val="00AF76F7"/>
    <w:rsid w:val="00AF778F"/>
    <w:rsid w:val="00B00181"/>
    <w:rsid w:val="00B00303"/>
    <w:rsid w:val="00B01F16"/>
    <w:rsid w:val="00B02937"/>
    <w:rsid w:val="00B02C02"/>
    <w:rsid w:val="00B02D83"/>
    <w:rsid w:val="00B032FA"/>
    <w:rsid w:val="00B037FA"/>
    <w:rsid w:val="00B03FDA"/>
    <w:rsid w:val="00B04AAE"/>
    <w:rsid w:val="00B04DEB"/>
    <w:rsid w:val="00B05228"/>
    <w:rsid w:val="00B06156"/>
    <w:rsid w:val="00B06451"/>
    <w:rsid w:val="00B06872"/>
    <w:rsid w:val="00B07222"/>
    <w:rsid w:val="00B0789B"/>
    <w:rsid w:val="00B07C7A"/>
    <w:rsid w:val="00B07D7A"/>
    <w:rsid w:val="00B10F46"/>
    <w:rsid w:val="00B1144B"/>
    <w:rsid w:val="00B11533"/>
    <w:rsid w:val="00B121FA"/>
    <w:rsid w:val="00B13993"/>
    <w:rsid w:val="00B14EDB"/>
    <w:rsid w:val="00B14FD0"/>
    <w:rsid w:val="00B15057"/>
    <w:rsid w:val="00B154C5"/>
    <w:rsid w:val="00B15CA8"/>
    <w:rsid w:val="00B15D0A"/>
    <w:rsid w:val="00B16995"/>
    <w:rsid w:val="00B1712C"/>
    <w:rsid w:val="00B17416"/>
    <w:rsid w:val="00B176ED"/>
    <w:rsid w:val="00B179B4"/>
    <w:rsid w:val="00B20368"/>
    <w:rsid w:val="00B206D5"/>
    <w:rsid w:val="00B208AB"/>
    <w:rsid w:val="00B20A45"/>
    <w:rsid w:val="00B20A65"/>
    <w:rsid w:val="00B21A28"/>
    <w:rsid w:val="00B21D99"/>
    <w:rsid w:val="00B226C4"/>
    <w:rsid w:val="00B22BF6"/>
    <w:rsid w:val="00B23B5A"/>
    <w:rsid w:val="00B24FE3"/>
    <w:rsid w:val="00B25540"/>
    <w:rsid w:val="00B25BE0"/>
    <w:rsid w:val="00B27E28"/>
    <w:rsid w:val="00B27F86"/>
    <w:rsid w:val="00B30342"/>
    <w:rsid w:val="00B31461"/>
    <w:rsid w:val="00B32413"/>
    <w:rsid w:val="00B354B4"/>
    <w:rsid w:val="00B35FDD"/>
    <w:rsid w:val="00B3604C"/>
    <w:rsid w:val="00B365DA"/>
    <w:rsid w:val="00B36634"/>
    <w:rsid w:val="00B36C2D"/>
    <w:rsid w:val="00B37B24"/>
    <w:rsid w:val="00B40441"/>
    <w:rsid w:val="00B405E2"/>
    <w:rsid w:val="00B41AA3"/>
    <w:rsid w:val="00B42A9A"/>
    <w:rsid w:val="00B4377C"/>
    <w:rsid w:val="00B44238"/>
    <w:rsid w:val="00B44F6E"/>
    <w:rsid w:val="00B45393"/>
    <w:rsid w:val="00B462AD"/>
    <w:rsid w:val="00B46AF2"/>
    <w:rsid w:val="00B46EF4"/>
    <w:rsid w:val="00B472ED"/>
    <w:rsid w:val="00B47450"/>
    <w:rsid w:val="00B479F1"/>
    <w:rsid w:val="00B47C1F"/>
    <w:rsid w:val="00B508FE"/>
    <w:rsid w:val="00B52228"/>
    <w:rsid w:val="00B523EA"/>
    <w:rsid w:val="00B52D5A"/>
    <w:rsid w:val="00B53639"/>
    <w:rsid w:val="00B53849"/>
    <w:rsid w:val="00B53BD6"/>
    <w:rsid w:val="00B53BD8"/>
    <w:rsid w:val="00B53E54"/>
    <w:rsid w:val="00B53FCB"/>
    <w:rsid w:val="00B553F5"/>
    <w:rsid w:val="00B55571"/>
    <w:rsid w:val="00B56087"/>
    <w:rsid w:val="00B5642E"/>
    <w:rsid w:val="00B566B2"/>
    <w:rsid w:val="00B56DD9"/>
    <w:rsid w:val="00B56E7B"/>
    <w:rsid w:val="00B57B88"/>
    <w:rsid w:val="00B60855"/>
    <w:rsid w:val="00B60878"/>
    <w:rsid w:val="00B60E74"/>
    <w:rsid w:val="00B61250"/>
    <w:rsid w:val="00B61B83"/>
    <w:rsid w:val="00B64DA2"/>
    <w:rsid w:val="00B64FFC"/>
    <w:rsid w:val="00B65343"/>
    <w:rsid w:val="00B65608"/>
    <w:rsid w:val="00B661A3"/>
    <w:rsid w:val="00B663B8"/>
    <w:rsid w:val="00B670B0"/>
    <w:rsid w:val="00B6729D"/>
    <w:rsid w:val="00B67AC6"/>
    <w:rsid w:val="00B70321"/>
    <w:rsid w:val="00B71613"/>
    <w:rsid w:val="00B7182A"/>
    <w:rsid w:val="00B71A38"/>
    <w:rsid w:val="00B71E3A"/>
    <w:rsid w:val="00B72A99"/>
    <w:rsid w:val="00B7369F"/>
    <w:rsid w:val="00B73C78"/>
    <w:rsid w:val="00B73E20"/>
    <w:rsid w:val="00B7434D"/>
    <w:rsid w:val="00B744A9"/>
    <w:rsid w:val="00B7512B"/>
    <w:rsid w:val="00B75292"/>
    <w:rsid w:val="00B759B6"/>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3FCD"/>
    <w:rsid w:val="00B845B9"/>
    <w:rsid w:val="00B848E8"/>
    <w:rsid w:val="00B85202"/>
    <w:rsid w:val="00B8575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B48"/>
    <w:rsid w:val="00B90E7A"/>
    <w:rsid w:val="00B90E93"/>
    <w:rsid w:val="00B91B62"/>
    <w:rsid w:val="00B92418"/>
    <w:rsid w:val="00B92A3E"/>
    <w:rsid w:val="00B92BC2"/>
    <w:rsid w:val="00B936DE"/>
    <w:rsid w:val="00B9380E"/>
    <w:rsid w:val="00B944E6"/>
    <w:rsid w:val="00B95128"/>
    <w:rsid w:val="00B95D7B"/>
    <w:rsid w:val="00B96053"/>
    <w:rsid w:val="00B96A20"/>
    <w:rsid w:val="00B97B89"/>
    <w:rsid w:val="00BA11D9"/>
    <w:rsid w:val="00BA1680"/>
    <w:rsid w:val="00BA2378"/>
    <w:rsid w:val="00BA3192"/>
    <w:rsid w:val="00BA366C"/>
    <w:rsid w:val="00BA3BEE"/>
    <w:rsid w:val="00BA3C80"/>
    <w:rsid w:val="00BA42C9"/>
    <w:rsid w:val="00BA4485"/>
    <w:rsid w:val="00BA51B0"/>
    <w:rsid w:val="00BA571E"/>
    <w:rsid w:val="00BA57F7"/>
    <w:rsid w:val="00BA583F"/>
    <w:rsid w:val="00BA60E3"/>
    <w:rsid w:val="00BA6FCF"/>
    <w:rsid w:val="00BA759A"/>
    <w:rsid w:val="00BA75E5"/>
    <w:rsid w:val="00BA7D2D"/>
    <w:rsid w:val="00BB09F1"/>
    <w:rsid w:val="00BB1963"/>
    <w:rsid w:val="00BB1AFE"/>
    <w:rsid w:val="00BB22D7"/>
    <w:rsid w:val="00BB2E59"/>
    <w:rsid w:val="00BB4775"/>
    <w:rsid w:val="00BB5127"/>
    <w:rsid w:val="00BB62B4"/>
    <w:rsid w:val="00BB7A00"/>
    <w:rsid w:val="00BC0786"/>
    <w:rsid w:val="00BC1350"/>
    <w:rsid w:val="00BC1789"/>
    <w:rsid w:val="00BC2110"/>
    <w:rsid w:val="00BC21D5"/>
    <w:rsid w:val="00BC44CE"/>
    <w:rsid w:val="00BC479A"/>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30E"/>
    <w:rsid w:val="00BD159A"/>
    <w:rsid w:val="00BD1B7D"/>
    <w:rsid w:val="00BD236C"/>
    <w:rsid w:val="00BD2F1B"/>
    <w:rsid w:val="00BD3CC7"/>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4E7"/>
    <w:rsid w:val="00BE5E45"/>
    <w:rsid w:val="00BE60E8"/>
    <w:rsid w:val="00BE646D"/>
    <w:rsid w:val="00BE743F"/>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180"/>
    <w:rsid w:val="00BF7950"/>
    <w:rsid w:val="00BF7B88"/>
    <w:rsid w:val="00C0075C"/>
    <w:rsid w:val="00C018FC"/>
    <w:rsid w:val="00C019FC"/>
    <w:rsid w:val="00C02B85"/>
    <w:rsid w:val="00C02C33"/>
    <w:rsid w:val="00C04983"/>
    <w:rsid w:val="00C04BDC"/>
    <w:rsid w:val="00C051B2"/>
    <w:rsid w:val="00C06212"/>
    <w:rsid w:val="00C0633C"/>
    <w:rsid w:val="00C068BE"/>
    <w:rsid w:val="00C06CDD"/>
    <w:rsid w:val="00C07393"/>
    <w:rsid w:val="00C07805"/>
    <w:rsid w:val="00C10D7E"/>
    <w:rsid w:val="00C111E9"/>
    <w:rsid w:val="00C1140C"/>
    <w:rsid w:val="00C11700"/>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20C"/>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E8C"/>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533"/>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068"/>
    <w:rsid w:val="00C61D91"/>
    <w:rsid w:val="00C621D8"/>
    <w:rsid w:val="00C62E77"/>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0CEA"/>
    <w:rsid w:val="00C817F8"/>
    <w:rsid w:val="00C817FB"/>
    <w:rsid w:val="00C81950"/>
    <w:rsid w:val="00C836CF"/>
    <w:rsid w:val="00C83EC6"/>
    <w:rsid w:val="00C85679"/>
    <w:rsid w:val="00C85A3B"/>
    <w:rsid w:val="00C85C5D"/>
    <w:rsid w:val="00C86209"/>
    <w:rsid w:val="00C86482"/>
    <w:rsid w:val="00C865C7"/>
    <w:rsid w:val="00C86AC3"/>
    <w:rsid w:val="00C87809"/>
    <w:rsid w:val="00C87814"/>
    <w:rsid w:val="00C90297"/>
    <w:rsid w:val="00C903D8"/>
    <w:rsid w:val="00C909E9"/>
    <w:rsid w:val="00C915E1"/>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B69"/>
    <w:rsid w:val="00CA2C7E"/>
    <w:rsid w:val="00CA2CD5"/>
    <w:rsid w:val="00CA3449"/>
    <w:rsid w:val="00CA3943"/>
    <w:rsid w:val="00CA3AA5"/>
    <w:rsid w:val="00CA468B"/>
    <w:rsid w:val="00CA472E"/>
    <w:rsid w:val="00CA4C95"/>
    <w:rsid w:val="00CA536C"/>
    <w:rsid w:val="00CA5B3E"/>
    <w:rsid w:val="00CA72F8"/>
    <w:rsid w:val="00CB0045"/>
    <w:rsid w:val="00CB0233"/>
    <w:rsid w:val="00CB0252"/>
    <w:rsid w:val="00CB0F70"/>
    <w:rsid w:val="00CB19FB"/>
    <w:rsid w:val="00CB1C30"/>
    <w:rsid w:val="00CB1EBE"/>
    <w:rsid w:val="00CB1EDB"/>
    <w:rsid w:val="00CB1FC6"/>
    <w:rsid w:val="00CB218D"/>
    <w:rsid w:val="00CB2411"/>
    <w:rsid w:val="00CB285E"/>
    <w:rsid w:val="00CB2F1B"/>
    <w:rsid w:val="00CB3218"/>
    <w:rsid w:val="00CB4ABD"/>
    <w:rsid w:val="00CB4B62"/>
    <w:rsid w:val="00CB5073"/>
    <w:rsid w:val="00CB50C8"/>
    <w:rsid w:val="00CB564A"/>
    <w:rsid w:val="00CB58BA"/>
    <w:rsid w:val="00CB6130"/>
    <w:rsid w:val="00CB7208"/>
    <w:rsid w:val="00CB73BF"/>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9F8"/>
    <w:rsid w:val="00CD0FA5"/>
    <w:rsid w:val="00CD1358"/>
    <w:rsid w:val="00CD14C1"/>
    <w:rsid w:val="00CD1A4A"/>
    <w:rsid w:val="00CD1DD7"/>
    <w:rsid w:val="00CD2743"/>
    <w:rsid w:val="00CD2DEB"/>
    <w:rsid w:val="00CD36B8"/>
    <w:rsid w:val="00CD418F"/>
    <w:rsid w:val="00CD4485"/>
    <w:rsid w:val="00CD4DDF"/>
    <w:rsid w:val="00CD5A30"/>
    <w:rsid w:val="00CD5A48"/>
    <w:rsid w:val="00CD6253"/>
    <w:rsid w:val="00CD677A"/>
    <w:rsid w:val="00CD7145"/>
    <w:rsid w:val="00CD716D"/>
    <w:rsid w:val="00CD74C5"/>
    <w:rsid w:val="00CD77D6"/>
    <w:rsid w:val="00CD7B57"/>
    <w:rsid w:val="00CD7C61"/>
    <w:rsid w:val="00CD7F03"/>
    <w:rsid w:val="00CE0E5A"/>
    <w:rsid w:val="00CE10FD"/>
    <w:rsid w:val="00CE13B2"/>
    <w:rsid w:val="00CE1408"/>
    <w:rsid w:val="00CE159F"/>
    <w:rsid w:val="00CE35AA"/>
    <w:rsid w:val="00CE4195"/>
    <w:rsid w:val="00CE4DDF"/>
    <w:rsid w:val="00CE5574"/>
    <w:rsid w:val="00CE69CF"/>
    <w:rsid w:val="00CE70B2"/>
    <w:rsid w:val="00CF0245"/>
    <w:rsid w:val="00CF0790"/>
    <w:rsid w:val="00CF1A41"/>
    <w:rsid w:val="00CF222F"/>
    <w:rsid w:val="00CF25EF"/>
    <w:rsid w:val="00CF2958"/>
    <w:rsid w:val="00CF35A8"/>
    <w:rsid w:val="00CF37EA"/>
    <w:rsid w:val="00CF38B4"/>
    <w:rsid w:val="00CF3AE1"/>
    <w:rsid w:val="00CF3C2C"/>
    <w:rsid w:val="00CF45D4"/>
    <w:rsid w:val="00CF5389"/>
    <w:rsid w:val="00CF585E"/>
    <w:rsid w:val="00CF6490"/>
    <w:rsid w:val="00CF65C2"/>
    <w:rsid w:val="00CF6EB3"/>
    <w:rsid w:val="00CF717D"/>
    <w:rsid w:val="00CF728B"/>
    <w:rsid w:val="00D006DD"/>
    <w:rsid w:val="00D007A2"/>
    <w:rsid w:val="00D018B6"/>
    <w:rsid w:val="00D019BA"/>
    <w:rsid w:val="00D01AF0"/>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06"/>
    <w:rsid w:val="00D07F16"/>
    <w:rsid w:val="00D10489"/>
    <w:rsid w:val="00D109AB"/>
    <w:rsid w:val="00D10AA9"/>
    <w:rsid w:val="00D11307"/>
    <w:rsid w:val="00D115E7"/>
    <w:rsid w:val="00D118AE"/>
    <w:rsid w:val="00D1242C"/>
    <w:rsid w:val="00D12D5B"/>
    <w:rsid w:val="00D1397B"/>
    <w:rsid w:val="00D13A84"/>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041"/>
    <w:rsid w:val="00D312F6"/>
    <w:rsid w:val="00D31A1C"/>
    <w:rsid w:val="00D32A79"/>
    <w:rsid w:val="00D34305"/>
    <w:rsid w:val="00D3465D"/>
    <w:rsid w:val="00D35C3F"/>
    <w:rsid w:val="00D35E30"/>
    <w:rsid w:val="00D377DF"/>
    <w:rsid w:val="00D40C66"/>
    <w:rsid w:val="00D41A31"/>
    <w:rsid w:val="00D41C57"/>
    <w:rsid w:val="00D4275E"/>
    <w:rsid w:val="00D42A1D"/>
    <w:rsid w:val="00D4345A"/>
    <w:rsid w:val="00D4348C"/>
    <w:rsid w:val="00D43983"/>
    <w:rsid w:val="00D443C8"/>
    <w:rsid w:val="00D44F5A"/>
    <w:rsid w:val="00D450EB"/>
    <w:rsid w:val="00D45105"/>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CC8"/>
    <w:rsid w:val="00D560A2"/>
    <w:rsid w:val="00D56531"/>
    <w:rsid w:val="00D56E71"/>
    <w:rsid w:val="00D57180"/>
    <w:rsid w:val="00D57224"/>
    <w:rsid w:val="00D57C3D"/>
    <w:rsid w:val="00D57FA2"/>
    <w:rsid w:val="00D604DA"/>
    <w:rsid w:val="00D60AAF"/>
    <w:rsid w:val="00D60BEB"/>
    <w:rsid w:val="00D60D64"/>
    <w:rsid w:val="00D61527"/>
    <w:rsid w:val="00D61EF4"/>
    <w:rsid w:val="00D61F93"/>
    <w:rsid w:val="00D623DC"/>
    <w:rsid w:val="00D62617"/>
    <w:rsid w:val="00D627E4"/>
    <w:rsid w:val="00D62929"/>
    <w:rsid w:val="00D630C1"/>
    <w:rsid w:val="00D633CE"/>
    <w:rsid w:val="00D6479B"/>
    <w:rsid w:val="00D64856"/>
    <w:rsid w:val="00D64CC7"/>
    <w:rsid w:val="00D653A8"/>
    <w:rsid w:val="00D653B5"/>
    <w:rsid w:val="00D6560E"/>
    <w:rsid w:val="00D6570B"/>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171F"/>
    <w:rsid w:val="00D717BD"/>
    <w:rsid w:val="00D71B28"/>
    <w:rsid w:val="00D72538"/>
    <w:rsid w:val="00D72EFE"/>
    <w:rsid w:val="00D731C8"/>
    <w:rsid w:val="00D732DB"/>
    <w:rsid w:val="00D7344E"/>
    <w:rsid w:val="00D734AC"/>
    <w:rsid w:val="00D737CA"/>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8747F"/>
    <w:rsid w:val="00D905A0"/>
    <w:rsid w:val="00D91173"/>
    <w:rsid w:val="00D91217"/>
    <w:rsid w:val="00D9137B"/>
    <w:rsid w:val="00D915DC"/>
    <w:rsid w:val="00D9269C"/>
    <w:rsid w:val="00D92E06"/>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21F7"/>
    <w:rsid w:val="00DB287C"/>
    <w:rsid w:val="00DB3897"/>
    <w:rsid w:val="00DB4B5E"/>
    <w:rsid w:val="00DB5477"/>
    <w:rsid w:val="00DB5591"/>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1EDB"/>
    <w:rsid w:val="00DC204A"/>
    <w:rsid w:val="00DC2F6A"/>
    <w:rsid w:val="00DC36C9"/>
    <w:rsid w:val="00DC399D"/>
    <w:rsid w:val="00DC3A45"/>
    <w:rsid w:val="00DC3D73"/>
    <w:rsid w:val="00DC4502"/>
    <w:rsid w:val="00DC45BD"/>
    <w:rsid w:val="00DC49FE"/>
    <w:rsid w:val="00DC4CD2"/>
    <w:rsid w:val="00DC6B13"/>
    <w:rsid w:val="00DC6C52"/>
    <w:rsid w:val="00DC6C92"/>
    <w:rsid w:val="00DC6FD8"/>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2C7"/>
    <w:rsid w:val="00DD4D6F"/>
    <w:rsid w:val="00DD5B14"/>
    <w:rsid w:val="00DD6A50"/>
    <w:rsid w:val="00DD70CA"/>
    <w:rsid w:val="00DD7D01"/>
    <w:rsid w:val="00DE1122"/>
    <w:rsid w:val="00DE2447"/>
    <w:rsid w:val="00DE2AE8"/>
    <w:rsid w:val="00DE2E74"/>
    <w:rsid w:val="00DE3215"/>
    <w:rsid w:val="00DE37D7"/>
    <w:rsid w:val="00DE3C75"/>
    <w:rsid w:val="00DE4E70"/>
    <w:rsid w:val="00DE58EF"/>
    <w:rsid w:val="00DE672E"/>
    <w:rsid w:val="00DE7812"/>
    <w:rsid w:val="00DE7DCE"/>
    <w:rsid w:val="00DE7DDE"/>
    <w:rsid w:val="00DF0A2D"/>
    <w:rsid w:val="00DF0C54"/>
    <w:rsid w:val="00DF1929"/>
    <w:rsid w:val="00DF215F"/>
    <w:rsid w:val="00DF22BC"/>
    <w:rsid w:val="00DF22C6"/>
    <w:rsid w:val="00DF237B"/>
    <w:rsid w:val="00DF332A"/>
    <w:rsid w:val="00DF3E86"/>
    <w:rsid w:val="00DF46F1"/>
    <w:rsid w:val="00DF4B42"/>
    <w:rsid w:val="00DF55EA"/>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B78"/>
    <w:rsid w:val="00E10FE6"/>
    <w:rsid w:val="00E1143B"/>
    <w:rsid w:val="00E1147E"/>
    <w:rsid w:val="00E11CB1"/>
    <w:rsid w:val="00E1263F"/>
    <w:rsid w:val="00E13CA0"/>
    <w:rsid w:val="00E151C1"/>
    <w:rsid w:val="00E1521D"/>
    <w:rsid w:val="00E15322"/>
    <w:rsid w:val="00E1537D"/>
    <w:rsid w:val="00E15D4D"/>
    <w:rsid w:val="00E15DE0"/>
    <w:rsid w:val="00E1627A"/>
    <w:rsid w:val="00E17AA0"/>
    <w:rsid w:val="00E17C97"/>
    <w:rsid w:val="00E17F0C"/>
    <w:rsid w:val="00E218D2"/>
    <w:rsid w:val="00E21D57"/>
    <w:rsid w:val="00E2216F"/>
    <w:rsid w:val="00E22184"/>
    <w:rsid w:val="00E227BA"/>
    <w:rsid w:val="00E24CB2"/>
    <w:rsid w:val="00E24E54"/>
    <w:rsid w:val="00E255D0"/>
    <w:rsid w:val="00E25600"/>
    <w:rsid w:val="00E25653"/>
    <w:rsid w:val="00E26133"/>
    <w:rsid w:val="00E26804"/>
    <w:rsid w:val="00E26908"/>
    <w:rsid w:val="00E276E3"/>
    <w:rsid w:val="00E27AFC"/>
    <w:rsid w:val="00E27C7C"/>
    <w:rsid w:val="00E304D8"/>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1E72"/>
    <w:rsid w:val="00E424D5"/>
    <w:rsid w:val="00E430D7"/>
    <w:rsid w:val="00E447B8"/>
    <w:rsid w:val="00E44AB7"/>
    <w:rsid w:val="00E44D29"/>
    <w:rsid w:val="00E454E1"/>
    <w:rsid w:val="00E45B8A"/>
    <w:rsid w:val="00E45DCE"/>
    <w:rsid w:val="00E45DE3"/>
    <w:rsid w:val="00E4638B"/>
    <w:rsid w:val="00E46F0C"/>
    <w:rsid w:val="00E47C62"/>
    <w:rsid w:val="00E5009B"/>
    <w:rsid w:val="00E50D83"/>
    <w:rsid w:val="00E51600"/>
    <w:rsid w:val="00E520FB"/>
    <w:rsid w:val="00E522E5"/>
    <w:rsid w:val="00E53227"/>
    <w:rsid w:val="00E53322"/>
    <w:rsid w:val="00E53B45"/>
    <w:rsid w:val="00E53B62"/>
    <w:rsid w:val="00E53D4E"/>
    <w:rsid w:val="00E53E02"/>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C07"/>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5DA8"/>
    <w:rsid w:val="00E76865"/>
    <w:rsid w:val="00E7695D"/>
    <w:rsid w:val="00E76D0E"/>
    <w:rsid w:val="00E7701E"/>
    <w:rsid w:val="00E7772A"/>
    <w:rsid w:val="00E80424"/>
    <w:rsid w:val="00E8095E"/>
    <w:rsid w:val="00E811DC"/>
    <w:rsid w:val="00E819BE"/>
    <w:rsid w:val="00E81EE9"/>
    <w:rsid w:val="00E82ACE"/>
    <w:rsid w:val="00E83051"/>
    <w:rsid w:val="00E835BF"/>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173A"/>
    <w:rsid w:val="00EB25F8"/>
    <w:rsid w:val="00EB2EDB"/>
    <w:rsid w:val="00EB3703"/>
    <w:rsid w:val="00EB4031"/>
    <w:rsid w:val="00EB4269"/>
    <w:rsid w:val="00EB4884"/>
    <w:rsid w:val="00EB4C05"/>
    <w:rsid w:val="00EB590E"/>
    <w:rsid w:val="00EB598A"/>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5589"/>
    <w:rsid w:val="00EC5B72"/>
    <w:rsid w:val="00EC66A3"/>
    <w:rsid w:val="00EC714E"/>
    <w:rsid w:val="00EC71AC"/>
    <w:rsid w:val="00EC7BCE"/>
    <w:rsid w:val="00EC7C0F"/>
    <w:rsid w:val="00EC7D5B"/>
    <w:rsid w:val="00ED01F5"/>
    <w:rsid w:val="00ED033C"/>
    <w:rsid w:val="00ED05F5"/>
    <w:rsid w:val="00ED068B"/>
    <w:rsid w:val="00ED0906"/>
    <w:rsid w:val="00ED0BD0"/>
    <w:rsid w:val="00ED0EA8"/>
    <w:rsid w:val="00ED120C"/>
    <w:rsid w:val="00ED15B0"/>
    <w:rsid w:val="00ED19EC"/>
    <w:rsid w:val="00ED1A2F"/>
    <w:rsid w:val="00ED1D7F"/>
    <w:rsid w:val="00ED2388"/>
    <w:rsid w:val="00ED23CA"/>
    <w:rsid w:val="00ED23E3"/>
    <w:rsid w:val="00ED26ED"/>
    <w:rsid w:val="00ED299D"/>
    <w:rsid w:val="00ED2A3E"/>
    <w:rsid w:val="00ED32BA"/>
    <w:rsid w:val="00ED32DD"/>
    <w:rsid w:val="00ED34AE"/>
    <w:rsid w:val="00ED48C1"/>
    <w:rsid w:val="00ED4901"/>
    <w:rsid w:val="00ED53E6"/>
    <w:rsid w:val="00ED5656"/>
    <w:rsid w:val="00ED5674"/>
    <w:rsid w:val="00ED5EEE"/>
    <w:rsid w:val="00ED6585"/>
    <w:rsid w:val="00ED672D"/>
    <w:rsid w:val="00ED7B69"/>
    <w:rsid w:val="00EE0801"/>
    <w:rsid w:val="00EE0F07"/>
    <w:rsid w:val="00EE16BE"/>
    <w:rsid w:val="00EE17F4"/>
    <w:rsid w:val="00EE19B9"/>
    <w:rsid w:val="00EE1BC3"/>
    <w:rsid w:val="00EE1D0E"/>
    <w:rsid w:val="00EE3474"/>
    <w:rsid w:val="00EE4169"/>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675"/>
    <w:rsid w:val="00F1179E"/>
    <w:rsid w:val="00F1188B"/>
    <w:rsid w:val="00F12681"/>
    <w:rsid w:val="00F129F8"/>
    <w:rsid w:val="00F13C08"/>
    <w:rsid w:val="00F14D62"/>
    <w:rsid w:val="00F14DFC"/>
    <w:rsid w:val="00F15102"/>
    <w:rsid w:val="00F156D1"/>
    <w:rsid w:val="00F1579C"/>
    <w:rsid w:val="00F157C7"/>
    <w:rsid w:val="00F15D2E"/>
    <w:rsid w:val="00F167A4"/>
    <w:rsid w:val="00F16A53"/>
    <w:rsid w:val="00F16EE6"/>
    <w:rsid w:val="00F16FE1"/>
    <w:rsid w:val="00F17B4D"/>
    <w:rsid w:val="00F17DB9"/>
    <w:rsid w:val="00F20759"/>
    <w:rsid w:val="00F207B4"/>
    <w:rsid w:val="00F20C78"/>
    <w:rsid w:val="00F20E31"/>
    <w:rsid w:val="00F21355"/>
    <w:rsid w:val="00F21760"/>
    <w:rsid w:val="00F221F1"/>
    <w:rsid w:val="00F22FA6"/>
    <w:rsid w:val="00F23473"/>
    <w:rsid w:val="00F247E7"/>
    <w:rsid w:val="00F25294"/>
    <w:rsid w:val="00F25590"/>
    <w:rsid w:val="00F259AF"/>
    <w:rsid w:val="00F25B4C"/>
    <w:rsid w:val="00F25D96"/>
    <w:rsid w:val="00F261C4"/>
    <w:rsid w:val="00F26446"/>
    <w:rsid w:val="00F268FD"/>
    <w:rsid w:val="00F26AF5"/>
    <w:rsid w:val="00F26BA4"/>
    <w:rsid w:val="00F26E73"/>
    <w:rsid w:val="00F270E5"/>
    <w:rsid w:val="00F2732F"/>
    <w:rsid w:val="00F27760"/>
    <w:rsid w:val="00F305F0"/>
    <w:rsid w:val="00F30695"/>
    <w:rsid w:val="00F31102"/>
    <w:rsid w:val="00F31A87"/>
    <w:rsid w:val="00F326AE"/>
    <w:rsid w:val="00F32CA9"/>
    <w:rsid w:val="00F345DF"/>
    <w:rsid w:val="00F346B9"/>
    <w:rsid w:val="00F34BCD"/>
    <w:rsid w:val="00F352DE"/>
    <w:rsid w:val="00F3577A"/>
    <w:rsid w:val="00F365E5"/>
    <w:rsid w:val="00F365E7"/>
    <w:rsid w:val="00F36D5C"/>
    <w:rsid w:val="00F371C0"/>
    <w:rsid w:val="00F37CE0"/>
    <w:rsid w:val="00F37D6D"/>
    <w:rsid w:val="00F37E83"/>
    <w:rsid w:val="00F401DA"/>
    <w:rsid w:val="00F4061B"/>
    <w:rsid w:val="00F406E5"/>
    <w:rsid w:val="00F4166D"/>
    <w:rsid w:val="00F4179B"/>
    <w:rsid w:val="00F41F6D"/>
    <w:rsid w:val="00F42280"/>
    <w:rsid w:val="00F42317"/>
    <w:rsid w:val="00F42476"/>
    <w:rsid w:val="00F429F5"/>
    <w:rsid w:val="00F42D9A"/>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164B"/>
    <w:rsid w:val="00F52FDF"/>
    <w:rsid w:val="00F537FD"/>
    <w:rsid w:val="00F53BF8"/>
    <w:rsid w:val="00F53C43"/>
    <w:rsid w:val="00F53C7D"/>
    <w:rsid w:val="00F5409A"/>
    <w:rsid w:val="00F543F2"/>
    <w:rsid w:val="00F5443E"/>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3496"/>
    <w:rsid w:val="00F74718"/>
    <w:rsid w:val="00F74787"/>
    <w:rsid w:val="00F759D3"/>
    <w:rsid w:val="00F75A15"/>
    <w:rsid w:val="00F75C00"/>
    <w:rsid w:val="00F76AD9"/>
    <w:rsid w:val="00F76E24"/>
    <w:rsid w:val="00F77361"/>
    <w:rsid w:val="00F806D4"/>
    <w:rsid w:val="00F8142E"/>
    <w:rsid w:val="00F818AE"/>
    <w:rsid w:val="00F83159"/>
    <w:rsid w:val="00F8324D"/>
    <w:rsid w:val="00F833C2"/>
    <w:rsid w:val="00F83B33"/>
    <w:rsid w:val="00F83C93"/>
    <w:rsid w:val="00F83CBE"/>
    <w:rsid w:val="00F84003"/>
    <w:rsid w:val="00F8404F"/>
    <w:rsid w:val="00F84520"/>
    <w:rsid w:val="00F84F48"/>
    <w:rsid w:val="00F850B5"/>
    <w:rsid w:val="00F851BB"/>
    <w:rsid w:val="00F853D9"/>
    <w:rsid w:val="00F869D6"/>
    <w:rsid w:val="00F86A2F"/>
    <w:rsid w:val="00F86EAE"/>
    <w:rsid w:val="00F86FBC"/>
    <w:rsid w:val="00F87F3E"/>
    <w:rsid w:val="00F90143"/>
    <w:rsid w:val="00F90668"/>
    <w:rsid w:val="00F90FCA"/>
    <w:rsid w:val="00F91EB9"/>
    <w:rsid w:val="00F92DE5"/>
    <w:rsid w:val="00F92DE9"/>
    <w:rsid w:val="00F92E41"/>
    <w:rsid w:val="00F930EE"/>
    <w:rsid w:val="00F936DF"/>
    <w:rsid w:val="00F94219"/>
    <w:rsid w:val="00F9464D"/>
    <w:rsid w:val="00F94767"/>
    <w:rsid w:val="00F94E70"/>
    <w:rsid w:val="00F95FEB"/>
    <w:rsid w:val="00F9748B"/>
    <w:rsid w:val="00F9759C"/>
    <w:rsid w:val="00FA0640"/>
    <w:rsid w:val="00FA072F"/>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4ACF"/>
    <w:rsid w:val="00FA504C"/>
    <w:rsid w:val="00FA516A"/>
    <w:rsid w:val="00FA5458"/>
    <w:rsid w:val="00FA596A"/>
    <w:rsid w:val="00FA5BF1"/>
    <w:rsid w:val="00FA5C03"/>
    <w:rsid w:val="00FA5CF5"/>
    <w:rsid w:val="00FA5D08"/>
    <w:rsid w:val="00FA6271"/>
    <w:rsid w:val="00FA787F"/>
    <w:rsid w:val="00FA7E07"/>
    <w:rsid w:val="00FB002A"/>
    <w:rsid w:val="00FB01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8B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15B6"/>
    <w:rsid w:val="00FE2616"/>
    <w:rsid w:val="00FE2968"/>
    <w:rsid w:val="00FE2B06"/>
    <w:rsid w:val="00FE3E0C"/>
    <w:rsid w:val="00FE4399"/>
    <w:rsid w:val="00FE44AF"/>
    <w:rsid w:val="00FE474C"/>
    <w:rsid w:val="00FE6121"/>
    <w:rsid w:val="00FE6382"/>
    <w:rsid w:val="00FE6523"/>
    <w:rsid w:val="00FE6AC1"/>
    <w:rsid w:val="00FE6CFC"/>
    <w:rsid w:val="00FE6D99"/>
    <w:rsid w:val="00FE7606"/>
    <w:rsid w:val="00FF01E3"/>
    <w:rsid w:val="00FF0B9D"/>
    <w:rsid w:val="00FF0BF2"/>
    <w:rsid w:val="00FF0DA9"/>
    <w:rsid w:val="00FF0F23"/>
    <w:rsid w:val="00FF1241"/>
    <w:rsid w:val="00FF1D2F"/>
    <w:rsid w:val="00FF2C38"/>
    <w:rsid w:val="00FF30C8"/>
    <w:rsid w:val="00FF37FF"/>
    <w:rsid w:val="00FF39A8"/>
    <w:rsid w:val="00FF3CE0"/>
    <w:rsid w:val="00FF42D5"/>
    <w:rsid w:val="00FF4369"/>
    <w:rsid w:val="00FF5DFD"/>
    <w:rsid w:val="00FF5EF6"/>
    <w:rsid w:val="00FF6413"/>
    <w:rsid w:val="00FF6CB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B78D184"/>
  <w15:docId w15:val="{9C18140A-A6EF-467A-9798-DA472DC5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val="de-DE"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styleId="NichtaufgelsteErwhnung">
    <w:name w:val="Unresolved Mention"/>
    <w:basedOn w:val="Absatz-Standardschriftart"/>
    <w:uiPriority w:val="99"/>
    <w:rsid w:val="008E0C04"/>
    <w:rPr>
      <w:color w:val="605E5C"/>
      <w:shd w:val="clear" w:color="auto" w:fill="E1DFDD"/>
    </w:rPr>
  </w:style>
  <w:style w:type="paragraph" w:styleId="berarbeitung">
    <w:name w:val="Revision"/>
    <w:hidden/>
    <w:uiPriority w:val="71"/>
    <w:rsid w:val="0004317A"/>
    <w:rPr>
      <w:sz w:val="24"/>
      <w:lang w:val="en-GB" w:eastAsia="en-US"/>
    </w:rPr>
  </w:style>
  <w:style w:type="paragraph" w:styleId="Listenabsatz">
    <w:name w:val="List Paragraph"/>
    <w:basedOn w:val="Standard"/>
    <w:uiPriority w:val="72"/>
    <w:rsid w:val="001A0AEA"/>
    <w:pPr>
      <w:ind w:left="720"/>
      <w:contextualSpacing/>
    </w:pPr>
  </w:style>
  <w:style w:type="character" w:customStyle="1" w:styleId="apple-converted-space">
    <w:name w:val="apple-converted-space"/>
    <w:basedOn w:val="Absatz-Standardschriftart"/>
    <w:rsid w:val="00B16995"/>
  </w:style>
  <w:style w:type="character" w:customStyle="1" w:styleId="cf01">
    <w:name w:val="cf01"/>
    <w:basedOn w:val="Absatz-Standardschriftart"/>
    <w:rsid w:val="00966A8C"/>
    <w:rPr>
      <w:rFonts w:ascii="Segoe UI" w:hAnsi="Segoe UI" w:cs="Segoe UI" w:hint="default"/>
      <w:sz w:val="18"/>
      <w:szCs w:val="18"/>
    </w:rPr>
  </w:style>
  <w:style w:type="paragraph" w:customStyle="1" w:styleId="pf0">
    <w:name w:val="pf0"/>
    <w:basedOn w:val="Standard"/>
    <w:rsid w:val="007D1249"/>
    <w:pPr>
      <w:spacing w:before="100" w:beforeAutospacing="1" w:after="100" w:afterAutospacing="1"/>
    </w:pPr>
    <w:rPr>
      <w:rFonts w:eastAsia="Times New Roman"/>
      <w:szCs w:val="24"/>
      <w:lang w:eastAsia="en-GB"/>
    </w:rPr>
  </w:style>
  <w:style w:type="character" w:customStyle="1" w:styleId="KommentartextZchn">
    <w:name w:val="Kommentartext Zchn"/>
    <w:basedOn w:val="Absatz-Standardschriftart"/>
    <w:link w:val="Kommentartext"/>
    <w:semiHidden/>
    <w:rsid w:val="00A74C4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6">
      <w:bodyDiv w:val="1"/>
      <w:marLeft w:val="0"/>
      <w:marRight w:val="0"/>
      <w:marTop w:val="0"/>
      <w:marBottom w:val="0"/>
      <w:divBdr>
        <w:top w:val="none" w:sz="0" w:space="0" w:color="auto"/>
        <w:left w:val="none" w:sz="0" w:space="0" w:color="auto"/>
        <w:bottom w:val="none" w:sz="0" w:space="0" w:color="auto"/>
        <w:right w:val="none" w:sz="0" w:space="0" w:color="auto"/>
      </w:divBdr>
    </w:div>
    <w:div w:id="2099734">
      <w:bodyDiv w:val="1"/>
      <w:marLeft w:val="0"/>
      <w:marRight w:val="0"/>
      <w:marTop w:val="0"/>
      <w:marBottom w:val="0"/>
      <w:divBdr>
        <w:top w:val="none" w:sz="0" w:space="0" w:color="auto"/>
        <w:left w:val="none" w:sz="0" w:space="0" w:color="auto"/>
        <w:bottom w:val="none" w:sz="0" w:space="0" w:color="auto"/>
        <w:right w:val="none" w:sz="0" w:space="0" w:color="auto"/>
      </w:divBdr>
    </w:div>
    <w:div w:id="10182809">
      <w:bodyDiv w:val="1"/>
      <w:marLeft w:val="0"/>
      <w:marRight w:val="0"/>
      <w:marTop w:val="0"/>
      <w:marBottom w:val="0"/>
      <w:divBdr>
        <w:top w:val="none" w:sz="0" w:space="0" w:color="auto"/>
        <w:left w:val="none" w:sz="0" w:space="0" w:color="auto"/>
        <w:bottom w:val="none" w:sz="0" w:space="0" w:color="auto"/>
        <w:right w:val="none" w:sz="0" w:space="0" w:color="auto"/>
      </w:divBdr>
    </w:div>
    <w:div w:id="37973915">
      <w:bodyDiv w:val="1"/>
      <w:marLeft w:val="0"/>
      <w:marRight w:val="0"/>
      <w:marTop w:val="0"/>
      <w:marBottom w:val="0"/>
      <w:divBdr>
        <w:top w:val="none" w:sz="0" w:space="0" w:color="auto"/>
        <w:left w:val="none" w:sz="0" w:space="0" w:color="auto"/>
        <w:bottom w:val="none" w:sz="0" w:space="0" w:color="auto"/>
        <w:right w:val="none" w:sz="0" w:space="0" w:color="auto"/>
      </w:divBdr>
    </w:div>
    <w:div w:id="43064284">
      <w:bodyDiv w:val="1"/>
      <w:marLeft w:val="0"/>
      <w:marRight w:val="0"/>
      <w:marTop w:val="0"/>
      <w:marBottom w:val="0"/>
      <w:divBdr>
        <w:top w:val="none" w:sz="0" w:space="0" w:color="auto"/>
        <w:left w:val="none" w:sz="0" w:space="0" w:color="auto"/>
        <w:bottom w:val="none" w:sz="0" w:space="0" w:color="auto"/>
        <w:right w:val="none" w:sz="0" w:space="0" w:color="auto"/>
      </w:divBdr>
    </w:div>
    <w:div w:id="47649132">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46029">
      <w:bodyDiv w:val="1"/>
      <w:marLeft w:val="0"/>
      <w:marRight w:val="0"/>
      <w:marTop w:val="0"/>
      <w:marBottom w:val="0"/>
      <w:divBdr>
        <w:top w:val="none" w:sz="0" w:space="0" w:color="auto"/>
        <w:left w:val="none" w:sz="0" w:space="0" w:color="auto"/>
        <w:bottom w:val="none" w:sz="0" w:space="0" w:color="auto"/>
        <w:right w:val="none" w:sz="0" w:space="0" w:color="auto"/>
      </w:divBdr>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79591521">
      <w:bodyDiv w:val="1"/>
      <w:marLeft w:val="0"/>
      <w:marRight w:val="0"/>
      <w:marTop w:val="0"/>
      <w:marBottom w:val="0"/>
      <w:divBdr>
        <w:top w:val="none" w:sz="0" w:space="0" w:color="auto"/>
        <w:left w:val="none" w:sz="0" w:space="0" w:color="auto"/>
        <w:bottom w:val="none" w:sz="0" w:space="0" w:color="auto"/>
        <w:right w:val="none" w:sz="0" w:space="0" w:color="auto"/>
      </w:divBdr>
    </w:div>
    <w:div w:id="191580034">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220411469">
      <w:bodyDiv w:val="1"/>
      <w:marLeft w:val="0"/>
      <w:marRight w:val="0"/>
      <w:marTop w:val="0"/>
      <w:marBottom w:val="0"/>
      <w:divBdr>
        <w:top w:val="none" w:sz="0" w:space="0" w:color="auto"/>
        <w:left w:val="none" w:sz="0" w:space="0" w:color="auto"/>
        <w:bottom w:val="none" w:sz="0" w:space="0" w:color="auto"/>
        <w:right w:val="none" w:sz="0" w:space="0" w:color="auto"/>
      </w:divBdr>
    </w:div>
    <w:div w:id="222451117">
      <w:bodyDiv w:val="1"/>
      <w:marLeft w:val="0"/>
      <w:marRight w:val="0"/>
      <w:marTop w:val="0"/>
      <w:marBottom w:val="0"/>
      <w:divBdr>
        <w:top w:val="none" w:sz="0" w:space="0" w:color="auto"/>
        <w:left w:val="none" w:sz="0" w:space="0" w:color="auto"/>
        <w:bottom w:val="none" w:sz="0" w:space="0" w:color="auto"/>
        <w:right w:val="none" w:sz="0" w:space="0" w:color="auto"/>
      </w:divBdr>
    </w:div>
    <w:div w:id="252325069">
      <w:bodyDiv w:val="1"/>
      <w:marLeft w:val="0"/>
      <w:marRight w:val="0"/>
      <w:marTop w:val="0"/>
      <w:marBottom w:val="0"/>
      <w:divBdr>
        <w:top w:val="none" w:sz="0" w:space="0" w:color="auto"/>
        <w:left w:val="none" w:sz="0" w:space="0" w:color="auto"/>
        <w:bottom w:val="none" w:sz="0" w:space="0" w:color="auto"/>
        <w:right w:val="none" w:sz="0" w:space="0" w:color="auto"/>
      </w:divBdr>
      <w:divsChild>
        <w:div w:id="612252229">
          <w:marLeft w:val="0"/>
          <w:marRight w:val="0"/>
          <w:marTop w:val="0"/>
          <w:marBottom w:val="0"/>
          <w:divBdr>
            <w:top w:val="none" w:sz="0" w:space="0" w:color="auto"/>
            <w:left w:val="none" w:sz="0" w:space="0" w:color="auto"/>
            <w:bottom w:val="none" w:sz="0" w:space="0" w:color="auto"/>
            <w:right w:val="none" w:sz="0" w:space="0" w:color="auto"/>
          </w:divBdr>
          <w:divsChild>
            <w:div w:id="1440641520">
              <w:marLeft w:val="0"/>
              <w:marRight w:val="0"/>
              <w:marTop w:val="0"/>
              <w:marBottom w:val="0"/>
              <w:divBdr>
                <w:top w:val="none" w:sz="0" w:space="0" w:color="auto"/>
                <w:left w:val="none" w:sz="0" w:space="0" w:color="auto"/>
                <w:bottom w:val="none" w:sz="0" w:space="0" w:color="auto"/>
                <w:right w:val="none" w:sz="0" w:space="0" w:color="auto"/>
              </w:divBdr>
              <w:divsChild>
                <w:div w:id="11026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840988">
      <w:bodyDiv w:val="1"/>
      <w:marLeft w:val="0"/>
      <w:marRight w:val="0"/>
      <w:marTop w:val="0"/>
      <w:marBottom w:val="0"/>
      <w:divBdr>
        <w:top w:val="none" w:sz="0" w:space="0" w:color="auto"/>
        <w:left w:val="none" w:sz="0" w:space="0" w:color="auto"/>
        <w:bottom w:val="none" w:sz="0" w:space="0" w:color="auto"/>
        <w:right w:val="none" w:sz="0" w:space="0" w:color="auto"/>
      </w:divBdr>
    </w:div>
    <w:div w:id="319309143">
      <w:bodyDiv w:val="1"/>
      <w:marLeft w:val="0"/>
      <w:marRight w:val="0"/>
      <w:marTop w:val="0"/>
      <w:marBottom w:val="0"/>
      <w:divBdr>
        <w:top w:val="none" w:sz="0" w:space="0" w:color="auto"/>
        <w:left w:val="none" w:sz="0" w:space="0" w:color="auto"/>
        <w:bottom w:val="none" w:sz="0" w:space="0" w:color="auto"/>
        <w:right w:val="none" w:sz="0" w:space="0" w:color="auto"/>
      </w:divBdr>
    </w:div>
    <w:div w:id="323053810">
      <w:bodyDiv w:val="1"/>
      <w:marLeft w:val="0"/>
      <w:marRight w:val="0"/>
      <w:marTop w:val="0"/>
      <w:marBottom w:val="0"/>
      <w:divBdr>
        <w:top w:val="none" w:sz="0" w:space="0" w:color="auto"/>
        <w:left w:val="none" w:sz="0" w:space="0" w:color="auto"/>
        <w:bottom w:val="none" w:sz="0" w:space="0" w:color="auto"/>
        <w:right w:val="none" w:sz="0" w:space="0" w:color="auto"/>
      </w:divBdr>
    </w:div>
    <w:div w:id="353456731">
      <w:bodyDiv w:val="1"/>
      <w:marLeft w:val="0"/>
      <w:marRight w:val="0"/>
      <w:marTop w:val="0"/>
      <w:marBottom w:val="0"/>
      <w:divBdr>
        <w:top w:val="none" w:sz="0" w:space="0" w:color="auto"/>
        <w:left w:val="none" w:sz="0" w:space="0" w:color="auto"/>
        <w:bottom w:val="none" w:sz="0" w:space="0" w:color="auto"/>
        <w:right w:val="none" w:sz="0" w:space="0" w:color="auto"/>
      </w:divBdr>
    </w:div>
    <w:div w:id="392699053">
      <w:bodyDiv w:val="1"/>
      <w:marLeft w:val="0"/>
      <w:marRight w:val="0"/>
      <w:marTop w:val="0"/>
      <w:marBottom w:val="0"/>
      <w:divBdr>
        <w:top w:val="none" w:sz="0" w:space="0" w:color="auto"/>
        <w:left w:val="none" w:sz="0" w:space="0" w:color="auto"/>
        <w:bottom w:val="none" w:sz="0" w:space="0" w:color="auto"/>
        <w:right w:val="none" w:sz="0" w:space="0" w:color="auto"/>
      </w:divBdr>
    </w:div>
    <w:div w:id="412091144">
      <w:bodyDiv w:val="1"/>
      <w:marLeft w:val="0"/>
      <w:marRight w:val="0"/>
      <w:marTop w:val="0"/>
      <w:marBottom w:val="0"/>
      <w:divBdr>
        <w:top w:val="none" w:sz="0" w:space="0" w:color="auto"/>
        <w:left w:val="none" w:sz="0" w:space="0" w:color="auto"/>
        <w:bottom w:val="none" w:sz="0" w:space="0" w:color="auto"/>
        <w:right w:val="none" w:sz="0" w:space="0" w:color="auto"/>
      </w:divBdr>
    </w:div>
    <w:div w:id="481779527">
      <w:bodyDiv w:val="1"/>
      <w:marLeft w:val="0"/>
      <w:marRight w:val="0"/>
      <w:marTop w:val="0"/>
      <w:marBottom w:val="0"/>
      <w:divBdr>
        <w:top w:val="none" w:sz="0" w:space="0" w:color="auto"/>
        <w:left w:val="none" w:sz="0" w:space="0" w:color="auto"/>
        <w:bottom w:val="none" w:sz="0" w:space="0" w:color="auto"/>
        <w:right w:val="none" w:sz="0" w:space="0" w:color="auto"/>
      </w:divBdr>
    </w:div>
    <w:div w:id="499270463">
      <w:bodyDiv w:val="1"/>
      <w:marLeft w:val="0"/>
      <w:marRight w:val="0"/>
      <w:marTop w:val="0"/>
      <w:marBottom w:val="0"/>
      <w:divBdr>
        <w:top w:val="none" w:sz="0" w:space="0" w:color="auto"/>
        <w:left w:val="none" w:sz="0" w:space="0" w:color="auto"/>
        <w:bottom w:val="none" w:sz="0" w:space="0" w:color="auto"/>
        <w:right w:val="none" w:sz="0" w:space="0" w:color="auto"/>
      </w:divBdr>
      <w:divsChild>
        <w:div w:id="997029849">
          <w:marLeft w:val="547"/>
          <w:marRight w:val="0"/>
          <w:marTop w:val="120"/>
          <w:marBottom w:val="0"/>
          <w:divBdr>
            <w:top w:val="none" w:sz="0" w:space="0" w:color="auto"/>
            <w:left w:val="none" w:sz="0" w:space="0" w:color="auto"/>
            <w:bottom w:val="none" w:sz="0" w:space="0" w:color="auto"/>
            <w:right w:val="none" w:sz="0" w:space="0" w:color="auto"/>
          </w:divBdr>
        </w:div>
        <w:div w:id="1977687139">
          <w:marLeft w:val="547"/>
          <w:marRight w:val="0"/>
          <w:marTop w:val="120"/>
          <w:marBottom w:val="0"/>
          <w:divBdr>
            <w:top w:val="none" w:sz="0" w:space="0" w:color="auto"/>
            <w:left w:val="none" w:sz="0" w:space="0" w:color="auto"/>
            <w:bottom w:val="none" w:sz="0" w:space="0" w:color="auto"/>
            <w:right w:val="none" w:sz="0" w:space="0" w:color="auto"/>
          </w:divBdr>
        </w:div>
      </w:divsChild>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372">
      <w:bodyDiv w:val="1"/>
      <w:marLeft w:val="0"/>
      <w:marRight w:val="0"/>
      <w:marTop w:val="0"/>
      <w:marBottom w:val="0"/>
      <w:divBdr>
        <w:top w:val="none" w:sz="0" w:space="0" w:color="auto"/>
        <w:left w:val="none" w:sz="0" w:space="0" w:color="auto"/>
        <w:bottom w:val="none" w:sz="0" w:space="0" w:color="auto"/>
        <w:right w:val="none" w:sz="0" w:space="0" w:color="auto"/>
      </w:divBdr>
    </w:div>
    <w:div w:id="627321200">
      <w:bodyDiv w:val="1"/>
      <w:marLeft w:val="0"/>
      <w:marRight w:val="0"/>
      <w:marTop w:val="0"/>
      <w:marBottom w:val="0"/>
      <w:divBdr>
        <w:top w:val="none" w:sz="0" w:space="0" w:color="auto"/>
        <w:left w:val="none" w:sz="0" w:space="0" w:color="auto"/>
        <w:bottom w:val="none" w:sz="0" w:space="0" w:color="auto"/>
        <w:right w:val="none" w:sz="0" w:space="0" w:color="auto"/>
      </w:divBdr>
    </w:div>
    <w:div w:id="630940316">
      <w:bodyDiv w:val="1"/>
      <w:marLeft w:val="0"/>
      <w:marRight w:val="0"/>
      <w:marTop w:val="0"/>
      <w:marBottom w:val="0"/>
      <w:divBdr>
        <w:top w:val="none" w:sz="0" w:space="0" w:color="auto"/>
        <w:left w:val="none" w:sz="0" w:space="0" w:color="auto"/>
        <w:bottom w:val="none" w:sz="0" w:space="0" w:color="auto"/>
        <w:right w:val="none" w:sz="0" w:space="0" w:color="auto"/>
      </w:divBdr>
    </w:div>
    <w:div w:id="658269800">
      <w:bodyDiv w:val="1"/>
      <w:marLeft w:val="0"/>
      <w:marRight w:val="0"/>
      <w:marTop w:val="0"/>
      <w:marBottom w:val="0"/>
      <w:divBdr>
        <w:top w:val="none" w:sz="0" w:space="0" w:color="auto"/>
        <w:left w:val="none" w:sz="0" w:space="0" w:color="auto"/>
        <w:bottom w:val="none" w:sz="0" w:space="0" w:color="auto"/>
        <w:right w:val="none" w:sz="0" w:space="0" w:color="auto"/>
      </w:divBdr>
    </w:div>
    <w:div w:id="712579391">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704492">
      <w:bodyDiv w:val="1"/>
      <w:marLeft w:val="0"/>
      <w:marRight w:val="0"/>
      <w:marTop w:val="0"/>
      <w:marBottom w:val="0"/>
      <w:divBdr>
        <w:top w:val="none" w:sz="0" w:space="0" w:color="auto"/>
        <w:left w:val="none" w:sz="0" w:space="0" w:color="auto"/>
        <w:bottom w:val="none" w:sz="0" w:space="0" w:color="auto"/>
        <w:right w:val="none" w:sz="0" w:space="0" w:color="auto"/>
      </w:divBdr>
    </w:div>
    <w:div w:id="792990447">
      <w:bodyDiv w:val="1"/>
      <w:marLeft w:val="0"/>
      <w:marRight w:val="0"/>
      <w:marTop w:val="0"/>
      <w:marBottom w:val="0"/>
      <w:divBdr>
        <w:top w:val="none" w:sz="0" w:space="0" w:color="auto"/>
        <w:left w:val="none" w:sz="0" w:space="0" w:color="auto"/>
        <w:bottom w:val="none" w:sz="0" w:space="0" w:color="auto"/>
        <w:right w:val="none" w:sz="0" w:space="0" w:color="auto"/>
      </w:divBdr>
    </w:div>
    <w:div w:id="802819456">
      <w:bodyDiv w:val="1"/>
      <w:marLeft w:val="0"/>
      <w:marRight w:val="0"/>
      <w:marTop w:val="0"/>
      <w:marBottom w:val="0"/>
      <w:divBdr>
        <w:top w:val="none" w:sz="0" w:space="0" w:color="auto"/>
        <w:left w:val="none" w:sz="0" w:space="0" w:color="auto"/>
        <w:bottom w:val="none" w:sz="0" w:space="0" w:color="auto"/>
        <w:right w:val="none" w:sz="0" w:space="0" w:color="auto"/>
      </w:divBdr>
      <w:divsChild>
        <w:div w:id="517014022">
          <w:marLeft w:val="0"/>
          <w:marRight w:val="0"/>
          <w:marTop w:val="0"/>
          <w:marBottom w:val="0"/>
          <w:divBdr>
            <w:top w:val="none" w:sz="0" w:space="0" w:color="auto"/>
            <w:left w:val="none" w:sz="0" w:space="0" w:color="auto"/>
            <w:bottom w:val="none" w:sz="0" w:space="0" w:color="auto"/>
            <w:right w:val="none" w:sz="0" w:space="0" w:color="auto"/>
          </w:divBdr>
          <w:divsChild>
            <w:div w:id="1949041521">
              <w:marLeft w:val="0"/>
              <w:marRight w:val="0"/>
              <w:marTop w:val="0"/>
              <w:marBottom w:val="0"/>
              <w:divBdr>
                <w:top w:val="none" w:sz="0" w:space="0" w:color="auto"/>
                <w:left w:val="none" w:sz="0" w:space="0" w:color="auto"/>
                <w:bottom w:val="none" w:sz="0" w:space="0" w:color="auto"/>
                <w:right w:val="none" w:sz="0" w:space="0" w:color="auto"/>
              </w:divBdr>
              <w:divsChild>
                <w:div w:id="2127383513">
                  <w:marLeft w:val="0"/>
                  <w:marRight w:val="0"/>
                  <w:marTop w:val="0"/>
                  <w:marBottom w:val="0"/>
                  <w:divBdr>
                    <w:top w:val="none" w:sz="0" w:space="0" w:color="auto"/>
                    <w:left w:val="none" w:sz="0" w:space="0" w:color="auto"/>
                    <w:bottom w:val="none" w:sz="0" w:space="0" w:color="auto"/>
                    <w:right w:val="none" w:sz="0" w:space="0" w:color="auto"/>
                  </w:divBdr>
                  <w:divsChild>
                    <w:div w:id="15283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48935">
      <w:bodyDiv w:val="1"/>
      <w:marLeft w:val="0"/>
      <w:marRight w:val="0"/>
      <w:marTop w:val="0"/>
      <w:marBottom w:val="0"/>
      <w:divBdr>
        <w:top w:val="none" w:sz="0" w:space="0" w:color="auto"/>
        <w:left w:val="none" w:sz="0" w:space="0" w:color="auto"/>
        <w:bottom w:val="none" w:sz="0" w:space="0" w:color="auto"/>
        <w:right w:val="none" w:sz="0" w:space="0" w:color="auto"/>
      </w:divBdr>
    </w:div>
    <w:div w:id="875314895">
      <w:bodyDiv w:val="1"/>
      <w:marLeft w:val="0"/>
      <w:marRight w:val="0"/>
      <w:marTop w:val="0"/>
      <w:marBottom w:val="0"/>
      <w:divBdr>
        <w:top w:val="none" w:sz="0" w:space="0" w:color="auto"/>
        <w:left w:val="none" w:sz="0" w:space="0" w:color="auto"/>
        <w:bottom w:val="none" w:sz="0" w:space="0" w:color="auto"/>
        <w:right w:val="none" w:sz="0" w:space="0" w:color="auto"/>
      </w:divBdr>
    </w:div>
    <w:div w:id="883834040">
      <w:bodyDiv w:val="1"/>
      <w:marLeft w:val="0"/>
      <w:marRight w:val="0"/>
      <w:marTop w:val="0"/>
      <w:marBottom w:val="0"/>
      <w:divBdr>
        <w:top w:val="none" w:sz="0" w:space="0" w:color="auto"/>
        <w:left w:val="none" w:sz="0" w:space="0" w:color="auto"/>
        <w:bottom w:val="none" w:sz="0" w:space="0" w:color="auto"/>
        <w:right w:val="none" w:sz="0" w:space="0" w:color="auto"/>
      </w:divBdr>
    </w:div>
    <w:div w:id="905336657">
      <w:bodyDiv w:val="1"/>
      <w:marLeft w:val="0"/>
      <w:marRight w:val="0"/>
      <w:marTop w:val="0"/>
      <w:marBottom w:val="0"/>
      <w:divBdr>
        <w:top w:val="none" w:sz="0" w:space="0" w:color="auto"/>
        <w:left w:val="none" w:sz="0" w:space="0" w:color="auto"/>
        <w:bottom w:val="none" w:sz="0" w:space="0" w:color="auto"/>
        <w:right w:val="none" w:sz="0" w:space="0" w:color="auto"/>
      </w:divBdr>
    </w:div>
    <w:div w:id="910039194">
      <w:bodyDiv w:val="1"/>
      <w:marLeft w:val="0"/>
      <w:marRight w:val="0"/>
      <w:marTop w:val="0"/>
      <w:marBottom w:val="0"/>
      <w:divBdr>
        <w:top w:val="none" w:sz="0" w:space="0" w:color="auto"/>
        <w:left w:val="none" w:sz="0" w:space="0" w:color="auto"/>
        <w:bottom w:val="none" w:sz="0" w:space="0" w:color="auto"/>
        <w:right w:val="none" w:sz="0" w:space="0" w:color="auto"/>
      </w:divBdr>
      <w:divsChild>
        <w:div w:id="452092159">
          <w:marLeft w:val="0"/>
          <w:marRight w:val="0"/>
          <w:marTop w:val="0"/>
          <w:marBottom w:val="0"/>
          <w:divBdr>
            <w:top w:val="none" w:sz="0" w:space="0" w:color="auto"/>
            <w:left w:val="none" w:sz="0" w:space="0" w:color="auto"/>
            <w:bottom w:val="none" w:sz="0" w:space="0" w:color="auto"/>
            <w:right w:val="none" w:sz="0" w:space="0" w:color="auto"/>
          </w:divBdr>
          <w:divsChild>
            <w:div w:id="233854272">
              <w:marLeft w:val="0"/>
              <w:marRight w:val="0"/>
              <w:marTop w:val="0"/>
              <w:marBottom w:val="0"/>
              <w:divBdr>
                <w:top w:val="none" w:sz="0" w:space="0" w:color="auto"/>
                <w:left w:val="none" w:sz="0" w:space="0" w:color="auto"/>
                <w:bottom w:val="none" w:sz="0" w:space="0" w:color="auto"/>
                <w:right w:val="none" w:sz="0" w:space="0" w:color="auto"/>
              </w:divBdr>
              <w:divsChild>
                <w:div w:id="57171928">
                  <w:marLeft w:val="0"/>
                  <w:marRight w:val="0"/>
                  <w:marTop w:val="0"/>
                  <w:marBottom w:val="0"/>
                  <w:divBdr>
                    <w:top w:val="none" w:sz="0" w:space="0" w:color="auto"/>
                    <w:left w:val="none" w:sz="0" w:space="0" w:color="auto"/>
                    <w:bottom w:val="none" w:sz="0" w:space="0" w:color="auto"/>
                    <w:right w:val="none" w:sz="0" w:space="0" w:color="auto"/>
                  </w:divBdr>
                  <w:divsChild>
                    <w:div w:id="19599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4898">
      <w:bodyDiv w:val="1"/>
      <w:marLeft w:val="0"/>
      <w:marRight w:val="0"/>
      <w:marTop w:val="0"/>
      <w:marBottom w:val="0"/>
      <w:divBdr>
        <w:top w:val="none" w:sz="0" w:space="0" w:color="auto"/>
        <w:left w:val="none" w:sz="0" w:space="0" w:color="auto"/>
        <w:bottom w:val="none" w:sz="0" w:space="0" w:color="auto"/>
        <w:right w:val="none" w:sz="0" w:space="0" w:color="auto"/>
      </w:divBdr>
    </w:div>
    <w:div w:id="925502172">
      <w:bodyDiv w:val="1"/>
      <w:marLeft w:val="0"/>
      <w:marRight w:val="0"/>
      <w:marTop w:val="0"/>
      <w:marBottom w:val="0"/>
      <w:divBdr>
        <w:top w:val="none" w:sz="0" w:space="0" w:color="auto"/>
        <w:left w:val="none" w:sz="0" w:space="0" w:color="auto"/>
        <w:bottom w:val="none" w:sz="0" w:space="0" w:color="auto"/>
        <w:right w:val="none" w:sz="0" w:space="0" w:color="auto"/>
      </w:divBdr>
    </w:div>
    <w:div w:id="930504795">
      <w:bodyDiv w:val="1"/>
      <w:marLeft w:val="0"/>
      <w:marRight w:val="0"/>
      <w:marTop w:val="0"/>
      <w:marBottom w:val="0"/>
      <w:divBdr>
        <w:top w:val="none" w:sz="0" w:space="0" w:color="auto"/>
        <w:left w:val="none" w:sz="0" w:space="0" w:color="auto"/>
        <w:bottom w:val="none" w:sz="0" w:space="0" w:color="auto"/>
        <w:right w:val="none" w:sz="0" w:space="0" w:color="auto"/>
      </w:divBdr>
    </w:div>
    <w:div w:id="958024749">
      <w:bodyDiv w:val="1"/>
      <w:marLeft w:val="0"/>
      <w:marRight w:val="0"/>
      <w:marTop w:val="0"/>
      <w:marBottom w:val="0"/>
      <w:divBdr>
        <w:top w:val="none" w:sz="0" w:space="0" w:color="auto"/>
        <w:left w:val="none" w:sz="0" w:space="0" w:color="auto"/>
        <w:bottom w:val="none" w:sz="0" w:space="0" w:color="auto"/>
        <w:right w:val="none" w:sz="0" w:space="0" w:color="auto"/>
      </w:divBdr>
    </w:div>
    <w:div w:id="1005087130">
      <w:bodyDiv w:val="1"/>
      <w:marLeft w:val="0"/>
      <w:marRight w:val="0"/>
      <w:marTop w:val="0"/>
      <w:marBottom w:val="0"/>
      <w:divBdr>
        <w:top w:val="none" w:sz="0" w:space="0" w:color="auto"/>
        <w:left w:val="none" w:sz="0" w:space="0" w:color="auto"/>
        <w:bottom w:val="none" w:sz="0" w:space="0" w:color="auto"/>
        <w:right w:val="none" w:sz="0" w:space="0" w:color="auto"/>
      </w:divBdr>
      <w:divsChild>
        <w:div w:id="736828106">
          <w:marLeft w:val="0"/>
          <w:marRight w:val="0"/>
          <w:marTop w:val="0"/>
          <w:marBottom w:val="0"/>
          <w:divBdr>
            <w:top w:val="none" w:sz="0" w:space="0" w:color="auto"/>
            <w:left w:val="none" w:sz="0" w:space="0" w:color="auto"/>
            <w:bottom w:val="none" w:sz="0" w:space="0" w:color="auto"/>
            <w:right w:val="none" w:sz="0" w:space="0" w:color="auto"/>
          </w:divBdr>
          <w:divsChild>
            <w:div w:id="831330650">
              <w:marLeft w:val="0"/>
              <w:marRight w:val="0"/>
              <w:marTop w:val="0"/>
              <w:marBottom w:val="0"/>
              <w:divBdr>
                <w:top w:val="none" w:sz="0" w:space="0" w:color="auto"/>
                <w:left w:val="none" w:sz="0" w:space="0" w:color="auto"/>
                <w:bottom w:val="none" w:sz="0" w:space="0" w:color="auto"/>
                <w:right w:val="none" w:sz="0" w:space="0" w:color="auto"/>
              </w:divBdr>
              <w:divsChild>
                <w:div w:id="1853951255">
                  <w:marLeft w:val="0"/>
                  <w:marRight w:val="0"/>
                  <w:marTop w:val="0"/>
                  <w:marBottom w:val="0"/>
                  <w:divBdr>
                    <w:top w:val="none" w:sz="0" w:space="0" w:color="auto"/>
                    <w:left w:val="none" w:sz="0" w:space="0" w:color="auto"/>
                    <w:bottom w:val="none" w:sz="0" w:space="0" w:color="auto"/>
                    <w:right w:val="none" w:sz="0" w:space="0" w:color="auto"/>
                  </w:divBdr>
                  <w:divsChild>
                    <w:div w:id="909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7160">
      <w:bodyDiv w:val="1"/>
      <w:marLeft w:val="0"/>
      <w:marRight w:val="0"/>
      <w:marTop w:val="0"/>
      <w:marBottom w:val="0"/>
      <w:divBdr>
        <w:top w:val="none" w:sz="0" w:space="0" w:color="auto"/>
        <w:left w:val="none" w:sz="0" w:space="0" w:color="auto"/>
        <w:bottom w:val="none" w:sz="0" w:space="0" w:color="auto"/>
        <w:right w:val="none" w:sz="0" w:space="0" w:color="auto"/>
      </w:divBdr>
      <w:divsChild>
        <w:div w:id="939919830">
          <w:marLeft w:val="0"/>
          <w:marRight w:val="0"/>
          <w:marTop w:val="0"/>
          <w:marBottom w:val="0"/>
          <w:divBdr>
            <w:top w:val="none" w:sz="0" w:space="0" w:color="auto"/>
            <w:left w:val="none" w:sz="0" w:space="0" w:color="auto"/>
            <w:bottom w:val="none" w:sz="0" w:space="0" w:color="auto"/>
            <w:right w:val="none" w:sz="0" w:space="0" w:color="auto"/>
          </w:divBdr>
          <w:divsChild>
            <w:div w:id="2085376471">
              <w:marLeft w:val="0"/>
              <w:marRight w:val="0"/>
              <w:marTop w:val="0"/>
              <w:marBottom w:val="0"/>
              <w:divBdr>
                <w:top w:val="none" w:sz="0" w:space="0" w:color="auto"/>
                <w:left w:val="none" w:sz="0" w:space="0" w:color="auto"/>
                <w:bottom w:val="none" w:sz="0" w:space="0" w:color="auto"/>
                <w:right w:val="none" w:sz="0" w:space="0" w:color="auto"/>
              </w:divBdr>
              <w:divsChild>
                <w:div w:id="1431002442">
                  <w:marLeft w:val="300"/>
                  <w:marRight w:val="0"/>
                  <w:marTop w:val="0"/>
                  <w:marBottom w:val="0"/>
                  <w:divBdr>
                    <w:top w:val="none" w:sz="0" w:space="0" w:color="auto"/>
                    <w:left w:val="none" w:sz="0" w:space="0" w:color="auto"/>
                    <w:bottom w:val="none" w:sz="0" w:space="0" w:color="auto"/>
                    <w:right w:val="none" w:sz="0" w:space="0" w:color="auto"/>
                  </w:divBdr>
                  <w:divsChild>
                    <w:div w:id="2047756325">
                      <w:marLeft w:val="0"/>
                      <w:marRight w:val="0"/>
                      <w:marTop w:val="0"/>
                      <w:marBottom w:val="0"/>
                      <w:divBdr>
                        <w:top w:val="none" w:sz="0" w:space="0" w:color="auto"/>
                        <w:left w:val="none" w:sz="0" w:space="0" w:color="auto"/>
                        <w:bottom w:val="none" w:sz="0" w:space="0" w:color="auto"/>
                        <w:right w:val="none" w:sz="0" w:space="0" w:color="auto"/>
                      </w:divBdr>
                      <w:divsChild>
                        <w:div w:id="10413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73819">
          <w:marLeft w:val="0"/>
          <w:marRight w:val="0"/>
          <w:marTop w:val="300"/>
          <w:marBottom w:val="0"/>
          <w:divBdr>
            <w:top w:val="none" w:sz="0" w:space="0" w:color="auto"/>
            <w:left w:val="none" w:sz="0" w:space="0" w:color="auto"/>
            <w:bottom w:val="none" w:sz="0" w:space="0" w:color="auto"/>
            <w:right w:val="none" w:sz="0" w:space="0" w:color="auto"/>
          </w:divBdr>
          <w:divsChild>
            <w:div w:id="742408278">
              <w:marLeft w:val="0"/>
              <w:marRight w:val="0"/>
              <w:marTop w:val="0"/>
              <w:marBottom w:val="0"/>
              <w:divBdr>
                <w:top w:val="none" w:sz="0" w:space="0" w:color="auto"/>
                <w:left w:val="none" w:sz="0" w:space="0" w:color="auto"/>
                <w:bottom w:val="none" w:sz="0" w:space="0" w:color="auto"/>
                <w:right w:val="none" w:sz="0" w:space="0" w:color="auto"/>
              </w:divBdr>
              <w:divsChild>
                <w:div w:id="1769347155">
                  <w:marLeft w:val="1245"/>
                  <w:marRight w:val="0"/>
                  <w:marTop w:val="0"/>
                  <w:marBottom w:val="0"/>
                  <w:divBdr>
                    <w:top w:val="none" w:sz="0" w:space="0" w:color="auto"/>
                    <w:left w:val="none" w:sz="0" w:space="0" w:color="auto"/>
                    <w:bottom w:val="none" w:sz="0" w:space="0" w:color="auto"/>
                    <w:right w:val="none" w:sz="0" w:space="0" w:color="auto"/>
                  </w:divBdr>
                  <w:divsChild>
                    <w:div w:id="1138378152">
                      <w:marLeft w:val="0"/>
                      <w:marRight w:val="0"/>
                      <w:marTop w:val="0"/>
                      <w:marBottom w:val="0"/>
                      <w:divBdr>
                        <w:top w:val="none" w:sz="0" w:space="0" w:color="auto"/>
                        <w:left w:val="none" w:sz="0" w:space="0" w:color="auto"/>
                        <w:bottom w:val="none" w:sz="0" w:space="0" w:color="auto"/>
                        <w:right w:val="none" w:sz="0" w:space="0" w:color="auto"/>
                      </w:divBdr>
                      <w:divsChild>
                        <w:div w:id="155407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357672">
      <w:bodyDiv w:val="1"/>
      <w:marLeft w:val="0"/>
      <w:marRight w:val="0"/>
      <w:marTop w:val="0"/>
      <w:marBottom w:val="0"/>
      <w:divBdr>
        <w:top w:val="none" w:sz="0" w:space="0" w:color="auto"/>
        <w:left w:val="none" w:sz="0" w:space="0" w:color="auto"/>
        <w:bottom w:val="none" w:sz="0" w:space="0" w:color="auto"/>
        <w:right w:val="none" w:sz="0" w:space="0" w:color="auto"/>
      </w:divBdr>
    </w:div>
    <w:div w:id="1164860307">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08764521">
      <w:bodyDiv w:val="1"/>
      <w:marLeft w:val="0"/>
      <w:marRight w:val="0"/>
      <w:marTop w:val="0"/>
      <w:marBottom w:val="0"/>
      <w:divBdr>
        <w:top w:val="none" w:sz="0" w:space="0" w:color="auto"/>
        <w:left w:val="none" w:sz="0" w:space="0" w:color="auto"/>
        <w:bottom w:val="none" w:sz="0" w:space="0" w:color="auto"/>
        <w:right w:val="none" w:sz="0" w:space="0" w:color="auto"/>
      </w:divBdr>
    </w:div>
    <w:div w:id="1238831481">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88507289">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2107">
      <w:bodyDiv w:val="1"/>
      <w:marLeft w:val="0"/>
      <w:marRight w:val="0"/>
      <w:marTop w:val="0"/>
      <w:marBottom w:val="0"/>
      <w:divBdr>
        <w:top w:val="none" w:sz="0" w:space="0" w:color="auto"/>
        <w:left w:val="none" w:sz="0" w:space="0" w:color="auto"/>
        <w:bottom w:val="none" w:sz="0" w:space="0" w:color="auto"/>
        <w:right w:val="none" w:sz="0" w:space="0" w:color="auto"/>
      </w:divBdr>
      <w:divsChild>
        <w:div w:id="1495149596">
          <w:marLeft w:val="0"/>
          <w:marRight w:val="0"/>
          <w:marTop w:val="0"/>
          <w:marBottom w:val="0"/>
          <w:divBdr>
            <w:top w:val="none" w:sz="0" w:space="0" w:color="auto"/>
            <w:left w:val="none" w:sz="0" w:space="0" w:color="auto"/>
            <w:bottom w:val="none" w:sz="0" w:space="0" w:color="auto"/>
            <w:right w:val="none" w:sz="0" w:space="0" w:color="auto"/>
          </w:divBdr>
          <w:divsChild>
            <w:div w:id="1613248892">
              <w:marLeft w:val="0"/>
              <w:marRight w:val="0"/>
              <w:marTop w:val="0"/>
              <w:marBottom w:val="0"/>
              <w:divBdr>
                <w:top w:val="none" w:sz="0" w:space="0" w:color="auto"/>
                <w:left w:val="none" w:sz="0" w:space="0" w:color="auto"/>
                <w:bottom w:val="none" w:sz="0" w:space="0" w:color="auto"/>
                <w:right w:val="none" w:sz="0" w:space="0" w:color="auto"/>
              </w:divBdr>
              <w:divsChild>
                <w:div w:id="636955770">
                  <w:marLeft w:val="0"/>
                  <w:marRight w:val="0"/>
                  <w:marTop w:val="0"/>
                  <w:marBottom w:val="0"/>
                  <w:divBdr>
                    <w:top w:val="none" w:sz="0" w:space="0" w:color="auto"/>
                    <w:left w:val="none" w:sz="0" w:space="0" w:color="auto"/>
                    <w:bottom w:val="none" w:sz="0" w:space="0" w:color="auto"/>
                    <w:right w:val="none" w:sz="0" w:space="0" w:color="auto"/>
                  </w:divBdr>
                  <w:divsChild>
                    <w:div w:id="404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461447">
      <w:bodyDiv w:val="1"/>
      <w:marLeft w:val="0"/>
      <w:marRight w:val="0"/>
      <w:marTop w:val="0"/>
      <w:marBottom w:val="0"/>
      <w:divBdr>
        <w:top w:val="none" w:sz="0" w:space="0" w:color="auto"/>
        <w:left w:val="none" w:sz="0" w:space="0" w:color="auto"/>
        <w:bottom w:val="none" w:sz="0" w:space="0" w:color="auto"/>
        <w:right w:val="none" w:sz="0" w:space="0" w:color="auto"/>
      </w:divBdr>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644517">
      <w:bodyDiv w:val="1"/>
      <w:marLeft w:val="0"/>
      <w:marRight w:val="0"/>
      <w:marTop w:val="0"/>
      <w:marBottom w:val="0"/>
      <w:divBdr>
        <w:top w:val="none" w:sz="0" w:space="0" w:color="auto"/>
        <w:left w:val="none" w:sz="0" w:space="0" w:color="auto"/>
        <w:bottom w:val="none" w:sz="0" w:space="0" w:color="auto"/>
        <w:right w:val="none" w:sz="0" w:space="0" w:color="auto"/>
      </w:divBdr>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398673821">
      <w:bodyDiv w:val="1"/>
      <w:marLeft w:val="0"/>
      <w:marRight w:val="0"/>
      <w:marTop w:val="0"/>
      <w:marBottom w:val="0"/>
      <w:divBdr>
        <w:top w:val="none" w:sz="0" w:space="0" w:color="auto"/>
        <w:left w:val="none" w:sz="0" w:space="0" w:color="auto"/>
        <w:bottom w:val="none" w:sz="0" w:space="0" w:color="auto"/>
        <w:right w:val="none" w:sz="0" w:space="0" w:color="auto"/>
      </w:divBdr>
    </w:div>
    <w:div w:id="1413162218">
      <w:bodyDiv w:val="1"/>
      <w:marLeft w:val="0"/>
      <w:marRight w:val="0"/>
      <w:marTop w:val="0"/>
      <w:marBottom w:val="0"/>
      <w:divBdr>
        <w:top w:val="none" w:sz="0" w:space="0" w:color="auto"/>
        <w:left w:val="none" w:sz="0" w:space="0" w:color="auto"/>
        <w:bottom w:val="none" w:sz="0" w:space="0" w:color="auto"/>
        <w:right w:val="none" w:sz="0" w:space="0" w:color="auto"/>
      </w:divBdr>
      <w:divsChild>
        <w:div w:id="2047413972">
          <w:marLeft w:val="0"/>
          <w:marRight w:val="0"/>
          <w:marTop w:val="0"/>
          <w:marBottom w:val="0"/>
          <w:divBdr>
            <w:top w:val="none" w:sz="0" w:space="0" w:color="auto"/>
            <w:left w:val="none" w:sz="0" w:space="0" w:color="auto"/>
            <w:bottom w:val="none" w:sz="0" w:space="0" w:color="auto"/>
            <w:right w:val="none" w:sz="0" w:space="0" w:color="auto"/>
          </w:divBdr>
          <w:divsChild>
            <w:div w:id="645161297">
              <w:marLeft w:val="0"/>
              <w:marRight w:val="0"/>
              <w:marTop w:val="0"/>
              <w:marBottom w:val="0"/>
              <w:divBdr>
                <w:top w:val="none" w:sz="0" w:space="0" w:color="auto"/>
                <w:left w:val="none" w:sz="0" w:space="0" w:color="auto"/>
                <w:bottom w:val="none" w:sz="0" w:space="0" w:color="auto"/>
                <w:right w:val="none" w:sz="0" w:space="0" w:color="auto"/>
              </w:divBdr>
              <w:divsChild>
                <w:div w:id="439839722">
                  <w:marLeft w:val="0"/>
                  <w:marRight w:val="0"/>
                  <w:marTop w:val="0"/>
                  <w:marBottom w:val="0"/>
                  <w:divBdr>
                    <w:top w:val="none" w:sz="0" w:space="0" w:color="auto"/>
                    <w:left w:val="none" w:sz="0" w:space="0" w:color="auto"/>
                    <w:bottom w:val="none" w:sz="0" w:space="0" w:color="auto"/>
                    <w:right w:val="none" w:sz="0" w:space="0" w:color="auto"/>
                  </w:divBdr>
                  <w:divsChild>
                    <w:div w:id="1690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96203">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36950">
      <w:bodyDiv w:val="1"/>
      <w:marLeft w:val="0"/>
      <w:marRight w:val="0"/>
      <w:marTop w:val="0"/>
      <w:marBottom w:val="0"/>
      <w:divBdr>
        <w:top w:val="none" w:sz="0" w:space="0" w:color="auto"/>
        <w:left w:val="none" w:sz="0" w:space="0" w:color="auto"/>
        <w:bottom w:val="none" w:sz="0" w:space="0" w:color="auto"/>
        <w:right w:val="none" w:sz="0" w:space="0" w:color="auto"/>
      </w:divBdr>
    </w:div>
    <w:div w:id="1496802843">
      <w:bodyDiv w:val="1"/>
      <w:marLeft w:val="0"/>
      <w:marRight w:val="0"/>
      <w:marTop w:val="0"/>
      <w:marBottom w:val="0"/>
      <w:divBdr>
        <w:top w:val="none" w:sz="0" w:space="0" w:color="auto"/>
        <w:left w:val="none" w:sz="0" w:space="0" w:color="auto"/>
        <w:bottom w:val="none" w:sz="0" w:space="0" w:color="auto"/>
        <w:right w:val="none" w:sz="0" w:space="0" w:color="auto"/>
      </w:divBdr>
    </w:div>
    <w:div w:id="1507132525">
      <w:bodyDiv w:val="1"/>
      <w:marLeft w:val="0"/>
      <w:marRight w:val="0"/>
      <w:marTop w:val="0"/>
      <w:marBottom w:val="0"/>
      <w:divBdr>
        <w:top w:val="none" w:sz="0" w:space="0" w:color="auto"/>
        <w:left w:val="none" w:sz="0" w:space="0" w:color="auto"/>
        <w:bottom w:val="none" w:sz="0" w:space="0" w:color="auto"/>
        <w:right w:val="none" w:sz="0" w:space="0" w:color="auto"/>
      </w:divBdr>
      <w:divsChild>
        <w:div w:id="507213671">
          <w:marLeft w:val="0"/>
          <w:marRight w:val="0"/>
          <w:marTop w:val="0"/>
          <w:marBottom w:val="0"/>
          <w:divBdr>
            <w:top w:val="none" w:sz="0" w:space="0" w:color="auto"/>
            <w:left w:val="none" w:sz="0" w:space="0" w:color="auto"/>
            <w:bottom w:val="none" w:sz="0" w:space="0" w:color="auto"/>
            <w:right w:val="none" w:sz="0" w:space="0" w:color="auto"/>
          </w:divBdr>
        </w:div>
        <w:div w:id="1534535443">
          <w:marLeft w:val="0"/>
          <w:marRight w:val="0"/>
          <w:marTop w:val="0"/>
          <w:marBottom w:val="0"/>
          <w:divBdr>
            <w:top w:val="none" w:sz="0" w:space="0" w:color="auto"/>
            <w:left w:val="none" w:sz="0" w:space="0" w:color="auto"/>
            <w:bottom w:val="none" w:sz="0" w:space="0" w:color="auto"/>
            <w:right w:val="none" w:sz="0" w:space="0" w:color="auto"/>
          </w:divBdr>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38547534">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565406407">
      <w:bodyDiv w:val="1"/>
      <w:marLeft w:val="0"/>
      <w:marRight w:val="0"/>
      <w:marTop w:val="0"/>
      <w:marBottom w:val="0"/>
      <w:divBdr>
        <w:top w:val="none" w:sz="0" w:space="0" w:color="auto"/>
        <w:left w:val="none" w:sz="0" w:space="0" w:color="auto"/>
        <w:bottom w:val="none" w:sz="0" w:space="0" w:color="auto"/>
        <w:right w:val="none" w:sz="0" w:space="0" w:color="auto"/>
      </w:divBdr>
      <w:divsChild>
        <w:div w:id="1486971239">
          <w:marLeft w:val="0"/>
          <w:marRight w:val="0"/>
          <w:marTop w:val="0"/>
          <w:marBottom w:val="0"/>
          <w:divBdr>
            <w:top w:val="none" w:sz="0" w:space="0" w:color="auto"/>
            <w:left w:val="none" w:sz="0" w:space="0" w:color="auto"/>
            <w:bottom w:val="none" w:sz="0" w:space="0" w:color="auto"/>
            <w:right w:val="none" w:sz="0" w:space="0" w:color="auto"/>
          </w:divBdr>
          <w:divsChild>
            <w:div w:id="984504242">
              <w:marLeft w:val="0"/>
              <w:marRight w:val="0"/>
              <w:marTop w:val="0"/>
              <w:marBottom w:val="0"/>
              <w:divBdr>
                <w:top w:val="none" w:sz="0" w:space="0" w:color="auto"/>
                <w:left w:val="none" w:sz="0" w:space="0" w:color="auto"/>
                <w:bottom w:val="none" w:sz="0" w:space="0" w:color="auto"/>
                <w:right w:val="none" w:sz="0" w:space="0" w:color="auto"/>
              </w:divBdr>
              <w:divsChild>
                <w:div w:id="20332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5779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09393088">
      <w:bodyDiv w:val="1"/>
      <w:marLeft w:val="0"/>
      <w:marRight w:val="0"/>
      <w:marTop w:val="0"/>
      <w:marBottom w:val="0"/>
      <w:divBdr>
        <w:top w:val="none" w:sz="0" w:space="0" w:color="auto"/>
        <w:left w:val="none" w:sz="0" w:space="0" w:color="auto"/>
        <w:bottom w:val="none" w:sz="0" w:space="0" w:color="auto"/>
        <w:right w:val="none" w:sz="0" w:space="0" w:color="auto"/>
      </w:divBdr>
    </w:div>
    <w:div w:id="1614096881">
      <w:bodyDiv w:val="1"/>
      <w:marLeft w:val="0"/>
      <w:marRight w:val="0"/>
      <w:marTop w:val="0"/>
      <w:marBottom w:val="0"/>
      <w:divBdr>
        <w:top w:val="none" w:sz="0" w:space="0" w:color="auto"/>
        <w:left w:val="none" w:sz="0" w:space="0" w:color="auto"/>
        <w:bottom w:val="none" w:sz="0" w:space="0" w:color="auto"/>
        <w:right w:val="none" w:sz="0" w:space="0" w:color="auto"/>
      </w:divBdr>
    </w:div>
    <w:div w:id="1618872318">
      <w:bodyDiv w:val="1"/>
      <w:marLeft w:val="0"/>
      <w:marRight w:val="0"/>
      <w:marTop w:val="0"/>
      <w:marBottom w:val="0"/>
      <w:divBdr>
        <w:top w:val="none" w:sz="0" w:space="0" w:color="auto"/>
        <w:left w:val="none" w:sz="0" w:space="0" w:color="auto"/>
        <w:bottom w:val="none" w:sz="0" w:space="0" w:color="auto"/>
        <w:right w:val="none" w:sz="0" w:space="0" w:color="auto"/>
      </w:divBdr>
    </w:div>
    <w:div w:id="1651909843">
      <w:bodyDiv w:val="1"/>
      <w:marLeft w:val="0"/>
      <w:marRight w:val="0"/>
      <w:marTop w:val="0"/>
      <w:marBottom w:val="0"/>
      <w:divBdr>
        <w:top w:val="none" w:sz="0" w:space="0" w:color="auto"/>
        <w:left w:val="none" w:sz="0" w:space="0" w:color="auto"/>
        <w:bottom w:val="none" w:sz="0" w:space="0" w:color="auto"/>
        <w:right w:val="none" w:sz="0" w:space="0" w:color="auto"/>
      </w:divBdr>
      <w:divsChild>
        <w:div w:id="2114471633">
          <w:marLeft w:val="0"/>
          <w:marRight w:val="0"/>
          <w:marTop w:val="0"/>
          <w:marBottom w:val="0"/>
          <w:divBdr>
            <w:top w:val="none" w:sz="0" w:space="0" w:color="auto"/>
            <w:left w:val="none" w:sz="0" w:space="0" w:color="auto"/>
            <w:bottom w:val="none" w:sz="0" w:space="0" w:color="auto"/>
            <w:right w:val="none" w:sz="0" w:space="0" w:color="auto"/>
          </w:divBdr>
          <w:divsChild>
            <w:div w:id="1539967961">
              <w:marLeft w:val="0"/>
              <w:marRight w:val="0"/>
              <w:marTop w:val="0"/>
              <w:marBottom w:val="0"/>
              <w:divBdr>
                <w:top w:val="none" w:sz="0" w:space="0" w:color="auto"/>
                <w:left w:val="none" w:sz="0" w:space="0" w:color="auto"/>
                <w:bottom w:val="none" w:sz="0" w:space="0" w:color="auto"/>
                <w:right w:val="none" w:sz="0" w:space="0" w:color="auto"/>
              </w:divBdr>
              <w:divsChild>
                <w:div w:id="737630056">
                  <w:marLeft w:val="0"/>
                  <w:marRight w:val="0"/>
                  <w:marTop w:val="0"/>
                  <w:marBottom w:val="0"/>
                  <w:divBdr>
                    <w:top w:val="none" w:sz="0" w:space="0" w:color="auto"/>
                    <w:left w:val="none" w:sz="0" w:space="0" w:color="auto"/>
                    <w:bottom w:val="none" w:sz="0" w:space="0" w:color="auto"/>
                    <w:right w:val="none" w:sz="0" w:space="0" w:color="auto"/>
                  </w:divBdr>
                  <w:divsChild>
                    <w:div w:id="1339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82692">
      <w:bodyDiv w:val="1"/>
      <w:marLeft w:val="0"/>
      <w:marRight w:val="0"/>
      <w:marTop w:val="0"/>
      <w:marBottom w:val="0"/>
      <w:divBdr>
        <w:top w:val="none" w:sz="0" w:space="0" w:color="auto"/>
        <w:left w:val="none" w:sz="0" w:space="0" w:color="auto"/>
        <w:bottom w:val="none" w:sz="0" w:space="0" w:color="auto"/>
        <w:right w:val="none" w:sz="0" w:space="0" w:color="auto"/>
      </w:divBdr>
    </w:div>
    <w:div w:id="1746143346">
      <w:bodyDiv w:val="1"/>
      <w:marLeft w:val="0"/>
      <w:marRight w:val="0"/>
      <w:marTop w:val="0"/>
      <w:marBottom w:val="0"/>
      <w:divBdr>
        <w:top w:val="none" w:sz="0" w:space="0" w:color="auto"/>
        <w:left w:val="none" w:sz="0" w:space="0" w:color="auto"/>
        <w:bottom w:val="none" w:sz="0" w:space="0" w:color="auto"/>
        <w:right w:val="none" w:sz="0" w:space="0" w:color="auto"/>
      </w:divBdr>
    </w:div>
    <w:div w:id="1793940489">
      <w:bodyDiv w:val="1"/>
      <w:marLeft w:val="0"/>
      <w:marRight w:val="0"/>
      <w:marTop w:val="0"/>
      <w:marBottom w:val="0"/>
      <w:divBdr>
        <w:top w:val="none" w:sz="0" w:space="0" w:color="auto"/>
        <w:left w:val="none" w:sz="0" w:space="0" w:color="auto"/>
        <w:bottom w:val="none" w:sz="0" w:space="0" w:color="auto"/>
        <w:right w:val="none" w:sz="0" w:space="0" w:color="auto"/>
      </w:divBdr>
    </w:div>
    <w:div w:id="1802184878">
      <w:bodyDiv w:val="1"/>
      <w:marLeft w:val="0"/>
      <w:marRight w:val="0"/>
      <w:marTop w:val="0"/>
      <w:marBottom w:val="0"/>
      <w:divBdr>
        <w:top w:val="none" w:sz="0" w:space="0" w:color="auto"/>
        <w:left w:val="none" w:sz="0" w:space="0" w:color="auto"/>
        <w:bottom w:val="none" w:sz="0" w:space="0" w:color="auto"/>
        <w:right w:val="none" w:sz="0" w:space="0" w:color="auto"/>
      </w:divBdr>
      <w:divsChild>
        <w:div w:id="671684469">
          <w:marLeft w:val="0"/>
          <w:marRight w:val="0"/>
          <w:marTop w:val="0"/>
          <w:marBottom w:val="0"/>
          <w:divBdr>
            <w:top w:val="none" w:sz="0" w:space="0" w:color="auto"/>
            <w:left w:val="none" w:sz="0" w:space="0" w:color="auto"/>
            <w:bottom w:val="none" w:sz="0" w:space="0" w:color="auto"/>
            <w:right w:val="none" w:sz="0" w:space="0" w:color="auto"/>
          </w:divBdr>
          <w:divsChild>
            <w:div w:id="1542940510">
              <w:marLeft w:val="0"/>
              <w:marRight w:val="0"/>
              <w:marTop w:val="0"/>
              <w:marBottom w:val="0"/>
              <w:divBdr>
                <w:top w:val="none" w:sz="0" w:space="0" w:color="auto"/>
                <w:left w:val="none" w:sz="0" w:space="0" w:color="auto"/>
                <w:bottom w:val="none" w:sz="0" w:space="0" w:color="auto"/>
                <w:right w:val="none" w:sz="0" w:space="0" w:color="auto"/>
              </w:divBdr>
              <w:divsChild>
                <w:div w:id="258952557">
                  <w:marLeft w:val="0"/>
                  <w:marRight w:val="0"/>
                  <w:marTop w:val="0"/>
                  <w:marBottom w:val="0"/>
                  <w:divBdr>
                    <w:top w:val="none" w:sz="0" w:space="0" w:color="auto"/>
                    <w:left w:val="none" w:sz="0" w:space="0" w:color="auto"/>
                    <w:bottom w:val="none" w:sz="0" w:space="0" w:color="auto"/>
                    <w:right w:val="none" w:sz="0" w:space="0" w:color="auto"/>
                  </w:divBdr>
                  <w:divsChild>
                    <w:div w:id="21022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3160">
      <w:bodyDiv w:val="1"/>
      <w:marLeft w:val="0"/>
      <w:marRight w:val="0"/>
      <w:marTop w:val="0"/>
      <w:marBottom w:val="0"/>
      <w:divBdr>
        <w:top w:val="none" w:sz="0" w:space="0" w:color="auto"/>
        <w:left w:val="none" w:sz="0" w:space="0" w:color="auto"/>
        <w:bottom w:val="none" w:sz="0" w:space="0" w:color="auto"/>
        <w:right w:val="none" w:sz="0" w:space="0" w:color="auto"/>
      </w:divBdr>
    </w:div>
    <w:div w:id="1825244629">
      <w:bodyDiv w:val="1"/>
      <w:marLeft w:val="0"/>
      <w:marRight w:val="0"/>
      <w:marTop w:val="0"/>
      <w:marBottom w:val="0"/>
      <w:divBdr>
        <w:top w:val="none" w:sz="0" w:space="0" w:color="auto"/>
        <w:left w:val="none" w:sz="0" w:space="0" w:color="auto"/>
        <w:bottom w:val="none" w:sz="0" w:space="0" w:color="auto"/>
        <w:right w:val="none" w:sz="0" w:space="0" w:color="auto"/>
      </w:divBdr>
    </w:div>
    <w:div w:id="1854762551">
      <w:bodyDiv w:val="1"/>
      <w:marLeft w:val="0"/>
      <w:marRight w:val="0"/>
      <w:marTop w:val="0"/>
      <w:marBottom w:val="0"/>
      <w:divBdr>
        <w:top w:val="none" w:sz="0" w:space="0" w:color="auto"/>
        <w:left w:val="none" w:sz="0" w:space="0" w:color="auto"/>
        <w:bottom w:val="none" w:sz="0" w:space="0" w:color="auto"/>
        <w:right w:val="none" w:sz="0" w:space="0" w:color="auto"/>
      </w:divBdr>
      <w:divsChild>
        <w:div w:id="12000988">
          <w:marLeft w:val="0"/>
          <w:marRight w:val="0"/>
          <w:marTop w:val="0"/>
          <w:marBottom w:val="0"/>
          <w:divBdr>
            <w:top w:val="none" w:sz="0" w:space="0" w:color="auto"/>
            <w:left w:val="none" w:sz="0" w:space="0" w:color="auto"/>
            <w:bottom w:val="none" w:sz="0" w:space="0" w:color="auto"/>
            <w:right w:val="none" w:sz="0" w:space="0" w:color="auto"/>
          </w:divBdr>
          <w:divsChild>
            <w:div w:id="1170948944">
              <w:marLeft w:val="0"/>
              <w:marRight w:val="0"/>
              <w:marTop w:val="0"/>
              <w:marBottom w:val="0"/>
              <w:divBdr>
                <w:top w:val="none" w:sz="0" w:space="0" w:color="auto"/>
                <w:left w:val="none" w:sz="0" w:space="0" w:color="auto"/>
                <w:bottom w:val="none" w:sz="0" w:space="0" w:color="auto"/>
                <w:right w:val="none" w:sz="0" w:space="0" w:color="auto"/>
              </w:divBdr>
              <w:divsChild>
                <w:div w:id="14973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0943">
      <w:bodyDiv w:val="1"/>
      <w:marLeft w:val="0"/>
      <w:marRight w:val="0"/>
      <w:marTop w:val="0"/>
      <w:marBottom w:val="0"/>
      <w:divBdr>
        <w:top w:val="none" w:sz="0" w:space="0" w:color="auto"/>
        <w:left w:val="none" w:sz="0" w:space="0" w:color="auto"/>
        <w:bottom w:val="none" w:sz="0" w:space="0" w:color="auto"/>
        <w:right w:val="none" w:sz="0" w:space="0" w:color="auto"/>
      </w:divBdr>
    </w:div>
    <w:div w:id="1879660791">
      <w:bodyDiv w:val="1"/>
      <w:marLeft w:val="0"/>
      <w:marRight w:val="0"/>
      <w:marTop w:val="0"/>
      <w:marBottom w:val="0"/>
      <w:divBdr>
        <w:top w:val="none" w:sz="0" w:space="0" w:color="auto"/>
        <w:left w:val="none" w:sz="0" w:space="0" w:color="auto"/>
        <w:bottom w:val="none" w:sz="0" w:space="0" w:color="auto"/>
        <w:right w:val="none" w:sz="0" w:space="0" w:color="auto"/>
      </w:divBdr>
    </w:div>
    <w:div w:id="1922325264">
      <w:bodyDiv w:val="1"/>
      <w:marLeft w:val="0"/>
      <w:marRight w:val="0"/>
      <w:marTop w:val="0"/>
      <w:marBottom w:val="0"/>
      <w:divBdr>
        <w:top w:val="none" w:sz="0" w:space="0" w:color="auto"/>
        <w:left w:val="none" w:sz="0" w:space="0" w:color="auto"/>
        <w:bottom w:val="none" w:sz="0" w:space="0" w:color="auto"/>
        <w:right w:val="none" w:sz="0" w:space="0" w:color="auto"/>
      </w:divBdr>
    </w:div>
    <w:div w:id="1925412813">
      <w:bodyDiv w:val="1"/>
      <w:marLeft w:val="0"/>
      <w:marRight w:val="0"/>
      <w:marTop w:val="0"/>
      <w:marBottom w:val="0"/>
      <w:divBdr>
        <w:top w:val="none" w:sz="0" w:space="0" w:color="auto"/>
        <w:left w:val="none" w:sz="0" w:space="0" w:color="auto"/>
        <w:bottom w:val="none" w:sz="0" w:space="0" w:color="auto"/>
        <w:right w:val="none" w:sz="0" w:space="0" w:color="auto"/>
      </w:divBdr>
      <w:divsChild>
        <w:div w:id="1506245705">
          <w:marLeft w:val="0"/>
          <w:marRight w:val="0"/>
          <w:marTop w:val="300"/>
          <w:marBottom w:val="0"/>
          <w:divBdr>
            <w:top w:val="none" w:sz="0" w:space="0" w:color="auto"/>
            <w:left w:val="none" w:sz="0" w:space="0" w:color="auto"/>
            <w:bottom w:val="none" w:sz="0" w:space="0" w:color="auto"/>
            <w:right w:val="none" w:sz="0" w:space="0" w:color="auto"/>
          </w:divBdr>
          <w:divsChild>
            <w:div w:id="857305438">
              <w:marLeft w:val="0"/>
              <w:marRight w:val="0"/>
              <w:marTop w:val="0"/>
              <w:marBottom w:val="0"/>
              <w:divBdr>
                <w:top w:val="none" w:sz="0" w:space="0" w:color="auto"/>
                <w:left w:val="none" w:sz="0" w:space="0" w:color="auto"/>
                <w:bottom w:val="none" w:sz="0" w:space="0" w:color="auto"/>
                <w:right w:val="none" w:sz="0" w:space="0" w:color="auto"/>
              </w:divBdr>
              <w:divsChild>
                <w:div w:id="454059670">
                  <w:marLeft w:val="300"/>
                  <w:marRight w:val="0"/>
                  <w:marTop w:val="0"/>
                  <w:marBottom w:val="0"/>
                  <w:divBdr>
                    <w:top w:val="none" w:sz="0" w:space="0" w:color="auto"/>
                    <w:left w:val="none" w:sz="0" w:space="0" w:color="auto"/>
                    <w:bottom w:val="none" w:sz="0" w:space="0" w:color="auto"/>
                    <w:right w:val="none" w:sz="0" w:space="0" w:color="auto"/>
                  </w:divBdr>
                  <w:divsChild>
                    <w:div w:id="913050909">
                      <w:marLeft w:val="0"/>
                      <w:marRight w:val="0"/>
                      <w:marTop w:val="0"/>
                      <w:marBottom w:val="0"/>
                      <w:divBdr>
                        <w:top w:val="none" w:sz="0" w:space="0" w:color="auto"/>
                        <w:left w:val="none" w:sz="0" w:space="0" w:color="auto"/>
                        <w:bottom w:val="none" w:sz="0" w:space="0" w:color="auto"/>
                        <w:right w:val="none" w:sz="0" w:space="0" w:color="auto"/>
                      </w:divBdr>
                      <w:divsChild>
                        <w:div w:id="15457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97514">
          <w:marLeft w:val="0"/>
          <w:marRight w:val="0"/>
          <w:marTop w:val="300"/>
          <w:marBottom w:val="0"/>
          <w:divBdr>
            <w:top w:val="none" w:sz="0" w:space="0" w:color="auto"/>
            <w:left w:val="none" w:sz="0" w:space="0" w:color="auto"/>
            <w:bottom w:val="none" w:sz="0" w:space="0" w:color="auto"/>
            <w:right w:val="none" w:sz="0" w:space="0" w:color="auto"/>
          </w:divBdr>
          <w:divsChild>
            <w:div w:id="1827821537">
              <w:marLeft w:val="0"/>
              <w:marRight w:val="0"/>
              <w:marTop w:val="0"/>
              <w:marBottom w:val="0"/>
              <w:divBdr>
                <w:top w:val="none" w:sz="0" w:space="0" w:color="auto"/>
                <w:left w:val="none" w:sz="0" w:space="0" w:color="auto"/>
                <w:bottom w:val="none" w:sz="0" w:space="0" w:color="auto"/>
                <w:right w:val="none" w:sz="0" w:space="0" w:color="auto"/>
              </w:divBdr>
              <w:divsChild>
                <w:div w:id="1075201262">
                  <w:marLeft w:val="1245"/>
                  <w:marRight w:val="0"/>
                  <w:marTop w:val="0"/>
                  <w:marBottom w:val="0"/>
                  <w:divBdr>
                    <w:top w:val="none" w:sz="0" w:space="0" w:color="auto"/>
                    <w:left w:val="none" w:sz="0" w:space="0" w:color="auto"/>
                    <w:bottom w:val="none" w:sz="0" w:space="0" w:color="auto"/>
                    <w:right w:val="none" w:sz="0" w:space="0" w:color="auto"/>
                  </w:divBdr>
                  <w:divsChild>
                    <w:div w:id="1528177942">
                      <w:marLeft w:val="0"/>
                      <w:marRight w:val="0"/>
                      <w:marTop w:val="0"/>
                      <w:marBottom w:val="0"/>
                      <w:divBdr>
                        <w:top w:val="none" w:sz="0" w:space="0" w:color="auto"/>
                        <w:left w:val="none" w:sz="0" w:space="0" w:color="auto"/>
                        <w:bottom w:val="none" w:sz="0" w:space="0" w:color="auto"/>
                        <w:right w:val="none" w:sz="0" w:space="0" w:color="auto"/>
                      </w:divBdr>
                      <w:divsChild>
                        <w:div w:id="3821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591139">
      <w:bodyDiv w:val="1"/>
      <w:marLeft w:val="0"/>
      <w:marRight w:val="0"/>
      <w:marTop w:val="0"/>
      <w:marBottom w:val="0"/>
      <w:divBdr>
        <w:top w:val="none" w:sz="0" w:space="0" w:color="auto"/>
        <w:left w:val="none" w:sz="0" w:space="0" w:color="auto"/>
        <w:bottom w:val="none" w:sz="0" w:space="0" w:color="auto"/>
        <w:right w:val="none" w:sz="0" w:space="0" w:color="auto"/>
      </w:divBdr>
    </w:div>
    <w:div w:id="1979918314">
      <w:bodyDiv w:val="1"/>
      <w:marLeft w:val="0"/>
      <w:marRight w:val="0"/>
      <w:marTop w:val="0"/>
      <w:marBottom w:val="0"/>
      <w:divBdr>
        <w:top w:val="none" w:sz="0" w:space="0" w:color="auto"/>
        <w:left w:val="none" w:sz="0" w:space="0" w:color="auto"/>
        <w:bottom w:val="none" w:sz="0" w:space="0" w:color="auto"/>
        <w:right w:val="none" w:sz="0" w:space="0" w:color="auto"/>
      </w:divBdr>
    </w:div>
    <w:div w:id="2057504650">
      <w:bodyDiv w:val="1"/>
      <w:marLeft w:val="0"/>
      <w:marRight w:val="0"/>
      <w:marTop w:val="0"/>
      <w:marBottom w:val="0"/>
      <w:divBdr>
        <w:top w:val="none" w:sz="0" w:space="0" w:color="auto"/>
        <w:left w:val="none" w:sz="0" w:space="0" w:color="auto"/>
        <w:bottom w:val="none" w:sz="0" w:space="0" w:color="auto"/>
        <w:right w:val="none" w:sz="0" w:space="0" w:color="auto"/>
      </w:divBdr>
    </w:div>
    <w:div w:id="2068841682">
      <w:bodyDiv w:val="1"/>
      <w:marLeft w:val="0"/>
      <w:marRight w:val="0"/>
      <w:marTop w:val="0"/>
      <w:marBottom w:val="0"/>
      <w:divBdr>
        <w:top w:val="none" w:sz="0" w:space="0" w:color="auto"/>
        <w:left w:val="none" w:sz="0" w:space="0" w:color="auto"/>
        <w:bottom w:val="none" w:sz="0" w:space="0" w:color="auto"/>
        <w:right w:val="none" w:sz="0" w:space="0" w:color="auto"/>
      </w:divBdr>
    </w:div>
    <w:div w:id="2086879759">
      <w:bodyDiv w:val="1"/>
      <w:marLeft w:val="0"/>
      <w:marRight w:val="0"/>
      <w:marTop w:val="0"/>
      <w:marBottom w:val="0"/>
      <w:divBdr>
        <w:top w:val="none" w:sz="0" w:space="0" w:color="auto"/>
        <w:left w:val="none" w:sz="0" w:space="0" w:color="auto"/>
        <w:bottom w:val="none" w:sz="0" w:space="0" w:color="auto"/>
        <w:right w:val="none" w:sz="0" w:space="0" w:color="auto"/>
      </w:divBdr>
    </w:div>
    <w:div w:id="2108497160">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905122">
      <w:bodyDiv w:val="1"/>
      <w:marLeft w:val="0"/>
      <w:marRight w:val="0"/>
      <w:marTop w:val="0"/>
      <w:marBottom w:val="0"/>
      <w:divBdr>
        <w:top w:val="none" w:sz="0" w:space="0" w:color="auto"/>
        <w:left w:val="none" w:sz="0" w:space="0" w:color="auto"/>
        <w:bottom w:val="none" w:sz="0" w:space="0" w:color="auto"/>
        <w:right w:val="none" w:sz="0" w:space="0" w:color="auto"/>
      </w:divBdr>
    </w:div>
    <w:div w:id="2117359469">
      <w:bodyDiv w:val="1"/>
      <w:marLeft w:val="0"/>
      <w:marRight w:val="0"/>
      <w:marTop w:val="0"/>
      <w:marBottom w:val="0"/>
      <w:divBdr>
        <w:top w:val="none" w:sz="0" w:space="0" w:color="auto"/>
        <w:left w:val="none" w:sz="0" w:space="0" w:color="auto"/>
        <w:bottom w:val="none" w:sz="0" w:space="0" w:color="auto"/>
        <w:right w:val="none" w:sz="0" w:space="0" w:color="auto"/>
      </w:divBdr>
    </w:div>
    <w:div w:id="2124879461">
      <w:bodyDiv w:val="1"/>
      <w:marLeft w:val="0"/>
      <w:marRight w:val="0"/>
      <w:marTop w:val="0"/>
      <w:marBottom w:val="0"/>
      <w:divBdr>
        <w:top w:val="none" w:sz="0" w:space="0" w:color="auto"/>
        <w:left w:val="none" w:sz="0" w:space="0" w:color="auto"/>
        <w:bottom w:val="none" w:sz="0" w:space="0" w:color="auto"/>
        <w:right w:val="none" w:sz="0" w:space="0" w:color="auto"/>
      </w:divBdr>
      <w:divsChild>
        <w:div w:id="1809930406">
          <w:marLeft w:val="0"/>
          <w:marRight w:val="0"/>
          <w:marTop w:val="300"/>
          <w:marBottom w:val="0"/>
          <w:divBdr>
            <w:top w:val="none" w:sz="0" w:space="0" w:color="auto"/>
            <w:left w:val="none" w:sz="0" w:space="0" w:color="auto"/>
            <w:bottom w:val="none" w:sz="0" w:space="0" w:color="auto"/>
            <w:right w:val="none" w:sz="0" w:space="0" w:color="auto"/>
          </w:divBdr>
          <w:divsChild>
            <w:div w:id="1772125849">
              <w:marLeft w:val="0"/>
              <w:marRight w:val="0"/>
              <w:marTop w:val="0"/>
              <w:marBottom w:val="0"/>
              <w:divBdr>
                <w:top w:val="none" w:sz="0" w:space="0" w:color="auto"/>
                <w:left w:val="none" w:sz="0" w:space="0" w:color="auto"/>
                <w:bottom w:val="none" w:sz="0" w:space="0" w:color="auto"/>
                <w:right w:val="none" w:sz="0" w:space="0" w:color="auto"/>
              </w:divBdr>
              <w:divsChild>
                <w:div w:id="904073006">
                  <w:marLeft w:val="300"/>
                  <w:marRight w:val="0"/>
                  <w:marTop w:val="0"/>
                  <w:marBottom w:val="0"/>
                  <w:divBdr>
                    <w:top w:val="none" w:sz="0" w:space="0" w:color="auto"/>
                    <w:left w:val="none" w:sz="0" w:space="0" w:color="auto"/>
                    <w:bottom w:val="none" w:sz="0" w:space="0" w:color="auto"/>
                    <w:right w:val="none" w:sz="0" w:space="0" w:color="auto"/>
                  </w:divBdr>
                  <w:divsChild>
                    <w:div w:id="1482699227">
                      <w:marLeft w:val="0"/>
                      <w:marRight w:val="0"/>
                      <w:marTop w:val="0"/>
                      <w:marBottom w:val="0"/>
                      <w:divBdr>
                        <w:top w:val="none" w:sz="0" w:space="0" w:color="auto"/>
                        <w:left w:val="none" w:sz="0" w:space="0" w:color="auto"/>
                        <w:bottom w:val="none" w:sz="0" w:space="0" w:color="auto"/>
                        <w:right w:val="none" w:sz="0" w:space="0" w:color="auto"/>
                      </w:divBdr>
                      <w:divsChild>
                        <w:div w:id="489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801765">
          <w:marLeft w:val="0"/>
          <w:marRight w:val="0"/>
          <w:marTop w:val="300"/>
          <w:marBottom w:val="0"/>
          <w:divBdr>
            <w:top w:val="none" w:sz="0" w:space="0" w:color="auto"/>
            <w:left w:val="none" w:sz="0" w:space="0" w:color="auto"/>
            <w:bottom w:val="none" w:sz="0" w:space="0" w:color="auto"/>
            <w:right w:val="none" w:sz="0" w:space="0" w:color="auto"/>
          </w:divBdr>
          <w:divsChild>
            <w:div w:id="627007281">
              <w:marLeft w:val="0"/>
              <w:marRight w:val="0"/>
              <w:marTop w:val="0"/>
              <w:marBottom w:val="0"/>
              <w:divBdr>
                <w:top w:val="none" w:sz="0" w:space="0" w:color="auto"/>
                <w:left w:val="none" w:sz="0" w:space="0" w:color="auto"/>
                <w:bottom w:val="none" w:sz="0" w:space="0" w:color="auto"/>
                <w:right w:val="none" w:sz="0" w:space="0" w:color="auto"/>
              </w:divBdr>
              <w:divsChild>
                <w:div w:id="1234007569">
                  <w:marLeft w:val="1245"/>
                  <w:marRight w:val="0"/>
                  <w:marTop w:val="0"/>
                  <w:marBottom w:val="0"/>
                  <w:divBdr>
                    <w:top w:val="none" w:sz="0" w:space="0" w:color="auto"/>
                    <w:left w:val="none" w:sz="0" w:space="0" w:color="auto"/>
                    <w:bottom w:val="none" w:sz="0" w:space="0" w:color="auto"/>
                    <w:right w:val="none" w:sz="0" w:space="0" w:color="auto"/>
                  </w:divBdr>
                  <w:divsChild>
                    <w:div w:id="58863204">
                      <w:marLeft w:val="0"/>
                      <w:marRight w:val="0"/>
                      <w:marTop w:val="0"/>
                      <w:marBottom w:val="0"/>
                      <w:divBdr>
                        <w:top w:val="none" w:sz="0" w:space="0" w:color="auto"/>
                        <w:left w:val="none" w:sz="0" w:space="0" w:color="auto"/>
                        <w:bottom w:val="none" w:sz="0" w:space="0" w:color="auto"/>
                        <w:right w:val="none" w:sz="0" w:space="0" w:color="auto"/>
                      </w:divBdr>
                      <w:divsChild>
                        <w:div w:id="20721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nasonic.de/LUMIX-S-Winter-Cashbac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panasonic.com/de/presse" TargetMode="External"/><Relationship Id="rId17" Type="http://schemas.openxmlformats.org/officeDocument/2006/relationships/hyperlink" Target="mailto:presse.kontakt@eu.panasonic.com" TargetMode="External"/><Relationship Id="rId2" Type="http://schemas.openxmlformats.org/officeDocument/2006/relationships/customXml" Target="../customXml/item2.xml"/><Relationship Id="rId16" Type="http://schemas.openxmlformats.org/officeDocument/2006/relationships/hyperlink" Target="https://holdings.panasonic/glob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panasonic.de/LUMIX-G-Winter-Cashbac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nasonic.de/lumix-s-objektiv-cashbac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57AC9C488B2864A806A3D46583877FA" ma:contentTypeVersion="14" ma:contentTypeDescription="Create a new document." ma:contentTypeScope="" ma:versionID="726c824c4faf1d14b80ca6291cc8e03c">
  <xsd:schema xmlns:xsd="http://www.w3.org/2001/XMLSchema" xmlns:xs="http://www.w3.org/2001/XMLSchema" xmlns:p="http://schemas.microsoft.com/office/2006/metadata/properties" xmlns:ns2="a5057d58-e393-48e6-9524-a55f63fa7962" xmlns:ns3="574a78ac-ba53-4a4c-a33c-c67cd40986ef" targetNamespace="http://schemas.microsoft.com/office/2006/metadata/properties" ma:root="true" ma:fieldsID="1c8dc0baeda0519081d5a98177323890" ns2:_="" ns3:_="">
    <xsd:import namespace="a5057d58-e393-48e6-9524-a55f63fa7962"/>
    <xsd:import namespace="574a78ac-ba53-4a4c-a33c-c67cd40986e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57d58-e393-48e6-9524-a55f63fa796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a78ac-ba53-4a4c-a33c-c67cd40986e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65df33f-03b4-4397-8b08-bf0d057ef26d}" ma:internalName="TaxCatchAll" ma:showField="CatchAllData" ma:web="574a78ac-ba53-4a4c-a33c-c67cd40986e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057d58-e393-48e6-9524-a55f63fa7962">
      <Terms xmlns="http://schemas.microsoft.com/office/infopath/2007/PartnerControls"/>
    </lcf76f155ced4ddcb4097134ff3c332f>
    <TaxCatchAll xmlns="574a78ac-ba53-4a4c-a33c-c67cd40986ef" xsi:nil="true"/>
  </documentManagement>
</p:properties>
</file>

<file path=customXml/itemProps1.xml><?xml version="1.0" encoding="utf-8"?>
<ds:datastoreItem xmlns:ds="http://schemas.openxmlformats.org/officeDocument/2006/customXml" ds:itemID="{BFBA4845-0871-47FE-AD8E-2953CCED0816}">
  <ds:schemaRefs>
    <ds:schemaRef ds:uri="http://schemas.microsoft.com/sharepoint/v3/contenttype/forms"/>
  </ds:schemaRefs>
</ds:datastoreItem>
</file>

<file path=customXml/itemProps2.xml><?xml version="1.0" encoding="utf-8"?>
<ds:datastoreItem xmlns:ds="http://schemas.openxmlformats.org/officeDocument/2006/customXml" ds:itemID="{993153A6-B303-A540-8C76-D5C6CF43C7AF}">
  <ds:schemaRefs>
    <ds:schemaRef ds:uri="http://schemas.openxmlformats.org/officeDocument/2006/bibliography"/>
  </ds:schemaRefs>
</ds:datastoreItem>
</file>

<file path=customXml/itemProps3.xml><?xml version="1.0" encoding="utf-8"?>
<ds:datastoreItem xmlns:ds="http://schemas.openxmlformats.org/officeDocument/2006/customXml" ds:itemID="{88E586F4-1161-42C7-A8E3-E2E58BD4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57d58-e393-48e6-9524-a55f63fa7962"/>
    <ds:schemaRef ds:uri="574a78ac-ba53-4a4c-a33c-c67cd4098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0A0143-5C69-4A69-8022-80DBFCC19606}">
  <ds:schemaRefs>
    <ds:schemaRef ds:uri="http://schemas.microsoft.com/office/2006/metadata/properties"/>
    <ds:schemaRef ds:uri="http://schemas.microsoft.com/office/infopath/2007/PartnerControls"/>
    <ds:schemaRef ds:uri="a5057d58-e393-48e6-9524-a55f63fa7962"/>
    <ds:schemaRef ds:uri="574a78ac-ba53-4a4c-a33c-c67cd40986ef"/>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610</Words>
  <Characters>3843</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4445</CharactersWithSpaces>
  <SharedDoc>false</SharedDoc>
  <HyperlinkBase/>
  <HLinks>
    <vt:vector size="126" baseType="variant">
      <vt:variant>
        <vt:i4>2162735</vt:i4>
      </vt:variant>
      <vt:variant>
        <vt:i4>57</vt:i4>
      </vt:variant>
      <vt:variant>
        <vt:i4>0</vt:i4>
      </vt:variant>
      <vt:variant>
        <vt:i4>5</vt:i4>
      </vt:variant>
      <vt:variant>
        <vt:lpwstr>https://holdings.panasonic/global/</vt:lpwstr>
      </vt:variant>
      <vt:variant>
        <vt:lpwstr/>
      </vt:variant>
      <vt:variant>
        <vt:i4>5177438</vt:i4>
      </vt:variant>
      <vt:variant>
        <vt:i4>54</vt:i4>
      </vt:variant>
      <vt:variant>
        <vt:i4>0</vt:i4>
      </vt:variant>
      <vt:variant>
        <vt:i4>5</vt:i4>
      </vt:variant>
      <vt:variant>
        <vt:lpwstr>http://www.panasonic.com/IFA2022</vt:lpwstr>
      </vt:variant>
      <vt:variant>
        <vt:lpwstr/>
      </vt:variant>
      <vt:variant>
        <vt:i4>6684743</vt:i4>
      </vt:variant>
      <vt:variant>
        <vt:i4>51</vt:i4>
      </vt:variant>
      <vt:variant>
        <vt:i4>0</vt:i4>
      </vt:variant>
      <vt:variant>
        <vt:i4>5</vt:i4>
      </vt:variant>
      <vt:variant>
        <vt:lpwstr>https://www.aircon.panasonic.eu/DE_de/news/new/luftwasser-warmepumpe-klimaanlage-und-brauchwarmwasser-in-einem-system/</vt:lpwstr>
      </vt:variant>
      <vt:variant>
        <vt:lpwstr/>
      </vt:variant>
      <vt:variant>
        <vt:i4>2424944</vt:i4>
      </vt:variant>
      <vt:variant>
        <vt:i4>48</vt:i4>
      </vt:variant>
      <vt:variant>
        <vt:i4>0</vt:i4>
      </vt:variant>
      <vt:variant>
        <vt:i4>5</vt:i4>
      </vt:variant>
      <vt:variant>
        <vt:lpwstr>https://news.panasonic.com/global/press/data/2021/10/en211001-4/en211001-4.html</vt:lpwstr>
      </vt:variant>
      <vt:variant>
        <vt:lpwstr/>
      </vt:variant>
      <vt:variant>
        <vt:i4>7077925</vt:i4>
      </vt:variant>
      <vt:variant>
        <vt:i4>45</vt:i4>
      </vt:variant>
      <vt:variant>
        <vt:i4>0</vt:i4>
      </vt:variant>
      <vt:variant>
        <vt:i4>5</vt:i4>
      </vt:variant>
      <vt:variant>
        <vt:lpwstr>https://www.technics.com/de/presse/pressemeldung/004-fy2022-technics-plattenspieler-sl-1200m7l.html</vt:lpwstr>
      </vt:variant>
      <vt:variant>
        <vt:lpwstr/>
      </vt:variant>
      <vt:variant>
        <vt:i4>917508</vt:i4>
      </vt:variant>
      <vt:variant>
        <vt:i4>42</vt:i4>
      </vt:variant>
      <vt:variant>
        <vt:i4>0</vt:i4>
      </vt:variant>
      <vt:variant>
        <vt:i4>5</vt:i4>
      </vt:variant>
      <vt:variant>
        <vt:lpwstr>https://www.technics.com/de/presse/pressemeldung/024-fy2021-technics-sa-c600.html</vt:lpwstr>
      </vt:variant>
      <vt:variant>
        <vt:lpwstr/>
      </vt:variant>
      <vt:variant>
        <vt:i4>4128810</vt:i4>
      </vt:variant>
      <vt:variant>
        <vt:i4>39</vt:i4>
      </vt:variant>
      <vt:variant>
        <vt:i4>0</vt:i4>
      </vt:variant>
      <vt:variant>
        <vt:i4>5</vt:i4>
      </vt:variant>
      <vt:variant>
        <vt:lpwstr>https://www.technics.com/de/presse/pressemeldung/052-fy2021-technics-eah-a800.html</vt:lpwstr>
      </vt:variant>
      <vt:variant>
        <vt:lpwstr/>
      </vt:variant>
      <vt:variant>
        <vt:i4>6488185</vt:i4>
      </vt:variant>
      <vt:variant>
        <vt:i4>36</vt:i4>
      </vt:variant>
      <vt:variant>
        <vt:i4>0</vt:i4>
      </vt:variant>
      <vt:variant>
        <vt:i4>5</vt:i4>
      </vt:variant>
      <vt:variant>
        <vt:lpwstr>https://www.technics.com/de/presse/pressemeldung/023-fy2021-technics-eah-az60-und-eah-az40.html</vt:lpwstr>
      </vt:variant>
      <vt:variant>
        <vt:lpwstr/>
      </vt:variant>
      <vt:variant>
        <vt:i4>2097279</vt:i4>
      </vt:variant>
      <vt:variant>
        <vt:i4>33</vt:i4>
      </vt:variant>
      <vt:variant>
        <vt:i4>0</vt:i4>
      </vt:variant>
      <vt:variant>
        <vt:i4>5</vt:i4>
      </vt:variant>
      <vt:variant>
        <vt:lpwstr>https://www.panasonic.com/de/corporate/presse/alle-meldungen/056-fy2021-lumix-gh6.html</vt:lpwstr>
      </vt:variant>
      <vt:variant>
        <vt:lpwstr/>
      </vt:variant>
      <vt:variant>
        <vt:i4>1507351</vt:i4>
      </vt:variant>
      <vt:variant>
        <vt:i4>30</vt:i4>
      </vt:variant>
      <vt:variant>
        <vt:i4>0</vt:i4>
      </vt:variant>
      <vt:variant>
        <vt:i4>5</vt:i4>
      </vt:variant>
      <vt:variant>
        <vt:lpwstr>https://www.panasonic.com/de/corporate/presse/alle-meldungen/036_fy2020_panasonic_lumix_s5.html</vt:lpwstr>
      </vt:variant>
      <vt:variant>
        <vt:lpwstr/>
      </vt:variant>
      <vt:variant>
        <vt:i4>5570643</vt:i4>
      </vt:variant>
      <vt:variant>
        <vt:i4>27</vt:i4>
      </vt:variant>
      <vt:variant>
        <vt:i4>0</vt:i4>
      </vt:variant>
      <vt:variant>
        <vt:i4>5</vt:i4>
      </vt:variant>
      <vt:variant>
        <vt:lpwstr>https://www.panasonic.com/de/corporate/presse/alle-meldungen/059-fy2021-panasonic-dampfbackofen-nn-ds59.html</vt:lpwstr>
      </vt:variant>
      <vt:variant>
        <vt:lpwstr/>
      </vt:variant>
      <vt:variant>
        <vt:i4>3604600</vt:i4>
      </vt:variant>
      <vt:variant>
        <vt:i4>24</vt:i4>
      </vt:variant>
      <vt:variant>
        <vt:i4>0</vt:i4>
      </vt:variant>
      <vt:variant>
        <vt:i4>5</vt:i4>
      </vt:variant>
      <vt:variant>
        <vt:lpwstr>https://www.panasonic.com/de/consumer/koerperpflege-gesundheit/mundpflege/mundduschen/ew-dj4b.html</vt:lpwstr>
      </vt:variant>
      <vt:variant>
        <vt:lpwstr/>
      </vt:variant>
      <vt:variant>
        <vt:i4>1900554</vt:i4>
      </vt:variant>
      <vt:variant>
        <vt:i4>21</vt:i4>
      </vt:variant>
      <vt:variant>
        <vt:i4>0</vt:i4>
      </vt:variant>
      <vt:variant>
        <vt:i4>5</vt:i4>
      </vt:variant>
      <vt:variant>
        <vt:lpwstr>https://www.panasonic.com/de/corporate/presse/alle-meldungen/010-fy2022-panasonic-haartrockner-na9j.html</vt:lpwstr>
      </vt:variant>
      <vt:variant>
        <vt:lpwstr/>
      </vt:variant>
      <vt:variant>
        <vt:i4>4390998</vt:i4>
      </vt:variant>
      <vt:variant>
        <vt:i4>18</vt:i4>
      </vt:variant>
      <vt:variant>
        <vt:i4>0</vt:i4>
      </vt:variant>
      <vt:variant>
        <vt:i4>5</vt:i4>
      </vt:variant>
      <vt:variant>
        <vt:lpwstr>https://www.panasonic.com/de/corporate/presse/alle-meldungen/001-fy2022-panasonic-6-klingen-rasierer-series-900.html</vt:lpwstr>
      </vt:variant>
      <vt:variant>
        <vt:lpwstr/>
      </vt:variant>
      <vt:variant>
        <vt:i4>1572894</vt:i4>
      </vt:variant>
      <vt:variant>
        <vt:i4>15</vt:i4>
      </vt:variant>
      <vt:variant>
        <vt:i4>0</vt:i4>
      </vt:variant>
      <vt:variant>
        <vt:i4>5</vt:i4>
      </vt:variant>
      <vt:variant>
        <vt:lpwstr>https://www.panasonic.com/de/corporate/presse/alle-meldungen/009-fy2022-panasonic-multishape.html</vt:lpwstr>
      </vt:variant>
      <vt:variant>
        <vt:lpwstr/>
      </vt:variant>
      <vt:variant>
        <vt:i4>2031679</vt:i4>
      </vt:variant>
      <vt:variant>
        <vt:i4>12</vt:i4>
      </vt:variant>
      <vt:variant>
        <vt:i4>0</vt:i4>
      </vt:variant>
      <vt:variant>
        <vt:i4>5</vt:i4>
      </vt:variant>
      <vt:variant>
        <vt:lpwstr>https://www.aircon.panasonic.eu/DE_de/news/new/panasonic-etherea-raumklimagerate-mit-nanoe-x-in-der-3-generation/</vt:lpwstr>
      </vt:variant>
      <vt:variant>
        <vt:lpwstr/>
      </vt:variant>
      <vt:variant>
        <vt:i4>5111877</vt:i4>
      </vt:variant>
      <vt:variant>
        <vt:i4>9</vt:i4>
      </vt:variant>
      <vt:variant>
        <vt:i4>0</vt:i4>
      </vt:variant>
      <vt:variant>
        <vt:i4>5</vt:i4>
      </vt:variant>
      <vt:variant>
        <vt:lpwstr>https://www.panasonic.com/de/corporate/presse/alle-meldungen/053-fy2020-panasonic-sound-slayer-ces-innovation-award.html</vt:lpwstr>
      </vt:variant>
      <vt:variant>
        <vt:lpwstr/>
      </vt:variant>
      <vt:variant>
        <vt:i4>3342372</vt:i4>
      </vt:variant>
      <vt:variant>
        <vt:i4>6</vt:i4>
      </vt:variant>
      <vt:variant>
        <vt:i4>0</vt:i4>
      </vt:variant>
      <vt:variant>
        <vt:i4>5</vt:i4>
      </vt:variant>
      <vt:variant>
        <vt:lpwstr>https://www.panasonic.com/de/corporate/presse/alle-meldungen/053-fy2021-panasonic-gaming-nacken-lautsprecher-sc-gn01ff.html</vt:lpwstr>
      </vt:variant>
      <vt:variant>
        <vt:lpwstr/>
      </vt:variant>
      <vt:variant>
        <vt:i4>7929977</vt:i4>
      </vt:variant>
      <vt:variant>
        <vt:i4>3</vt:i4>
      </vt:variant>
      <vt:variant>
        <vt:i4>0</vt:i4>
      </vt:variant>
      <vt:variant>
        <vt:i4>5</vt:i4>
      </vt:variant>
      <vt:variant>
        <vt:lpwstr>https://www.panasonic.com/de/corporate/presse/alle-meldungen/054-fy2021-panasonic-oled-tv-lzw2004.html</vt:lpwstr>
      </vt:variant>
      <vt:variant>
        <vt:lpwstr/>
      </vt:variant>
      <vt:variant>
        <vt:i4>4915211</vt:i4>
      </vt:variant>
      <vt:variant>
        <vt:i4>0</vt:i4>
      </vt:variant>
      <vt:variant>
        <vt:i4>0</vt:i4>
      </vt:variant>
      <vt:variant>
        <vt:i4>5</vt:i4>
      </vt:variant>
      <vt:variant>
        <vt:lpwstr>https://www.panasonic.com/de/corporate/presse/alle-meldungen/007-fy2022-tv-lzw2004-lzw1004-lzw944-lxw834.html</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Lisa Reschka</cp:lastModifiedBy>
  <cp:revision>5</cp:revision>
  <cp:lastPrinted>2022-10-10T06:27:00Z</cp:lastPrinted>
  <dcterms:created xsi:type="dcterms:W3CDTF">2022-10-07T06:56:00Z</dcterms:created>
  <dcterms:modified xsi:type="dcterms:W3CDTF">2022-10-10T06:28:00Z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0x010100857AC9C488B2864A806A3D46583877FA</vt:lpwstr>
  </property>
  <property fmtid="{D5CDD505-2E9C-101B-9397-08002B2CF9AE}" pid="3" name="MediaServiceImageTags">
    <vt:lpwstr/>
  </property>
</Properties>
</file>