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6EA8DFB3" w:rsidR="00C606C6" w:rsidRPr="00A75CA8" w:rsidRDefault="00FF2E03">
      <w:pPr>
        <w:pStyle w:val="Kopfzeile"/>
        <w:tabs>
          <w:tab w:val="clear" w:pos="4153"/>
          <w:tab w:val="clear" w:pos="8306"/>
        </w:tabs>
        <w:rPr>
          <w:rFonts w:ascii="DIN-Bold" w:hAnsi="DIN-Bold" w:cs="Arial"/>
          <w:sz w:val="20"/>
          <w:lang w:val="de-DE"/>
        </w:rPr>
      </w:pPr>
      <w:r>
        <w:rPr>
          <w:rFonts w:ascii="DIN-Bold" w:hAnsi="DIN-Bold"/>
          <w:noProof/>
          <w:sz w:val="20"/>
          <w:lang w:val="de-DE"/>
        </w:rPr>
        <w:drawing>
          <wp:anchor distT="0" distB="0" distL="114300" distR="114300" simplePos="0" relativeHeight="251658240" behindDoc="0" locked="0" layoutInCell="1" allowOverlap="1" wp14:anchorId="69203A9E" wp14:editId="23B5C766">
            <wp:simplePos x="0" y="0"/>
            <wp:positionH relativeFrom="column">
              <wp:posOffset>-39759</wp:posOffset>
            </wp:positionH>
            <wp:positionV relativeFrom="paragraph">
              <wp:posOffset>1290955</wp:posOffset>
            </wp:positionV>
            <wp:extent cx="2100580" cy="1518920"/>
            <wp:effectExtent l="0" t="0" r="0" b="508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_MODULE_KNX_10495.jpg"/>
                    <pic:cNvPicPr/>
                  </pic:nvPicPr>
                  <pic:blipFill rotWithShape="1">
                    <a:blip r:embed="rId8"/>
                    <a:srcRect l="16270" t="22934" r="14896" b="10714"/>
                    <a:stretch/>
                  </pic:blipFill>
                  <pic:spPr bwMode="auto">
                    <a:xfrm>
                      <a:off x="0" y="0"/>
                      <a:ext cx="2100580" cy="1518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C7CE63" w14:textId="6B06CAF1" w:rsidR="008460A2" w:rsidRPr="000912EB" w:rsidRDefault="000912EB" w:rsidP="008460A2">
      <w:pPr>
        <w:framePr w:w="7747" w:h="295" w:hSpace="142" w:wrap="around" w:vAnchor="page" w:hAnchor="page" w:x="908" w:y="4991" w:anchorLock="1"/>
        <w:rPr>
          <w:rFonts w:ascii="DIN-Medium" w:hAnsi="DIN-Medium"/>
          <w:sz w:val="31"/>
          <w:lang w:val="de-DE"/>
        </w:rPr>
      </w:pPr>
      <w:r w:rsidRPr="000912EB">
        <w:rPr>
          <w:rFonts w:ascii="DIN-Medium" w:hAnsi="DIN-Medium"/>
          <w:sz w:val="31"/>
          <w:lang w:val="de-DE"/>
        </w:rPr>
        <w:t>Panasonic und BAB TECHNOLOGIE</w:t>
      </w:r>
      <w:r>
        <w:rPr>
          <w:rFonts w:ascii="DIN-Medium" w:hAnsi="DIN-Medium"/>
          <w:sz w:val="31"/>
          <w:lang w:val="de-DE"/>
        </w:rPr>
        <w:t xml:space="preserve">: Eine neue Partnerschaft für ein smartes Zuhause  </w:t>
      </w:r>
    </w:p>
    <w:p w14:paraId="487F8E54" w14:textId="730240C5" w:rsidR="006A5758" w:rsidRPr="000912EB" w:rsidRDefault="000912EB" w:rsidP="006A5758">
      <w:pPr>
        <w:framePr w:w="7747" w:h="295" w:hSpace="142" w:wrap="around" w:vAnchor="page" w:hAnchor="page" w:x="908" w:y="4991" w:anchorLock="1"/>
        <w:rPr>
          <w:rFonts w:ascii="DIN-Medium" w:hAnsi="DIN-Medium"/>
          <w:sz w:val="31"/>
          <w:lang w:val="de-DE"/>
        </w:rPr>
      </w:pPr>
      <w:r w:rsidRPr="000912EB">
        <w:rPr>
          <w:rFonts w:ascii="DIN-Black" w:hAnsi="DIN-Black"/>
          <w:sz w:val="25"/>
          <w:lang w:val="de-DE"/>
        </w:rPr>
        <w:t xml:space="preserve">Panasonic und BAB TECHNOLOGIE präsentieren </w:t>
      </w:r>
      <w:r w:rsidR="0072348F">
        <w:rPr>
          <w:rFonts w:ascii="DIN-Black" w:hAnsi="DIN-Black"/>
          <w:sz w:val="25"/>
          <w:lang w:val="de-DE"/>
        </w:rPr>
        <w:t xml:space="preserve">Lösungen zur </w:t>
      </w:r>
      <w:r w:rsidRPr="000912EB">
        <w:rPr>
          <w:rFonts w:ascii="DIN-Black" w:hAnsi="DIN-Black"/>
          <w:sz w:val="25"/>
          <w:lang w:val="de-DE"/>
        </w:rPr>
        <w:t>TV-KNX-Integration für Smart</w:t>
      </w:r>
      <w:r>
        <w:rPr>
          <w:rFonts w:ascii="DIN-Black" w:hAnsi="DIN-Black"/>
          <w:sz w:val="25"/>
          <w:lang w:val="de-DE"/>
        </w:rPr>
        <w:t xml:space="preserve"> H</w:t>
      </w:r>
      <w:r w:rsidRPr="000912EB">
        <w:rPr>
          <w:rFonts w:ascii="DIN-Black" w:hAnsi="DIN-Black"/>
          <w:sz w:val="25"/>
          <w:lang w:val="de-DE"/>
        </w:rPr>
        <w:t xml:space="preserve">ome und Hotelanwendungen </w:t>
      </w:r>
    </w:p>
    <w:p w14:paraId="6083FE8F" w14:textId="1C7A1F2B" w:rsidR="008460A2" w:rsidRDefault="008460A2" w:rsidP="008460A2">
      <w:pPr>
        <w:framePr w:w="7774" w:h="1435" w:hRule="exact" w:hSpace="142" w:wrap="around" w:vAnchor="page" w:hAnchor="page" w:x="914" w:y="3460" w:anchorLock="1"/>
        <w:spacing w:before="120" w:line="220" w:lineRule="exact"/>
        <w:rPr>
          <w:rFonts w:ascii="Arial" w:hAnsi="Arial"/>
          <w:color w:val="808080"/>
          <w:sz w:val="22"/>
          <w:lang w:val="de-DE"/>
        </w:rPr>
      </w:pPr>
      <w:r w:rsidRPr="00750EBE">
        <w:rPr>
          <w:rFonts w:ascii="DIN-Black" w:hAnsi="DIN-Black"/>
          <w:color w:val="000000"/>
          <w:sz w:val="31"/>
          <w:lang w:val="de-DE"/>
        </w:rPr>
        <w:t>PRESSEINFORMATION</w:t>
      </w:r>
      <w:r>
        <w:rPr>
          <w:rFonts w:ascii="Arial" w:hAnsi="Arial"/>
          <w:sz w:val="22"/>
          <w:lang w:val="de-DE"/>
        </w:rPr>
        <w:br/>
      </w:r>
      <w:r w:rsidR="00427032">
        <w:rPr>
          <w:rFonts w:ascii="DIN-Black" w:hAnsi="DIN-Black"/>
          <w:color w:val="808080"/>
          <w:sz w:val="22"/>
          <w:lang w:val="de-DE"/>
        </w:rPr>
        <w:t>Nr.</w:t>
      </w:r>
      <w:r w:rsidR="008B7478" w:rsidRPr="00BA0118">
        <w:rPr>
          <w:rFonts w:ascii="DIN-Black" w:hAnsi="DIN-Black"/>
          <w:color w:val="808080"/>
          <w:sz w:val="22"/>
          <w:lang w:val="de-DE"/>
        </w:rPr>
        <w:t>051</w:t>
      </w:r>
      <w:r w:rsidR="00427032">
        <w:rPr>
          <w:rFonts w:ascii="DIN-Black" w:hAnsi="DIN-Black"/>
          <w:color w:val="808080"/>
          <w:sz w:val="22"/>
          <w:lang w:val="de-DE"/>
        </w:rPr>
        <w:t>/</w:t>
      </w:r>
      <w:r w:rsidR="00C40805">
        <w:rPr>
          <w:rFonts w:ascii="DIN-Black" w:hAnsi="DIN-Black"/>
          <w:color w:val="808080"/>
          <w:sz w:val="22"/>
          <w:lang w:val="de-DE"/>
        </w:rPr>
        <w:t>FY 201</w:t>
      </w:r>
      <w:r w:rsidR="007756E4">
        <w:rPr>
          <w:rFonts w:ascii="DIN-Black" w:hAnsi="DIN-Black"/>
          <w:color w:val="808080"/>
          <w:sz w:val="22"/>
          <w:lang w:val="de-DE"/>
        </w:rPr>
        <w:t>9</w:t>
      </w:r>
      <w:r>
        <w:rPr>
          <w:rFonts w:ascii="DIN-Black" w:hAnsi="DIN-Black"/>
          <w:color w:val="808080"/>
          <w:sz w:val="22"/>
          <w:lang w:val="de-DE"/>
        </w:rPr>
        <w:t xml:space="preserve">, </w:t>
      </w:r>
      <w:r w:rsidR="000912EB">
        <w:rPr>
          <w:rFonts w:ascii="DIN-Black" w:hAnsi="DIN-Black"/>
          <w:color w:val="808080"/>
          <w:sz w:val="22"/>
          <w:lang w:val="de-DE"/>
        </w:rPr>
        <w:t>August</w:t>
      </w:r>
      <w:r>
        <w:rPr>
          <w:rFonts w:ascii="DIN-Black" w:hAnsi="DIN-Black"/>
          <w:color w:val="808080"/>
          <w:sz w:val="22"/>
          <w:lang w:val="de-DE"/>
        </w:rPr>
        <w:t xml:space="preserve"> 201</w:t>
      </w:r>
      <w:r w:rsidR="007756E4">
        <w:rPr>
          <w:rFonts w:ascii="DIN-Black" w:hAnsi="DIN-Black"/>
          <w:color w:val="808080"/>
          <w:sz w:val="22"/>
          <w:lang w:val="de-DE"/>
        </w:rPr>
        <w:t>9</w:t>
      </w:r>
    </w:p>
    <w:p w14:paraId="42C9B02E" w14:textId="77777777" w:rsidR="008460A2" w:rsidRDefault="008460A2" w:rsidP="008460A2">
      <w:pPr>
        <w:framePr w:w="7774" w:h="1435" w:hRule="exact" w:hSpace="142" w:wrap="around" w:vAnchor="page" w:hAnchor="page" w:x="914" w:y="3460" w:anchorLock="1"/>
        <w:spacing w:before="120" w:line="360" w:lineRule="auto"/>
        <w:jc w:val="both"/>
        <w:rPr>
          <w:rFonts w:ascii="Helvetica" w:hAnsi="Helvetica"/>
          <w:sz w:val="22"/>
          <w:lang w:val="de-DE"/>
        </w:rPr>
      </w:pPr>
    </w:p>
    <w:p w14:paraId="7D98BCB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5A5EA4D"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5984489"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50737DF"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66E6908C"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41D60B3"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9CA730B"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B9360FD"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C1F9788"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50DE23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DB4D032"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60B4B6B"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538F9C6"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0E017A2B"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64171341"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A23EB5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96B6A94"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EC57BEA"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5EE0063"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A01B254"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2D3F3139"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AC0629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9F9A52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52E5829"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2785295A"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4E226A6"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509BBB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895F8FD"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3BD426A"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DD11C82"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F6FD00F"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165FA7A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05FA1117"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574FB27"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3071469"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2FD91BAA"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26F82291"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24A987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3A68F28"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6EFBBF9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41367C5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1E8948F"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C6848CE"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3D9FD92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8275193"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72B8920"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D0B3585"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59196A79" w14:textId="77777777" w:rsidR="0072348F" w:rsidRDefault="0072348F" w:rsidP="000A4552">
      <w:pPr>
        <w:framePr w:w="2155" w:h="7655" w:hSpace="142" w:wrap="around" w:vAnchor="page" w:hAnchor="page" w:x="8904" w:y="4865" w:anchorLock="1"/>
        <w:rPr>
          <w:rFonts w:ascii="DIN-Medium" w:hAnsi="DIN-Medium"/>
          <w:sz w:val="14"/>
          <w:szCs w:val="14"/>
          <w:lang w:val="de-DE"/>
        </w:rPr>
      </w:pPr>
    </w:p>
    <w:p w14:paraId="716F96A9" w14:textId="3F1683B7" w:rsidR="000A4552" w:rsidRPr="0072348F" w:rsidRDefault="000A4552" w:rsidP="000A4552">
      <w:pPr>
        <w:framePr w:w="2155" w:h="7655" w:hSpace="142" w:wrap="around" w:vAnchor="page" w:hAnchor="page" w:x="8904" w:y="4865" w:anchorLock="1"/>
        <w:rPr>
          <w:rFonts w:ascii="DIN-Medium" w:hAnsi="DIN-Medium"/>
          <w:sz w:val="14"/>
          <w:szCs w:val="14"/>
          <w:lang w:val="de-DE"/>
        </w:rPr>
      </w:pPr>
      <w:r w:rsidRPr="00D91153">
        <w:rPr>
          <w:rFonts w:ascii="DIN-Medium" w:hAnsi="DIN-Medium"/>
          <w:sz w:val="14"/>
          <w:szCs w:val="14"/>
          <w:lang w:val="de-DE"/>
        </w:rPr>
        <w:t xml:space="preserve">Diesen </w:t>
      </w:r>
      <w:r w:rsidRPr="000A4552">
        <w:rPr>
          <w:rFonts w:ascii="DIN-Medium" w:hAnsi="DIN-Medium"/>
          <w:sz w:val="14"/>
          <w:szCs w:val="14"/>
          <w:lang w:val="de-DE"/>
        </w:rPr>
        <w:t xml:space="preserve">Pressetext und die Pressefotos (downloadfähig mit 300 dpi) finden Sie im Internet unter </w:t>
      </w:r>
      <w:hyperlink r:id="rId9" w:history="1">
        <w:r w:rsidR="00110D50" w:rsidRPr="00CE28D3">
          <w:rPr>
            <w:rStyle w:val="Hyperlink"/>
            <w:rFonts w:ascii="DIN-Medium" w:hAnsi="DIN-Medium"/>
            <w:sz w:val="14"/>
            <w:szCs w:val="14"/>
            <w:lang w:val="de-DE"/>
          </w:rPr>
          <w:t>www.panasonic.com/de/presse</w:t>
        </w:r>
      </w:hyperlink>
    </w:p>
    <w:p w14:paraId="60C1E161" w14:textId="6F007760" w:rsidR="000912EB" w:rsidRPr="0072348F" w:rsidRDefault="008460A2" w:rsidP="008460A2">
      <w:pPr>
        <w:ind w:right="-57"/>
        <w:rPr>
          <w:rFonts w:ascii="DIN-Bold" w:hAnsi="DIN-Bold"/>
          <w:sz w:val="20"/>
          <w:lang w:val="de-DE"/>
        </w:rPr>
      </w:pPr>
      <w:r w:rsidRPr="0072348F">
        <w:rPr>
          <w:rFonts w:ascii="DIN-Bold" w:hAnsi="DIN-Bold"/>
          <w:sz w:val="20"/>
          <w:lang w:val="de-DE"/>
        </w:rPr>
        <w:t xml:space="preserve">Hamburg, </w:t>
      </w:r>
      <w:r w:rsidR="000912EB" w:rsidRPr="0072348F">
        <w:rPr>
          <w:rFonts w:ascii="DIN-Bold" w:hAnsi="DIN-Bold"/>
          <w:sz w:val="20"/>
          <w:lang w:val="de-DE"/>
        </w:rPr>
        <w:t>August</w:t>
      </w:r>
      <w:r w:rsidR="00C40805" w:rsidRPr="0072348F">
        <w:rPr>
          <w:rFonts w:ascii="DIN-Bold" w:hAnsi="DIN-Bold"/>
          <w:sz w:val="20"/>
          <w:lang w:val="de-DE"/>
        </w:rPr>
        <w:t xml:space="preserve"> 201</w:t>
      </w:r>
      <w:r w:rsidR="007756E4" w:rsidRPr="0072348F">
        <w:rPr>
          <w:rFonts w:ascii="DIN-Bold" w:hAnsi="DIN-Bold"/>
          <w:sz w:val="20"/>
          <w:lang w:val="de-DE"/>
        </w:rPr>
        <w:t>9</w:t>
      </w:r>
      <w:r w:rsidRPr="0072348F">
        <w:rPr>
          <w:rFonts w:ascii="DIN-Bold" w:hAnsi="DIN-Bold"/>
          <w:sz w:val="20"/>
          <w:lang w:val="de-DE"/>
        </w:rPr>
        <w:t xml:space="preserve"> –</w:t>
      </w:r>
      <w:r w:rsidR="000912EB" w:rsidRPr="0072348F">
        <w:rPr>
          <w:rFonts w:ascii="DIN-Bold" w:hAnsi="DIN-Bold"/>
          <w:sz w:val="20"/>
          <w:lang w:val="de-DE"/>
        </w:rPr>
        <w:t xml:space="preserve"> Der TV wird </w:t>
      </w:r>
      <w:r w:rsidR="0072348F" w:rsidRPr="0072348F">
        <w:rPr>
          <w:rFonts w:ascii="DIN-Bold" w:hAnsi="DIN-Bold"/>
          <w:sz w:val="20"/>
          <w:lang w:val="de-DE"/>
        </w:rPr>
        <w:t xml:space="preserve">zum wichtigen Element im intelligenten Zuhause. Möglich machen es </w:t>
      </w:r>
      <w:r w:rsidR="0072348F" w:rsidRPr="0072348F">
        <w:rPr>
          <w:rFonts w:ascii="DIN-Bold" w:hAnsi="DIN-Bold" w:cs="Helv"/>
          <w:color w:val="000000"/>
          <w:sz w:val="20"/>
          <w:lang w:val="de-DE"/>
        </w:rPr>
        <w:t xml:space="preserve">das </w:t>
      </w:r>
      <w:proofErr w:type="spellStart"/>
      <w:r w:rsidR="0072348F" w:rsidRPr="0072348F">
        <w:rPr>
          <w:rFonts w:ascii="DIN-Bold" w:hAnsi="DIN-Bold" w:cs="Helv"/>
          <w:color w:val="000000"/>
          <w:sz w:val="20"/>
          <w:lang w:val="de-DE"/>
        </w:rPr>
        <w:t>IoT</w:t>
      </w:r>
      <w:proofErr w:type="spellEnd"/>
      <w:r w:rsidR="0072348F" w:rsidRPr="0072348F">
        <w:rPr>
          <w:rFonts w:ascii="DIN-Bold" w:hAnsi="DIN-Bold" w:cs="Helv"/>
          <w:color w:val="000000"/>
          <w:sz w:val="20"/>
          <w:lang w:val="de-DE"/>
        </w:rPr>
        <w:t xml:space="preserve">-KNX-Gateway „APP MODULE“ und die </w:t>
      </w:r>
      <w:r w:rsidR="00FF2E03">
        <w:rPr>
          <w:rFonts w:ascii="DIN-Bold" w:hAnsi="DIN-Bold" w:cs="Helv"/>
          <w:color w:val="000000"/>
          <w:sz w:val="20"/>
          <w:lang w:val="de-DE"/>
        </w:rPr>
        <w:t xml:space="preserve">neue </w:t>
      </w:r>
      <w:r w:rsidR="0072348F" w:rsidRPr="0072348F">
        <w:rPr>
          <w:rFonts w:ascii="DIN-Bold" w:hAnsi="DIN-Bold" w:cs="Helv"/>
          <w:color w:val="000000"/>
          <w:sz w:val="20"/>
          <w:lang w:val="de-DE"/>
        </w:rPr>
        <w:t>Smart Home App „Panasonic Connect“</w:t>
      </w:r>
      <w:r w:rsidR="00377965">
        <w:rPr>
          <w:rFonts w:ascii="DIN-Bold" w:hAnsi="DIN-Bold" w:cs="Helv"/>
          <w:color w:val="000000"/>
          <w:sz w:val="20"/>
          <w:lang w:val="de-DE"/>
        </w:rPr>
        <w:t xml:space="preserve"> – </w:t>
      </w:r>
      <w:r w:rsidR="0072348F" w:rsidRPr="0072348F">
        <w:rPr>
          <w:rFonts w:ascii="DIN-Bold" w:hAnsi="DIN-Bold" w:cs="Helv"/>
          <w:color w:val="000000"/>
          <w:sz w:val="20"/>
          <w:lang w:val="de-DE"/>
        </w:rPr>
        <w:t>das</w:t>
      </w:r>
      <w:r w:rsidR="000912EB" w:rsidRPr="0072348F">
        <w:rPr>
          <w:rFonts w:ascii="DIN-Bold" w:hAnsi="DIN-Bold"/>
          <w:sz w:val="20"/>
          <w:lang w:val="de-DE"/>
        </w:rPr>
        <w:t xml:space="preserve"> Ergebnis einer neuen Partnerschaft zwischen Panasonic</w:t>
      </w:r>
      <w:r w:rsidR="000912EB" w:rsidRPr="0072348F">
        <w:rPr>
          <w:rFonts w:ascii="DIN-Bold" w:hAnsi="DIN-Bold" w:cs="Helv"/>
          <w:color w:val="000000"/>
          <w:sz w:val="20"/>
          <w:lang w:val="de-DE"/>
        </w:rPr>
        <w:t xml:space="preserve"> und BAB TECHNOLOGIE</w:t>
      </w:r>
      <w:r w:rsidR="00377965">
        <w:rPr>
          <w:rFonts w:ascii="DIN-Bold" w:hAnsi="DIN-Bold" w:cs="Helv"/>
          <w:color w:val="000000"/>
          <w:sz w:val="20"/>
          <w:lang w:val="de-DE"/>
        </w:rPr>
        <w:t>. Im Zusammenspiel ermöglichen</w:t>
      </w:r>
      <w:r w:rsidR="000912EB" w:rsidRPr="0072348F">
        <w:rPr>
          <w:rFonts w:ascii="DIN-Bold" w:hAnsi="DIN-Bold" w:cs="Helv"/>
          <w:color w:val="000000"/>
          <w:sz w:val="20"/>
          <w:lang w:val="de-DE"/>
        </w:rPr>
        <w:t xml:space="preserve"> </w:t>
      </w:r>
      <w:r w:rsidR="00377965" w:rsidRPr="0072348F">
        <w:rPr>
          <w:rFonts w:ascii="DIN-Bold" w:hAnsi="DIN-Bold" w:cs="Helv"/>
          <w:color w:val="000000"/>
          <w:sz w:val="20"/>
          <w:lang w:val="de-DE"/>
        </w:rPr>
        <w:t xml:space="preserve">Gateway und App </w:t>
      </w:r>
      <w:r w:rsidR="000912EB" w:rsidRPr="0072348F">
        <w:rPr>
          <w:rFonts w:ascii="DIN-Bold" w:hAnsi="DIN-Bold" w:cs="Helv"/>
          <w:color w:val="000000"/>
          <w:sz w:val="20"/>
          <w:lang w:val="de-DE"/>
        </w:rPr>
        <w:t xml:space="preserve">die </w:t>
      </w:r>
      <w:r w:rsidR="000912EB" w:rsidRPr="0072348F">
        <w:rPr>
          <w:rFonts w:ascii="DIN-Bold" w:hAnsi="DIN-Bold"/>
          <w:sz w:val="20"/>
          <w:lang w:val="de-DE"/>
        </w:rPr>
        <w:t>Einbindung von TV-Geräten in die Gebäudeautomation</w:t>
      </w:r>
      <w:r w:rsidR="003E11EB">
        <w:rPr>
          <w:rFonts w:ascii="DIN-Bold" w:hAnsi="DIN-Bold"/>
          <w:sz w:val="20"/>
          <w:lang w:val="de-DE"/>
        </w:rPr>
        <w:t xml:space="preserve"> über den etablierten KNX-Standard</w:t>
      </w:r>
      <w:r w:rsidR="000912EB" w:rsidRPr="0072348F">
        <w:rPr>
          <w:rFonts w:ascii="DIN-Bold" w:hAnsi="DIN-Bold"/>
          <w:sz w:val="20"/>
          <w:lang w:val="de-DE"/>
        </w:rPr>
        <w:t>.</w:t>
      </w:r>
    </w:p>
    <w:p w14:paraId="5846B448" w14:textId="77777777" w:rsidR="009E5A09" w:rsidRDefault="009E5A09" w:rsidP="00CD3CCA">
      <w:pPr>
        <w:autoSpaceDE w:val="0"/>
        <w:autoSpaceDN w:val="0"/>
        <w:adjustRightInd w:val="0"/>
        <w:rPr>
          <w:rFonts w:ascii="DIN-Regular" w:hAnsi="DIN-Regular" w:cs="Helv"/>
          <w:color w:val="000000"/>
          <w:sz w:val="20"/>
          <w:lang w:val="de-DE"/>
        </w:rPr>
      </w:pPr>
    </w:p>
    <w:p w14:paraId="157D3708" w14:textId="77D360F3"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KNX ist der europaweit führende Standard für die Gebäudeautomation und in über 40 Ländern vertreten. Mit dem </w:t>
      </w:r>
      <w:proofErr w:type="spellStart"/>
      <w:r w:rsidRPr="00CD3CCA">
        <w:rPr>
          <w:rFonts w:ascii="DIN-Regular" w:hAnsi="DIN-Regular" w:cs="Helv"/>
          <w:color w:val="000000"/>
          <w:sz w:val="20"/>
          <w:lang w:val="de-DE"/>
        </w:rPr>
        <w:t>IoT</w:t>
      </w:r>
      <w:proofErr w:type="spellEnd"/>
      <w:r w:rsidRPr="00CD3CCA">
        <w:rPr>
          <w:rFonts w:ascii="DIN-Regular" w:hAnsi="DIN-Regular" w:cs="Helv"/>
          <w:color w:val="000000"/>
          <w:sz w:val="20"/>
          <w:lang w:val="de-DE"/>
        </w:rPr>
        <w:t xml:space="preserve">-KNX-Gateway </w:t>
      </w:r>
      <w:r w:rsidR="00F95F30">
        <w:rPr>
          <w:rFonts w:ascii="DIN-Regular" w:hAnsi="DIN-Regular" w:cs="Helv"/>
          <w:color w:val="000000"/>
          <w:sz w:val="20"/>
          <w:lang w:val="de-DE"/>
        </w:rPr>
        <w:t>„</w:t>
      </w:r>
      <w:r w:rsidRPr="00CD3CCA">
        <w:rPr>
          <w:rFonts w:ascii="DIN-Regular" w:hAnsi="DIN-Regular" w:cs="Helv"/>
          <w:color w:val="000000"/>
          <w:sz w:val="20"/>
          <w:lang w:val="de-DE"/>
        </w:rPr>
        <w:t>APP MODULE</w:t>
      </w:r>
      <w:r w:rsidR="00F95F30">
        <w:rPr>
          <w:rFonts w:ascii="DIN-Regular" w:hAnsi="DIN-Regular" w:cs="Helv"/>
          <w:color w:val="000000"/>
          <w:sz w:val="20"/>
          <w:lang w:val="de-DE"/>
        </w:rPr>
        <w:t>“</w:t>
      </w:r>
      <w:r w:rsidRPr="00CD3CCA">
        <w:rPr>
          <w:rFonts w:ascii="DIN-Regular" w:hAnsi="DIN-Regular" w:cs="Helv"/>
          <w:color w:val="000000"/>
          <w:sz w:val="20"/>
          <w:lang w:val="de-DE"/>
        </w:rPr>
        <w:t xml:space="preserve"> und der Smart Home App </w:t>
      </w:r>
      <w:r w:rsidR="00F95F30">
        <w:rPr>
          <w:rFonts w:ascii="DIN-Regular" w:hAnsi="DIN-Regular" w:cs="Helv"/>
          <w:color w:val="000000"/>
          <w:sz w:val="20"/>
          <w:lang w:val="de-DE"/>
        </w:rPr>
        <w:t>„</w:t>
      </w:r>
      <w:r w:rsidRPr="00CD3CCA">
        <w:rPr>
          <w:rFonts w:ascii="DIN-Regular" w:hAnsi="DIN-Regular" w:cs="Helv"/>
          <w:color w:val="000000"/>
          <w:sz w:val="20"/>
          <w:lang w:val="de-DE"/>
        </w:rPr>
        <w:t>Panasonic Connect</w:t>
      </w:r>
      <w:r w:rsidR="00F95F30">
        <w:rPr>
          <w:rFonts w:ascii="DIN-Regular" w:hAnsi="DIN-Regular" w:cs="Helv"/>
          <w:color w:val="000000"/>
          <w:sz w:val="20"/>
          <w:lang w:val="de-DE"/>
        </w:rPr>
        <w:t>“</w:t>
      </w:r>
      <w:r w:rsidRPr="00CD3CCA">
        <w:rPr>
          <w:rFonts w:ascii="DIN-Regular" w:hAnsi="DIN-Regular" w:cs="Helv"/>
          <w:color w:val="000000"/>
          <w:sz w:val="20"/>
          <w:lang w:val="de-DE"/>
        </w:rPr>
        <w:t xml:space="preserve"> bieten </w:t>
      </w:r>
      <w:r w:rsidR="003E11EB" w:rsidRPr="003E11EB">
        <w:rPr>
          <w:rFonts w:ascii="DIN-Regular" w:hAnsi="DIN-Regular" w:cs="Helv"/>
          <w:color w:val="000000"/>
          <w:sz w:val="20"/>
          <w:lang w:val="de-DE"/>
        </w:rPr>
        <w:t xml:space="preserve">Panasonic und BAB TECHNOLOGIE </w:t>
      </w:r>
      <w:r w:rsidRPr="00CD3CCA">
        <w:rPr>
          <w:rFonts w:ascii="DIN-Regular" w:hAnsi="DIN-Regular" w:cs="Helv"/>
          <w:color w:val="000000"/>
          <w:sz w:val="20"/>
          <w:lang w:val="de-DE"/>
        </w:rPr>
        <w:t>nun eine unkomplizierte und kostengünstige Integration für KNX-Installationen an.</w:t>
      </w:r>
    </w:p>
    <w:p w14:paraId="7FB4E640"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6F4A41FF" w14:textId="61CFF7D2" w:rsidR="003E11EB" w:rsidRDefault="00CD3CCA" w:rsidP="000912EB">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Die nahtlose KNX-Anbindung mit </w:t>
      </w:r>
      <w:r w:rsidR="003E11EB">
        <w:rPr>
          <w:rFonts w:ascii="DIN-Regular" w:hAnsi="DIN-Regular" w:cs="Helv"/>
          <w:color w:val="000000"/>
          <w:sz w:val="20"/>
          <w:lang w:val="de-DE"/>
        </w:rPr>
        <w:t>„</w:t>
      </w:r>
      <w:r w:rsidRPr="00CD3CCA">
        <w:rPr>
          <w:rFonts w:ascii="DIN-Regular" w:hAnsi="DIN-Regular" w:cs="Helv"/>
          <w:color w:val="000000"/>
          <w:sz w:val="20"/>
          <w:lang w:val="de-DE"/>
        </w:rPr>
        <w:t>Panasonic Connect</w:t>
      </w:r>
      <w:r w:rsidR="003E11EB">
        <w:rPr>
          <w:rFonts w:ascii="DIN-Regular" w:hAnsi="DIN-Regular" w:cs="Helv"/>
          <w:color w:val="000000"/>
          <w:sz w:val="20"/>
          <w:lang w:val="de-DE"/>
        </w:rPr>
        <w:t>“</w:t>
      </w:r>
      <w:r w:rsidRPr="00CD3CCA">
        <w:rPr>
          <w:rFonts w:ascii="DIN-Regular" w:hAnsi="DIN-Regular" w:cs="Helv"/>
          <w:color w:val="000000"/>
          <w:sz w:val="20"/>
          <w:lang w:val="de-DE"/>
        </w:rPr>
        <w:t xml:space="preserve"> ermöglicht die Steuerung von TV-Geräten mit allen Smart</w:t>
      </w:r>
      <w:r w:rsidR="000912EB">
        <w:rPr>
          <w:rFonts w:ascii="DIN-Regular" w:hAnsi="DIN-Regular" w:cs="Helv"/>
          <w:color w:val="000000"/>
          <w:sz w:val="20"/>
          <w:lang w:val="de-DE"/>
        </w:rPr>
        <w:t>-H</w:t>
      </w:r>
      <w:r w:rsidRPr="00CD3CCA">
        <w:rPr>
          <w:rFonts w:ascii="DIN-Regular" w:hAnsi="DIN-Regular" w:cs="Helv"/>
          <w:color w:val="000000"/>
          <w:sz w:val="20"/>
          <w:lang w:val="de-DE"/>
        </w:rPr>
        <w:t xml:space="preserve">ome-Komponenten wie Wandtastern und Gebäudevisualisierungen. Neben den Grundfunktionen wie dem Ein- und Ausschalten, der Lautstärkeregelung oder der Kanalwahl, ist auch die Umschaltung von TV-Eingängen per KNX-Befehl möglich. So </w:t>
      </w:r>
      <w:r w:rsidR="00377965">
        <w:rPr>
          <w:rFonts w:ascii="DIN-Regular" w:hAnsi="DIN-Regular" w:cs="Helv"/>
          <w:color w:val="000000"/>
          <w:sz w:val="20"/>
          <w:lang w:val="de-DE"/>
        </w:rPr>
        <w:t xml:space="preserve">wird der TV auf Wunsch </w:t>
      </w:r>
      <w:r w:rsidRPr="00CD3CCA">
        <w:rPr>
          <w:rFonts w:ascii="DIN-Regular" w:hAnsi="DIN-Regular" w:cs="Helv"/>
          <w:color w:val="000000"/>
          <w:sz w:val="20"/>
          <w:lang w:val="de-DE"/>
        </w:rPr>
        <w:t>in ganze Smart</w:t>
      </w:r>
      <w:r w:rsidR="000912EB">
        <w:rPr>
          <w:rFonts w:ascii="DIN-Regular" w:hAnsi="DIN-Regular" w:cs="Helv"/>
          <w:color w:val="000000"/>
          <w:sz w:val="20"/>
          <w:lang w:val="de-DE"/>
        </w:rPr>
        <w:t>-H</w:t>
      </w:r>
      <w:r w:rsidRPr="00CD3CCA">
        <w:rPr>
          <w:rFonts w:ascii="DIN-Regular" w:hAnsi="DIN-Regular" w:cs="Helv"/>
          <w:color w:val="000000"/>
          <w:sz w:val="20"/>
          <w:lang w:val="de-DE"/>
        </w:rPr>
        <w:t xml:space="preserve">ome-Szenarien </w:t>
      </w:r>
      <w:r w:rsidR="00377965">
        <w:rPr>
          <w:rFonts w:ascii="DIN-Regular" w:hAnsi="DIN-Regular" w:cs="Helv"/>
          <w:color w:val="000000"/>
          <w:sz w:val="20"/>
          <w:lang w:val="de-DE"/>
        </w:rPr>
        <w:t>integriert</w:t>
      </w:r>
      <w:r w:rsidRPr="00CD3CCA">
        <w:rPr>
          <w:rFonts w:ascii="DIN-Regular" w:hAnsi="DIN-Regular" w:cs="Helv"/>
          <w:color w:val="000000"/>
          <w:sz w:val="20"/>
          <w:lang w:val="de-DE"/>
        </w:rPr>
        <w:t xml:space="preserve">. Auf Knopfdruck werden dann beispielsweise die Jalousien heruntergefahren, die Ambient-Beleuchtung aktiviert und der Fernseher mit der gewünschten Quellenauswahl und Lautstärke eingeschaltet. </w:t>
      </w:r>
    </w:p>
    <w:p w14:paraId="4957CDF4" w14:textId="77777777" w:rsidR="003E11EB" w:rsidRDefault="003E11EB" w:rsidP="000912EB">
      <w:pPr>
        <w:autoSpaceDE w:val="0"/>
        <w:autoSpaceDN w:val="0"/>
        <w:adjustRightInd w:val="0"/>
        <w:rPr>
          <w:rFonts w:ascii="DIN-Regular" w:hAnsi="DIN-Regular" w:cs="Helv"/>
          <w:color w:val="000000"/>
          <w:sz w:val="20"/>
          <w:lang w:val="de-DE"/>
        </w:rPr>
      </w:pPr>
    </w:p>
    <w:p w14:paraId="69F35EBF" w14:textId="5F4EB800" w:rsidR="000912EB" w:rsidRDefault="003E11EB" w:rsidP="000912EB">
      <w:pPr>
        <w:autoSpaceDE w:val="0"/>
        <w:autoSpaceDN w:val="0"/>
        <w:adjustRightInd w:val="0"/>
        <w:rPr>
          <w:rFonts w:ascii="DIN-Regular" w:hAnsi="DIN-Regular" w:cs="Helv"/>
          <w:color w:val="000000" w:themeColor="text1"/>
          <w:sz w:val="20"/>
          <w:lang w:val="de-DE"/>
        </w:rPr>
      </w:pPr>
      <w:r>
        <w:rPr>
          <w:rFonts w:ascii="DIN-Regular" w:hAnsi="DIN-Regular" w:cs="Helv"/>
          <w:color w:val="000000"/>
          <w:sz w:val="20"/>
          <w:lang w:val="de-DE"/>
        </w:rPr>
        <w:t>„</w:t>
      </w:r>
      <w:r w:rsidR="00CD3CCA" w:rsidRPr="00CD3CCA">
        <w:rPr>
          <w:rFonts w:ascii="DIN-Regular" w:hAnsi="DIN-Regular" w:cs="Helv"/>
          <w:color w:val="000000"/>
          <w:sz w:val="20"/>
          <w:lang w:val="de-DE"/>
        </w:rPr>
        <w:t xml:space="preserve">Mit dem </w:t>
      </w:r>
      <w:proofErr w:type="spellStart"/>
      <w:r w:rsidR="00CD3CCA" w:rsidRPr="00CD3CCA">
        <w:rPr>
          <w:rFonts w:ascii="DIN-Regular" w:hAnsi="DIN-Regular" w:cs="Helv"/>
          <w:color w:val="000000"/>
          <w:sz w:val="20"/>
          <w:lang w:val="de-DE"/>
        </w:rPr>
        <w:t>IoT</w:t>
      </w:r>
      <w:proofErr w:type="spellEnd"/>
      <w:r w:rsidR="00CD3CCA" w:rsidRPr="00CD3CCA">
        <w:rPr>
          <w:rFonts w:ascii="DIN-Regular" w:hAnsi="DIN-Regular" w:cs="Helv"/>
          <w:color w:val="000000"/>
          <w:sz w:val="20"/>
          <w:lang w:val="de-DE"/>
        </w:rPr>
        <w:t xml:space="preserve">-Gateway APP MODULE und der Smart Home App </w:t>
      </w:r>
      <w:r>
        <w:rPr>
          <w:rFonts w:ascii="DIN-Regular" w:hAnsi="DIN-Regular" w:cs="Helv"/>
          <w:color w:val="000000"/>
          <w:sz w:val="20"/>
          <w:lang w:val="de-DE"/>
        </w:rPr>
        <w:t>‚</w:t>
      </w:r>
      <w:r w:rsidR="00CD3CCA" w:rsidRPr="00CD3CCA">
        <w:rPr>
          <w:rFonts w:ascii="DIN-Regular" w:hAnsi="DIN-Regular" w:cs="Helv"/>
          <w:color w:val="000000"/>
          <w:sz w:val="20"/>
          <w:lang w:val="de-DE"/>
        </w:rPr>
        <w:t>Panasonic Connect</w:t>
      </w:r>
      <w:r>
        <w:rPr>
          <w:rFonts w:ascii="DIN-Regular" w:hAnsi="DIN-Regular" w:cs="Helv"/>
          <w:color w:val="000000"/>
          <w:sz w:val="20"/>
          <w:lang w:val="de-DE"/>
        </w:rPr>
        <w:t>‘</w:t>
      </w:r>
      <w:r w:rsidR="00CD3CCA" w:rsidRPr="00CD3CCA">
        <w:rPr>
          <w:rFonts w:ascii="DIN-Regular" w:hAnsi="DIN-Regular" w:cs="Helv"/>
          <w:color w:val="000000"/>
          <w:sz w:val="20"/>
          <w:lang w:val="de-DE"/>
        </w:rPr>
        <w:t xml:space="preserve"> bieten wir eine einzigartige Integrationslösung für Panasonic TV</w:t>
      </w:r>
      <w:r w:rsidR="00F95F30">
        <w:rPr>
          <w:rFonts w:ascii="DIN-Regular" w:hAnsi="DIN-Regular" w:cs="Helv"/>
          <w:color w:val="000000"/>
          <w:sz w:val="20"/>
          <w:lang w:val="de-DE"/>
        </w:rPr>
        <w:t>s</w:t>
      </w:r>
      <w:r w:rsidR="00CD3CCA" w:rsidRPr="00CD3CCA">
        <w:rPr>
          <w:rFonts w:ascii="DIN-Regular" w:hAnsi="DIN-Regular" w:cs="Helv"/>
          <w:color w:val="000000"/>
          <w:sz w:val="20"/>
          <w:lang w:val="de-DE"/>
        </w:rPr>
        <w:t xml:space="preserve"> in KNX-Systeme an. Durch die Möglichkeit alle Funktionen der TV-Geräte auch mit anderen, auf dem </w:t>
      </w:r>
      <w:r w:rsidR="00F95F30">
        <w:rPr>
          <w:rFonts w:ascii="DIN-Regular" w:hAnsi="DIN-Regular" w:cs="Helv"/>
          <w:color w:val="000000"/>
          <w:sz w:val="20"/>
          <w:lang w:val="de-DE"/>
        </w:rPr>
        <w:t>‚</w:t>
      </w:r>
      <w:r w:rsidR="00CD3CCA" w:rsidRPr="00CD3CCA">
        <w:rPr>
          <w:rFonts w:ascii="DIN-Regular" w:hAnsi="DIN-Regular" w:cs="Helv"/>
          <w:color w:val="000000"/>
          <w:sz w:val="20"/>
          <w:lang w:val="de-DE"/>
        </w:rPr>
        <w:t>APP MODULE</w:t>
      </w:r>
      <w:r w:rsidR="00F95F30">
        <w:rPr>
          <w:rFonts w:ascii="DIN-Regular" w:hAnsi="DIN-Regular" w:cs="Helv"/>
          <w:color w:val="000000"/>
          <w:sz w:val="20"/>
          <w:lang w:val="de-DE"/>
        </w:rPr>
        <w:t>‘</w:t>
      </w:r>
      <w:r w:rsidR="00CD3CCA" w:rsidRPr="00CD3CCA">
        <w:rPr>
          <w:rFonts w:ascii="DIN-Regular" w:hAnsi="DIN-Regular" w:cs="Helv"/>
          <w:color w:val="000000"/>
          <w:sz w:val="20"/>
          <w:lang w:val="de-DE"/>
        </w:rPr>
        <w:t xml:space="preserve"> installierten Apps zu kombinieren, wird beispielsweise eine Verbindung mit IFTTT, IP-Türstationen</w:t>
      </w:r>
      <w:r w:rsidR="00FF2E03">
        <w:rPr>
          <w:rFonts w:ascii="DIN-Regular" w:hAnsi="DIN-Regular" w:cs="Helv"/>
          <w:color w:val="000000"/>
          <w:sz w:val="20"/>
          <w:lang w:val="de-DE"/>
        </w:rPr>
        <w:t>,</w:t>
      </w:r>
      <w:r w:rsidR="00CD3CCA" w:rsidRPr="00CD3CCA">
        <w:rPr>
          <w:rFonts w:ascii="DIN-Regular" w:hAnsi="DIN-Regular" w:cs="Helv"/>
          <w:color w:val="000000"/>
          <w:sz w:val="20"/>
          <w:lang w:val="de-DE"/>
        </w:rPr>
        <w:t xml:space="preserve"> </w:t>
      </w:r>
      <w:r w:rsidR="00FF2E03">
        <w:rPr>
          <w:rFonts w:ascii="DIN-Regular" w:hAnsi="DIN-Regular" w:cs="Helv"/>
          <w:color w:val="000000"/>
          <w:sz w:val="20"/>
          <w:lang w:val="de-DE"/>
        </w:rPr>
        <w:t>Philips</w:t>
      </w:r>
      <w:r w:rsidR="00FF2E03" w:rsidRPr="00FF2E03">
        <w:rPr>
          <w:rFonts w:ascii="DIN-Regular" w:hAnsi="DIN-Regular" w:cs="Helv"/>
          <w:color w:val="000000"/>
          <w:sz w:val="20"/>
          <w:vertAlign w:val="superscript"/>
          <w:lang w:val="de-DE"/>
        </w:rPr>
        <w:t>®</w:t>
      </w:r>
      <w:r w:rsidR="00FF2E03">
        <w:rPr>
          <w:rFonts w:ascii="DIN-Regular" w:hAnsi="DIN-Regular" w:cs="Helv"/>
          <w:color w:val="000000"/>
          <w:sz w:val="20"/>
          <w:lang w:val="de-DE"/>
        </w:rPr>
        <w:t xml:space="preserve"> </w:t>
      </w:r>
      <w:proofErr w:type="spellStart"/>
      <w:r w:rsidR="00FF2E03">
        <w:rPr>
          <w:rFonts w:ascii="DIN-Regular" w:hAnsi="DIN-Regular" w:cs="Helv"/>
          <w:color w:val="000000"/>
          <w:sz w:val="20"/>
          <w:lang w:val="de-DE"/>
        </w:rPr>
        <w:t>hue</w:t>
      </w:r>
      <w:proofErr w:type="spellEnd"/>
      <w:r w:rsidR="00FF2E03">
        <w:rPr>
          <w:rFonts w:ascii="DIN-Regular" w:hAnsi="DIN-Regular" w:cs="Helv"/>
          <w:color w:val="000000"/>
          <w:sz w:val="20"/>
          <w:lang w:val="de-DE"/>
        </w:rPr>
        <w:t xml:space="preserve"> Leuchten und vielen weiteren </w:t>
      </w:r>
      <w:proofErr w:type="spellStart"/>
      <w:r w:rsidR="00FF2E03">
        <w:rPr>
          <w:rFonts w:ascii="DIN-Regular" w:hAnsi="DIN-Regular" w:cs="Helv"/>
          <w:color w:val="000000"/>
          <w:sz w:val="20"/>
          <w:lang w:val="de-DE"/>
        </w:rPr>
        <w:t>IoT</w:t>
      </w:r>
      <w:proofErr w:type="spellEnd"/>
      <w:r w:rsidR="00FF2E03">
        <w:rPr>
          <w:rFonts w:ascii="DIN-Regular" w:hAnsi="DIN-Regular" w:cs="Helv"/>
          <w:color w:val="000000"/>
          <w:sz w:val="20"/>
          <w:lang w:val="de-DE"/>
        </w:rPr>
        <w:t>-Komponenten möglich.</w:t>
      </w:r>
      <w:r>
        <w:rPr>
          <w:rFonts w:ascii="DIN-Regular" w:hAnsi="DIN-Regular" w:cs="Helv"/>
          <w:color w:val="000000"/>
          <w:sz w:val="20"/>
          <w:lang w:val="de-DE"/>
        </w:rPr>
        <w:t>“</w:t>
      </w:r>
      <w:r w:rsidR="00CD3CCA" w:rsidRPr="00CD3CCA">
        <w:rPr>
          <w:rFonts w:ascii="DIN-Regular" w:hAnsi="DIN-Regular" w:cs="Helv"/>
          <w:color w:val="000000"/>
          <w:sz w:val="20"/>
          <w:lang w:val="de-DE"/>
        </w:rPr>
        <w:t>, erklärt Stefan Mainka, verantwortlich für Business Development und Marketing bei BAB TECHNOLOGIE.</w:t>
      </w:r>
      <w:r w:rsidR="000912EB" w:rsidRPr="000912EB">
        <w:rPr>
          <w:rFonts w:ascii="DIN-Regular" w:hAnsi="DIN-Regular" w:cs="Helv"/>
          <w:color w:val="000000" w:themeColor="text1"/>
          <w:sz w:val="20"/>
          <w:lang w:val="de-DE"/>
        </w:rPr>
        <w:t xml:space="preserve"> </w:t>
      </w:r>
    </w:p>
    <w:p w14:paraId="65B5EC9E" w14:textId="77777777" w:rsidR="000912EB" w:rsidRDefault="000912EB" w:rsidP="000912EB">
      <w:pPr>
        <w:autoSpaceDE w:val="0"/>
        <w:autoSpaceDN w:val="0"/>
        <w:adjustRightInd w:val="0"/>
        <w:rPr>
          <w:rFonts w:ascii="DIN-Regular" w:hAnsi="DIN-Regular" w:cs="Helv"/>
          <w:color w:val="000000" w:themeColor="text1"/>
          <w:sz w:val="20"/>
          <w:lang w:val="de-DE"/>
        </w:rPr>
      </w:pPr>
    </w:p>
    <w:p w14:paraId="39F6D4BF" w14:textId="1620E3D3" w:rsidR="000912EB" w:rsidRDefault="000912EB" w:rsidP="000912EB">
      <w:pPr>
        <w:autoSpaceDE w:val="0"/>
        <w:autoSpaceDN w:val="0"/>
        <w:adjustRightInd w:val="0"/>
        <w:rPr>
          <w:rFonts w:ascii="DIN-Regular" w:hAnsi="DIN-Regular" w:cs="Helv"/>
          <w:color w:val="000000" w:themeColor="text1"/>
          <w:sz w:val="20"/>
          <w:lang w:val="de-DE"/>
        </w:rPr>
      </w:pPr>
      <w:r w:rsidRPr="00541E27">
        <w:rPr>
          <w:rFonts w:ascii="DIN-Regular" w:hAnsi="DIN-Regular" w:cs="Helv"/>
          <w:color w:val="000000" w:themeColor="text1"/>
          <w:sz w:val="20"/>
          <w:lang w:val="de-DE"/>
        </w:rPr>
        <w:t>„</w:t>
      </w:r>
      <w:r>
        <w:rPr>
          <w:rFonts w:ascii="DIN-Regular" w:hAnsi="DIN-Regular" w:cs="Helv"/>
          <w:color w:val="000000" w:themeColor="text1"/>
          <w:sz w:val="20"/>
          <w:lang w:val="de-DE"/>
        </w:rPr>
        <w:t xml:space="preserve">Wir sind sehr glücklich darüber, mit </w:t>
      </w:r>
      <w:r w:rsidR="003E11EB" w:rsidRPr="003E11EB">
        <w:rPr>
          <w:rFonts w:ascii="DIN-Regular" w:hAnsi="DIN-Regular" w:cs="Helv"/>
          <w:color w:val="000000"/>
          <w:sz w:val="20"/>
          <w:lang w:val="de-DE"/>
        </w:rPr>
        <w:t xml:space="preserve">BAB TECHNOLOGIE </w:t>
      </w:r>
      <w:r>
        <w:rPr>
          <w:rFonts w:ascii="DIN-Regular" w:hAnsi="DIN-Regular" w:cs="Helv"/>
          <w:color w:val="000000" w:themeColor="text1"/>
          <w:sz w:val="20"/>
          <w:lang w:val="de-DE"/>
        </w:rPr>
        <w:t xml:space="preserve">einen starken Kooperationspartner gewonnen zu haben, der </w:t>
      </w:r>
      <w:r w:rsidR="00DF17FA">
        <w:rPr>
          <w:rFonts w:ascii="DIN-Regular" w:hAnsi="DIN-Regular" w:cs="Helv"/>
          <w:color w:val="000000" w:themeColor="text1"/>
          <w:sz w:val="20"/>
          <w:lang w:val="de-DE"/>
        </w:rPr>
        <w:t xml:space="preserve">genau wie wir den </w:t>
      </w:r>
      <w:r>
        <w:rPr>
          <w:rFonts w:ascii="DIN-Regular" w:hAnsi="DIN-Regular" w:cs="Helv"/>
          <w:color w:val="000000" w:themeColor="text1"/>
          <w:sz w:val="20"/>
          <w:lang w:val="de-DE"/>
        </w:rPr>
        <w:t xml:space="preserve">Anspruch </w:t>
      </w:r>
      <w:r w:rsidR="00DF17FA">
        <w:rPr>
          <w:rFonts w:ascii="DIN-Regular" w:hAnsi="DIN-Regular" w:cs="Helv"/>
          <w:color w:val="000000" w:themeColor="text1"/>
          <w:sz w:val="20"/>
          <w:lang w:val="de-DE"/>
        </w:rPr>
        <w:t>hat</w:t>
      </w:r>
      <w:r>
        <w:rPr>
          <w:rFonts w:ascii="DIN-Regular" w:hAnsi="DIN-Regular" w:cs="Helv"/>
          <w:color w:val="000000" w:themeColor="text1"/>
          <w:sz w:val="20"/>
          <w:lang w:val="de-DE"/>
        </w:rPr>
        <w:t xml:space="preserve">, die Nutzer und ihre individuellen Bedürfnisse in den Mittelpunkt zu stellen. </w:t>
      </w:r>
      <w:r w:rsidR="00DF17FA">
        <w:rPr>
          <w:rFonts w:ascii="DIN-Regular" w:hAnsi="DIN-Regular" w:cs="Helv"/>
          <w:color w:val="000000" w:themeColor="text1"/>
          <w:sz w:val="20"/>
          <w:lang w:val="de-DE"/>
        </w:rPr>
        <w:t xml:space="preserve">Wir haben </w:t>
      </w:r>
      <w:r w:rsidR="00DF17FA" w:rsidRPr="00541E27">
        <w:rPr>
          <w:rFonts w:ascii="DIN-Regular" w:hAnsi="DIN-Regular" w:cs="Helv"/>
          <w:color w:val="000000" w:themeColor="text1"/>
          <w:sz w:val="20"/>
          <w:lang w:val="de-DE"/>
        </w:rPr>
        <w:t xml:space="preserve">einen wichtigen </w:t>
      </w:r>
      <w:r w:rsidR="00FF2E03">
        <w:rPr>
          <w:rFonts w:ascii="DIN-Regular" w:hAnsi="DIN-Regular" w:cs="Helv"/>
          <w:color w:val="000000" w:themeColor="text1"/>
          <w:sz w:val="20"/>
          <w:lang w:val="de-DE"/>
        </w:rPr>
        <w:t>P</w:t>
      </w:r>
      <w:r w:rsidR="00DF17FA" w:rsidRPr="00541E27">
        <w:rPr>
          <w:rFonts w:ascii="DIN-Regular" w:hAnsi="DIN-Regular" w:cs="Helv"/>
          <w:color w:val="000000" w:themeColor="text1"/>
          <w:sz w:val="20"/>
          <w:lang w:val="de-DE"/>
        </w:rPr>
        <w:t>artner gefunden, der unsere Werte teilt und sich durch seine innovativen Technologien auszeichnet</w:t>
      </w:r>
      <w:r w:rsidRPr="00B4436B">
        <w:rPr>
          <w:rFonts w:ascii="DIN-Regular" w:hAnsi="DIN-Regular" w:cs="Helv"/>
          <w:color w:val="000000" w:themeColor="text1"/>
          <w:sz w:val="20"/>
          <w:lang w:val="de-DE"/>
        </w:rPr>
        <w:t xml:space="preserve">“, so Dirk Schulze, Head </w:t>
      </w:r>
      <w:proofErr w:type="spellStart"/>
      <w:r w:rsidRPr="00B4436B">
        <w:rPr>
          <w:rFonts w:ascii="DIN-Regular" w:hAnsi="DIN-Regular" w:cs="Helv"/>
          <w:color w:val="000000" w:themeColor="text1"/>
          <w:sz w:val="20"/>
          <w:lang w:val="de-DE"/>
        </w:rPr>
        <w:t>of</w:t>
      </w:r>
      <w:proofErr w:type="spellEnd"/>
      <w:r w:rsidRPr="00B4436B">
        <w:rPr>
          <w:rFonts w:ascii="DIN-Regular" w:hAnsi="DIN-Regular" w:cs="Helv"/>
          <w:color w:val="000000" w:themeColor="text1"/>
          <w:sz w:val="20"/>
          <w:lang w:val="de-DE"/>
        </w:rPr>
        <w:t xml:space="preserve"> </w:t>
      </w:r>
      <w:proofErr w:type="spellStart"/>
      <w:r w:rsidRPr="00B4436B">
        <w:rPr>
          <w:rFonts w:ascii="DIN-Regular" w:hAnsi="DIN-Regular" w:cs="Helv"/>
          <w:color w:val="000000" w:themeColor="text1"/>
          <w:sz w:val="20"/>
          <w:lang w:val="de-DE"/>
        </w:rPr>
        <w:t>Product</w:t>
      </w:r>
      <w:proofErr w:type="spellEnd"/>
      <w:r w:rsidRPr="00B4436B">
        <w:rPr>
          <w:rFonts w:ascii="DIN-Regular" w:hAnsi="DIN-Regular" w:cs="Helv"/>
          <w:color w:val="000000" w:themeColor="text1"/>
          <w:sz w:val="20"/>
          <w:lang w:val="de-DE"/>
        </w:rPr>
        <w:t xml:space="preserve"> Marketing TV / Home AV bei Panasonic Deutschland.</w:t>
      </w:r>
    </w:p>
    <w:p w14:paraId="59F215DE" w14:textId="5154561B" w:rsidR="00CD3CCA" w:rsidRPr="00CD3CCA" w:rsidRDefault="00CD3CCA" w:rsidP="00CD3CCA">
      <w:pPr>
        <w:autoSpaceDE w:val="0"/>
        <w:autoSpaceDN w:val="0"/>
        <w:adjustRightInd w:val="0"/>
        <w:rPr>
          <w:rFonts w:ascii="DIN-Regular" w:hAnsi="DIN-Regular" w:cs="Helv"/>
          <w:color w:val="000000"/>
          <w:sz w:val="20"/>
          <w:lang w:val="de-DE"/>
        </w:rPr>
      </w:pPr>
    </w:p>
    <w:p w14:paraId="7AEA8678" w14:textId="0F5B809A" w:rsidR="00131557" w:rsidRPr="00131557" w:rsidRDefault="00131557" w:rsidP="00131557">
      <w:pPr>
        <w:rPr>
          <w:rFonts w:ascii="DIN-Regular" w:hAnsi="DIN-Regular" w:cs="Helv"/>
          <w:color w:val="000000" w:themeColor="text1"/>
          <w:sz w:val="20"/>
          <w:lang w:val="de-DE"/>
        </w:rPr>
      </w:pPr>
      <w:r w:rsidRPr="00131557">
        <w:rPr>
          <w:rFonts w:ascii="DIN-Regular" w:hAnsi="DIN-Regular" w:cs="Helv"/>
          <w:color w:val="000000" w:themeColor="text1"/>
          <w:sz w:val="20"/>
          <w:lang w:val="de-DE"/>
        </w:rPr>
        <w:t xml:space="preserve">Gemeinsam mit dem in Freiburg ansässigen Elektrogroßhandel Alexander Bürkle GmbH &amp; Co. KG und den Lebensräume EGH Partnern Adalbert </w:t>
      </w:r>
      <w:proofErr w:type="spellStart"/>
      <w:r w:rsidRPr="00131557">
        <w:rPr>
          <w:rFonts w:ascii="DIN-Regular" w:hAnsi="DIN-Regular" w:cs="Helv"/>
          <w:color w:val="000000" w:themeColor="text1"/>
          <w:sz w:val="20"/>
          <w:lang w:val="de-DE"/>
        </w:rPr>
        <w:t>Zajadacz</w:t>
      </w:r>
      <w:proofErr w:type="spellEnd"/>
      <w:r w:rsidRPr="00131557">
        <w:rPr>
          <w:rFonts w:ascii="DIN-Regular" w:hAnsi="DIN-Regular" w:cs="Helv"/>
          <w:color w:val="000000" w:themeColor="text1"/>
          <w:sz w:val="20"/>
          <w:lang w:val="de-DE"/>
        </w:rPr>
        <w:t>, Hardy Schmitz und Martin Hartl werden deutschlandweit mehr als 30 Smart-Home-Showrooms mit der Lösung ausgestattet. In den „Lebensräumen“ können Kunden alle Vorteile von Smart-Home-Installationen hautnah erleben und sich detailliert beraten lassen. Mehr Informationen hierzu werden unter </w:t>
      </w:r>
      <w:hyperlink r:id="rId10" w:history="1">
        <w:r w:rsidRPr="00131557">
          <w:rPr>
            <w:rStyle w:val="Hyperlink"/>
            <w:rFonts w:ascii="DIN-Regular" w:hAnsi="DIN-Regular" w:cs="Helv"/>
            <w:sz w:val="20"/>
            <w:lang w:val="de-DE"/>
          </w:rPr>
          <w:t>lebensra</w:t>
        </w:r>
        <w:r w:rsidRPr="00131557">
          <w:rPr>
            <w:rStyle w:val="Hyperlink"/>
            <w:rFonts w:ascii="DIN-Regular" w:hAnsi="DIN-Regular" w:cs="Helv"/>
            <w:sz w:val="20"/>
            <w:lang w:val="de-DE"/>
          </w:rPr>
          <w:t>u</w:t>
        </w:r>
        <w:r w:rsidRPr="00131557">
          <w:rPr>
            <w:rStyle w:val="Hyperlink"/>
            <w:rFonts w:ascii="DIN-Regular" w:hAnsi="DIN-Regular" w:cs="Helv"/>
            <w:sz w:val="20"/>
            <w:lang w:val="de-DE"/>
          </w:rPr>
          <w:t>me.info </w:t>
        </w:r>
      </w:hyperlink>
      <w:r w:rsidRPr="00131557">
        <w:rPr>
          <w:rFonts w:ascii="DIN-Regular" w:hAnsi="DIN-Regular" w:cs="Helv"/>
          <w:color w:val="000000" w:themeColor="text1"/>
          <w:sz w:val="20"/>
          <w:lang w:val="de-DE"/>
        </w:rPr>
        <w:t>bereitgestellt. Auf der IFA 2019 haben Interessenten ebenfalls die Möglichkeit die gemeinsame Lösung von Panasonic und BAB TECHNOLOGIE auf dem Messestand „Lebensräume“ in Halle 25 auf Stand 211 kennenzulernen.</w:t>
      </w:r>
    </w:p>
    <w:p w14:paraId="66592D9A" w14:textId="77777777" w:rsidR="003E11EB" w:rsidRDefault="003E11EB" w:rsidP="003E11EB">
      <w:pPr>
        <w:rPr>
          <w:rFonts w:ascii="DIN-Regular" w:hAnsi="DIN-Regular" w:cs="Helv"/>
          <w:color w:val="000000"/>
          <w:sz w:val="20"/>
          <w:lang w:val="de-DE"/>
        </w:rPr>
      </w:pPr>
    </w:p>
    <w:p w14:paraId="136C6A22" w14:textId="40CE7614" w:rsidR="003E11EB" w:rsidRPr="003E11EB" w:rsidRDefault="003E11EB" w:rsidP="003E11EB">
      <w:pPr>
        <w:rPr>
          <w:rFonts w:ascii="DIN-Regular" w:hAnsi="DIN-Regular" w:cs="Helv"/>
          <w:b/>
          <w:color w:val="000000"/>
          <w:sz w:val="20"/>
          <w:lang w:val="de-DE"/>
        </w:rPr>
      </w:pPr>
      <w:r w:rsidRPr="003E11EB">
        <w:rPr>
          <w:rFonts w:ascii="DIN-Regular" w:hAnsi="DIN-Regular" w:cs="Helv"/>
          <w:b/>
          <w:color w:val="000000"/>
          <w:sz w:val="20"/>
          <w:lang w:val="de-DE"/>
        </w:rPr>
        <w:t>Preis und Verfügbarkeit</w:t>
      </w:r>
    </w:p>
    <w:p w14:paraId="3656E70C" w14:textId="37CEB275" w:rsidR="003E11EB" w:rsidRPr="003E11EB" w:rsidRDefault="003E11EB" w:rsidP="003E11EB">
      <w:pPr>
        <w:rPr>
          <w:rFonts w:ascii="DIN-Regular" w:hAnsi="DIN-Regular" w:cs="Helv"/>
          <w:color w:val="000000"/>
          <w:sz w:val="20"/>
          <w:lang w:val="de-DE"/>
        </w:rPr>
      </w:pPr>
      <w:r>
        <w:rPr>
          <w:rFonts w:ascii="DIN-Regular" w:hAnsi="DIN-Regular" w:cs="Helv"/>
          <w:color w:val="000000"/>
          <w:sz w:val="20"/>
          <w:lang w:val="de-DE"/>
        </w:rPr>
        <w:t xml:space="preserve">Gateway und App sind ab </w:t>
      </w:r>
      <w:r w:rsidR="00FF2E03">
        <w:rPr>
          <w:rFonts w:ascii="DIN-Regular" w:hAnsi="DIN-Regular" w:cs="Helv"/>
          <w:color w:val="000000"/>
          <w:sz w:val="20"/>
          <w:lang w:val="de-DE"/>
        </w:rPr>
        <w:t>08</w:t>
      </w:r>
      <w:r>
        <w:rPr>
          <w:rFonts w:ascii="DIN-Regular" w:hAnsi="DIN-Regular" w:cs="Helv"/>
          <w:color w:val="000000"/>
          <w:sz w:val="20"/>
          <w:lang w:val="de-DE"/>
        </w:rPr>
        <w:t xml:space="preserve">/2019 </w:t>
      </w:r>
      <w:r w:rsidR="00D52A8D">
        <w:rPr>
          <w:rFonts w:ascii="DIN-Regular" w:hAnsi="DIN-Regular" w:cs="Helv"/>
          <w:color w:val="000000"/>
          <w:sz w:val="20"/>
          <w:lang w:val="de-DE"/>
        </w:rPr>
        <w:t xml:space="preserve">für </w:t>
      </w:r>
      <w:r w:rsidRPr="003E11EB">
        <w:rPr>
          <w:rFonts w:ascii="DIN-Regular" w:hAnsi="DIN-Regular" w:cs="Helv"/>
          <w:color w:val="000000"/>
          <w:sz w:val="20"/>
          <w:lang w:val="de-DE"/>
        </w:rPr>
        <w:t>alle Panasonic 4K HDR TVs ab GXW804 Serie</w:t>
      </w:r>
      <w:r w:rsidR="00D52A8D">
        <w:rPr>
          <w:rFonts w:ascii="DIN-Regular" w:hAnsi="DIN-Regular" w:cs="Helv"/>
          <w:color w:val="000000"/>
          <w:sz w:val="20"/>
          <w:lang w:val="de-DE"/>
        </w:rPr>
        <w:t xml:space="preserve"> verfügbar.</w:t>
      </w:r>
      <w:r w:rsidR="00FF2E03">
        <w:rPr>
          <w:rFonts w:ascii="DIN-Regular" w:hAnsi="DIN-Regular" w:cs="Helv"/>
          <w:color w:val="000000"/>
          <w:sz w:val="20"/>
          <w:lang w:val="de-DE"/>
        </w:rPr>
        <w:t xml:space="preserve"> </w:t>
      </w:r>
      <w:r w:rsidR="00FF2E03" w:rsidRPr="00FF2E03">
        <w:rPr>
          <w:rFonts w:ascii="DIN-Regular" w:hAnsi="DIN-Regular" w:cs="Helv"/>
          <w:color w:val="000000"/>
          <w:sz w:val="20"/>
          <w:lang w:val="de-DE"/>
        </w:rPr>
        <w:t>Das Gateway (APP MODULE) ist für 320</w:t>
      </w:r>
      <w:r w:rsidR="00FF2E03">
        <w:rPr>
          <w:rFonts w:ascii="DIN-Regular" w:hAnsi="DIN-Regular" w:cs="Helv"/>
          <w:color w:val="000000"/>
          <w:sz w:val="20"/>
          <w:lang w:val="de-DE"/>
        </w:rPr>
        <w:t xml:space="preserve"> Euro</w:t>
      </w:r>
      <w:r w:rsidR="00FF2E03" w:rsidRPr="00FF2E03">
        <w:rPr>
          <w:rFonts w:ascii="DIN-Regular" w:hAnsi="DIN-Regular" w:cs="Helv"/>
          <w:color w:val="000000"/>
          <w:sz w:val="20"/>
          <w:lang w:val="de-DE"/>
        </w:rPr>
        <w:t xml:space="preserve"> bei jedem Elektrogroßhandel erhältlich. Die Smart Home App »Panasonic Connect« steht unter </w:t>
      </w:r>
      <w:hyperlink r:id="rId11" w:history="1">
        <w:r w:rsidR="00FF2E03" w:rsidRPr="00FF2E03">
          <w:rPr>
            <w:rStyle w:val="Hyperlink"/>
            <w:rFonts w:ascii="DIN-Regular" w:hAnsi="DIN-Regular" w:cs="Helv"/>
            <w:sz w:val="20"/>
            <w:lang w:val="de-DE"/>
          </w:rPr>
          <w:t>www.bab-appmarket.de</w:t>
        </w:r>
      </w:hyperlink>
      <w:r w:rsidR="00FF2E03" w:rsidRPr="00FF2E03">
        <w:rPr>
          <w:rFonts w:ascii="DIN-Regular" w:hAnsi="DIN-Regular" w:cs="Helv"/>
          <w:color w:val="000000"/>
          <w:sz w:val="20"/>
          <w:lang w:val="de-DE"/>
        </w:rPr>
        <w:t xml:space="preserve"> zum Preis von </w:t>
      </w:r>
      <w:r w:rsidR="00FF2E03">
        <w:rPr>
          <w:rFonts w:ascii="DIN-Regular" w:hAnsi="DIN-Regular" w:cs="Helv"/>
          <w:color w:val="000000"/>
          <w:sz w:val="20"/>
          <w:lang w:val="de-DE"/>
        </w:rPr>
        <w:t>4</w:t>
      </w:r>
      <w:r w:rsidR="00FF2E03" w:rsidRPr="00FF2E03">
        <w:rPr>
          <w:rFonts w:ascii="DIN-Regular" w:hAnsi="DIN-Regular" w:cs="Helv"/>
          <w:color w:val="000000"/>
          <w:sz w:val="20"/>
          <w:lang w:val="de-DE"/>
        </w:rPr>
        <w:t xml:space="preserve">9,99 </w:t>
      </w:r>
      <w:r w:rsidR="00FF2E03">
        <w:rPr>
          <w:rFonts w:ascii="DIN-Regular" w:hAnsi="DIN-Regular" w:cs="Helv"/>
          <w:color w:val="000000"/>
          <w:sz w:val="20"/>
          <w:lang w:val="de-DE"/>
        </w:rPr>
        <w:t>Euro</w:t>
      </w:r>
      <w:r w:rsidR="00FF2E03" w:rsidRPr="00FF2E03">
        <w:rPr>
          <w:rFonts w:ascii="DIN-Regular" w:hAnsi="DIN-Regular" w:cs="Helv"/>
          <w:color w:val="000000"/>
          <w:sz w:val="20"/>
          <w:lang w:val="de-DE"/>
        </w:rPr>
        <w:t xml:space="preserve"> bereit zum Download.</w:t>
      </w:r>
    </w:p>
    <w:p w14:paraId="5ACCDDC5" w14:textId="0064BD2A" w:rsidR="00D52A8D" w:rsidRDefault="00D52A8D" w:rsidP="00CD3CCA">
      <w:pPr>
        <w:autoSpaceDE w:val="0"/>
        <w:autoSpaceDN w:val="0"/>
        <w:adjustRightInd w:val="0"/>
        <w:rPr>
          <w:rFonts w:ascii="DIN-Regular" w:hAnsi="DIN-Regular" w:cs="Helv"/>
          <w:color w:val="000000"/>
          <w:sz w:val="20"/>
          <w:lang w:val="de-DE"/>
        </w:rPr>
      </w:pPr>
    </w:p>
    <w:p w14:paraId="4D40AD08" w14:textId="0773C3D1" w:rsidR="00D52A8D" w:rsidRPr="00BA0118" w:rsidRDefault="00D52A8D" w:rsidP="00D52A8D">
      <w:pPr>
        <w:autoSpaceDE w:val="0"/>
        <w:autoSpaceDN w:val="0"/>
        <w:adjustRightInd w:val="0"/>
        <w:rPr>
          <w:rFonts w:ascii="DIN-Regular" w:hAnsi="DIN-Regular" w:cs="Helv"/>
          <w:b/>
          <w:color w:val="000000"/>
          <w:sz w:val="20"/>
          <w:lang w:val="en-US"/>
        </w:rPr>
      </w:pPr>
      <w:proofErr w:type="spellStart"/>
      <w:r w:rsidRPr="00BA0118">
        <w:rPr>
          <w:rFonts w:ascii="DIN-Regular" w:hAnsi="DIN-Regular" w:cs="Helv"/>
          <w:b/>
          <w:color w:val="000000"/>
          <w:sz w:val="20"/>
          <w:lang w:val="en-US"/>
        </w:rPr>
        <w:t>Verfügbare</w:t>
      </w:r>
      <w:proofErr w:type="spellEnd"/>
      <w:r w:rsidRPr="00BA0118">
        <w:rPr>
          <w:rFonts w:ascii="DIN-Regular" w:hAnsi="DIN-Regular" w:cs="Helv"/>
          <w:b/>
          <w:color w:val="000000"/>
          <w:sz w:val="20"/>
          <w:lang w:val="en-US"/>
        </w:rPr>
        <w:t xml:space="preserve"> </w:t>
      </w:r>
      <w:proofErr w:type="spellStart"/>
      <w:r w:rsidRPr="00BA0118">
        <w:rPr>
          <w:rFonts w:ascii="DIN-Regular" w:hAnsi="DIN-Regular" w:cs="Helv"/>
          <w:b/>
          <w:color w:val="000000"/>
          <w:sz w:val="20"/>
          <w:lang w:val="en-US"/>
        </w:rPr>
        <w:t>Konfigurationsparameter</w:t>
      </w:r>
      <w:proofErr w:type="spellEnd"/>
      <w:r w:rsidRPr="00BA0118">
        <w:rPr>
          <w:rFonts w:ascii="DIN-Regular" w:hAnsi="DIN-Regular" w:cs="Helv"/>
          <w:b/>
          <w:color w:val="000000"/>
          <w:sz w:val="20"/>
          <w:lang w:val="en-US"/>
        </w:rPr>
        <w:t xml:space="preserve"> der Smart Home App „Panasonic Connect”</w:t>
      </w:r>
    </w:p>
    <w:p w14:paraId="453AE539" w14:textId="77777777" w:rsidR="00D52A8D" w:rsidRPr="00BA0118" w:rsidRDefault="00D52A8D" w:rsidP="00D52A8D">
      <w:pPr>
        <w:autoSpaceDE w:val="0"/>
        <w:autoSpaceDN w:val="0"/>
        <w:adjustRightInd w:val="0"/>
        <w:rPr>
          <w:rFonts w:ascii="DIN-Regular" w:hAnsi="DIN-Regular" w:cs="Helv"/>
          <w:color w:val="000000"/>
          <w:sz w:val="20"/>
          <w:lang w:val="en-US"/>
        </w:rPr>
      </w:pPr>
      <w:r w:rsidRPr="00BA0118">
        <w:rPr>
          <w:rFonts w:ascii="DIN-Regular" w:hAnsi="DIN-Regular" w:cs="Helv"/>
          <w:color w:val="000000"/>
          <w:sz w:val="20"/>
          <w:lang w:val="en-US"/>
        </w:rPr>
        <w:t xml:space="preserve"> </w:t>
      </w:r>
    </w:p>
    <w:p w14:paraId="2F59AF72" w14:textId="77777777" w:rsidR="00FF2E03" w:rsidRPr="00E8358F" w:rsidRDefault="00FF2E03" w:rsidP="00FF2E03">
      <w:pPr>
        <w:rPr>
          <w:lang w:val="de-DE"/>
        </w:rPr>
      </w:pPr>
      <w:r>
        <w:rPr>
          <w:rFonts w:ascii="DIN-Regular" w:hAnsi="DIN-Regular" w:cs="Helv"/>
          <w:i/>
          <w:color w:val="000000"/>
          <w:sz w:val="20"/>
          <w:lang w:val="de-DE"/>
        </w:rPr>
        <w:t>Grundfunktionen</w:t>
      </w:r>
    </w:p>
    <w:p w14:paraId="1EAC6F39" w14:textId="77777777" w:rsidR="00FF2E03" w:rsidRDefault="00FF2E03" w:rsidP="00FF2E03">
      <w:pPr>
        <w:rPr>
          <w:rFonts w:ascii="DIN-Regular" w:hAnsi="DIN-Regular" w:cs="Helv"/>
          <w:color w:val="000000"/>
          <w:sz w:val="20"/>
          <w:lang w:val="de-DE"/>
        </w:rPr>
      </w:pPr>
    </w:p>
    <w:p w14:paraId="5833AA22" w14:textId="77777777" w:rsidR="00FF2E03" w:rsidRPr="00E8358F" w:rsidRDefault="00FF2E03" w:rsidP="00FF2E03">
      <w:pPr>
        <w:rPr>
          <w:lang w:val="de-DE"/>
        </w:rPr>
      </w:pPr>
      <w:r>
        <w:rPr>
          <w:rFonts w:ascii="DIN-Regular" w:hAnsi="DIN-Regular" w:cs="Helv"/>
          <w:color w:val="000000"/>
          <w:sz w:val="20"/>
          <w:lang w:val="de-DE"/>
        </w:rPr>
        <w:t>TV Ein- / Ausschalten</w:t>
      </w:r>
    </w:p>
    <w:p w14:paraId="5112BEAE" w14:textId="77777777" w:rsidR="00FF2E03" w:rsidRPr="00E8358F" w:rsidRDefault="00FF2E03" w:rsidP="00FF2E03">
      <w:pPr>
        <w:rPr>
          <w:lang w:val="de-DE"/>
        </w:rPr>
      </w:pPr>
      <w:r>
        <w:rPr>
          <w:rFonts w:ascii="DIN-Regular" w:hAnsi="DIN-Regular" w:cs="Helv"/>
          <w:color w:val="000000"/>
          <w:sz w:val="20"/>
          <w:lang w:val="de-DE"/>
        </w:rPr>
        <w:t>Kanal vor/zurück</w:t>
      </w:r>
    </w:p>
    <w:p w14:paraId="5729FB5E" w14:textId="77777777" w:rsidR="00FF2E03" w:rsidRPr="00E8358F" w:rsidRDefault="00FF2E03" w:rsidP="00FF2E03">
      <w:pPr>
        <w:rPr>
          <w:lang w:val="de-DE"/>
        </w:rPr>
      </w:pPr>
      <w:r>
        <w:rPr>
          <w:rFonts w:ascii="DIN-Regular" w:hAnsi="DIN-Regular" w:cs="Helv"/>
          <w:color w:val="000000"/>
          <w:sz w:val="20"/>
          <w:lang w:val="de-DE"/>
        </w:rPr>
        <w:t>Kanal setzen</w:t>
      </w:r>
    </w:p>
    <w:p w14:paraId="009D1D0B" w14:textId="77777777" w:rsidR="00FF2E03" w:rsidRDefault="00FF2E03" w:rsidP="00FF2E03">
      <w:pPr>
        <w:rPr>
          <w:rFonts w:ascii="DIN-Regular" w:hAnsi="DIN-Regular" w:cs="Helv"/>
          <w:color w:val="000000"/>
          <w:sz w:val="20"/>
          <w:lang w:val="de-DE"/>
        </w:rPr>
      </w:pPr>
    </w:p>
    <w:p w14:paraId="266FE4F2" w14:textId="77777777" w:rsidR="00FF2E03" w:rsidRPr="00E8358F" w:rsidRDefault="00FF2E03" w:rsidP="00FF2E03">
      <w:pPr>
        <w:rPr>
          <w:lang w:val="de-DE"/>
        </w:rPr>
      </w:pPr>
      <w:r>
        <w:rPr>
          <w:rFonts w:ascii="DIN-Regular" w:hAnsi="DIN-Regular" w:cs="Helv"/>
          <w:i/>
          <w:color w:val="000000"/>
          <w:sz w:val="20"/>
          <w:lang w:val="de-DE"/>
        </w:rPr>
        <w:t>Lautstärkeregelung</w:t>
      </w:r>
    </w:p>
    <w:p w14:paraId="2DAEE95D" w14:textId="77777777" w:rsidR="00FF2E03" w:rsidRDefault="00FF2E03" w:rsidP="00FF2E03">
      <w:pPr>
        <w:rPr>
          <w:rFonts w:ascii="DIN-Regular" w:hAnsi="DIN-Regular" w:cs="Helv"/>
          <w:color w:val="000000"/>
          <w:sz w:val="20"/>
          <w:lang w:val="de-DE"/>
        </w:rPr>
      </w:pPr>
    </w:p>
    <w:p w14:paraId="2A3B64C6" w14:textId="77777777" w:rsidR="00FF2E03" w:rsidRPr="00E8358F" w:rsidRDefault="00FF2E03" w:rsidP="00FF2E03">
      <w:pPr>
        <w:rPr>
          <w:lang w:val="de-DE"/>
        </w:rPr>
      </w:pPr>
      <w:r>
        <w:rPr>
          <w:rFonts w:ascii="DIN-Regular" w:hAnsi="DIN-Regular" w:cs="Helv"/>
          <w:color w:val="000000"/>
          <w:sz w:val="20"/>
          <w:lang w:val="de-DE"/>
        </w:rPr>
        <w:t>Ton ein-/ausschalten</w:t>
      </w:r>
    </w:p>
    <w:p w14:paraId="4395C2CE" w14:textId="77777777" w:rsidR="00FF2E03" w:rsidRPr="00E8358F" w:rsidRDefault="00FF2E03" w:rsidP="00FF2E03">
      <w:pPr>
        <w:rPr>
          <w:lang w:val="de-DE"/>
        </w:rPr>
      </w:pPr>
      <w:r>
        <w:rPr>
          <w:rFonts w:ascii="DIN-Regular" w:hAnsi="DIN-Regular" w:cs="Helv"/>
          <w:color w:val="000000"/>
          <w:sz w:val="20"/>
          <w:lang w:val="de-DE"/>
        </w:rPr>
        <w:t>Ton-Status abfragen</w:t>
      </w:r>
    </w:p>
    <w:p w14:paraId="635F23E0" w14:textId="77777777" w:rsidR="00FF2E03" w:rsidRPr="00E8358F" w:rsidRDefault="00FF2E03" w:rsidP="00FF2E03">
      <w:pPr>
        <w:rPr>
          <w:lang w:val="de-DE"/>
        </w:rPr>
      </w:pPr>
      <w:r>
        <w:rPr>
          <w:rFonts w:ascii="DIN-Regular" w:hAnsi="DIN-Regular" w:cs="Helv"/>
          <w:color w:val="000000"/>
          <w:sz w:val="20"/>
          <w:lang w:val="de-DE"/>
        </w:rPr>
        <w:t>Lautstärke erhöhen/verringern</w:t>
      </w:r>
    </w:p>
    <w:p w14:paraId="53F03206" w14:textId="77777777" w:rsidR="00FF2E03" w:rsidRPr="00E8358F" w:rsidRDefault="00FF2E03" w:rsidP="00FF2E03">
      <w:pPr>
        <w:rPr>
          <w:lang w:val="de-DE"/>
        </w:rPr>
      </w:pPr>
      <w:r>
        <w:rPr>
          <w:rFonts w:ascii="DIN-Regular" w:hAnsi="DIN-Regular" w:cs="Helv"/>
          <w:color w:val="000000"/>
          <w:sz w:val="20"/>
          <w:lang w:val="de-DE"/>
        </w:rPr>
        <w:t>Volume-Wert setzen</w:t>
      </w:r>
    </w:p>
    <w:p w14:paraId="40BBEE5D" w14:textId="77777777" w:rsidR="00FF2E03" w:rsidRPr="00E8358F" w:rsidRDefault="00FF2E03" w:rsidP="00FF2E03">
      <w:pPr>
        <w:rPr>
          <w:lang w:val="de-DE"/>
        </w:rPr>
      </w:pPr>
      <w:r>
        <w:rPr>
          <w:rFonts w:ascii="DIN-Regular" w:hAnsi="DIN-Regular" w:cs="Helv"/>
          <w:color w:val="000000"/>
          <w:sz w:val="20"/>
          <w:lang w:val="de-DE"/>
        </w:rPr>
        <w:t>Volume-Wert abfragen</w:t>
      </w:r>
    </w:p>
    <w:p w14:paraId="04B44BFE" w14:textId="13CB1D25" w:rsidR="00FF2E03" w:rsidRDefault="00FF2E03" w:rsidP="00FF2E03">
      <w:pPr>
        <w:rPr>
          <w:rFonts w:ascii="DIN-Regular" w:hAnsi="DIN-Regular" w:cs="Helv"/>
          <w:color w:val="000000"/>
          <w:sz w:val="20"/>
          <w:lang w:val="de-DE"/>
        </w:rPr>
      </w:pPr>
      <w:bookmarkStart w:id="0" w:name="_GoBack"/>
      <w:bookmarkEnd w:id="0"/>
    </w:p>
    <w:p w14:paraId="7229BEA0" w14:textId="77777777" w:rsidR="00131557" w:rsidRDefault="00131557" w:rsidP="00FF2E03">
      <w:pPr>
        <w:rPr>
          <w:rFonts w:ascii="DIN-Regular" w:hAnsi="DIN-Regular" w:cs="Helv"/>
          <w:color w:val="000000"/>
          <w:sz w:val="20"/>
          <w:lang w:val="de-DE"/>
        </w:rPr>
      </w:pPr>
    </w:p>
    <w:p w14:paraId="13D3F976" w14:textId="77777777" w:rsidR="00FF2E03" w:rsidRPr="00E8358F" w:rsidRDefault="00FF2E03" w:rsidP="00FF2E03">
      <w:pPr>
        <w:rPr>
          <w:lang w:val="de-DE"/>
        </w:rPr>
      </w:pPr>
      <w:r>
        <w:rPr>
          <w:rFonts w:ascii="DIN-Regular" w:hAnsi="DIN-Regular" w:cs="Helv"/>
          <w:i/>
          <w:color w:val="000000"/>
          <w:sz w:val="20"/>
          <w:lang w:val="de-DE"/>
        </w:rPr>
        <w:lastRenderedPageBreak/>
        <w:t>TV-Modi</w:t>
      </w:r>
    </w:p>
    <w:p w14:paraId="4615E175" w14:textId="77777777" w:rsidR="00FF2E03" w:rsidRDefault="00FF2E03" w:rsidP="00FF2E03">
      <w:pPr>
        <w:rPr>
          <w:rFonts w:ascii="DIN-Regular" w:hAnsi="DIN-Regular" w:cs="Helv"/>
          <w:color w:val="000000"/>
          <w:sz w:val="20"/>
          <w:lang w:val="de-DE"/>
        </w:rPr>
      </w:pPr>
    </w:p>
    <w:p w14:paraId="50772B2E" w14:textId="77777777" w:rsidR="00FF2E03" w:rsidRPr="00E8358F" w:rsidRDefault="00FF2E03" w:rsidP="00FF2E03">
      <w:pPr>
        <w:rPr>
          <w:lang w:val="de-DE"/>
        </w:rPr>
      </w:pPr>
      <w:proofErr w:type="spellStart"/>
      <w:r>
        <w:rPr>
          <w:rFonts w:ascii="DIN-Regular" w:hAnsi="DIN-Regular" w:cs="Helv"/>
          <w:color w:val="000000"/>
          <w:sz w:val="20"/>
          <w:lang w:val="de-DE"/>
        </w:rPr>
        <w:t>LastView</w:t>
      </w:r>
      <w:proofErr w:type="spellEnd"/>
      <w:r>
        <w:rPr>
          <w:rFonts w:ascii="DIN-Regular" w:hAnsi="DIN-Regular" w:cs="Helv"/>
          <w:color w:val="000000"/>
          <w:sz w:val="20"/>
          <w:lang w:val="de-DE"/>
        </w:rPr>
        <w:t xml:space="preserve"> Modus</w:t>
      </w:r>
    </w:p>
    <w:p w14:paraId="06C07036" w14:textId="77777777" w:rsidR="00FF2E03" w:rsidRPr="00E8358F" w:rsidRDefault="00FF2E03" w:rsidP="00FF2E03">
      <w:pPr>
        <w:rPr>
          <w:lang w:val="de-DE"/>
        </w:rPr>
      </w:pPr>
      <w:r>
        <w:rPr>
          <w:rFonts w:ascii="DIN-Regular" w:hAnsi="DIN-Regular" w:cs="Helv"/>
          <w:color w:val="000000"/>
          <w:sz w:val="20"/>
          <w:lang w:val="de-DE"/>
        </w:rPr>
        <w:t>Empfangsarten</w:t>
      </w:r>
    </w:p>
    <w:p w14:paraId="1F9D7BB2" w14:textId="77777777" w:rsidR="00FF2E03" w:rsidRDefault="00FF2E03" w:rsidP="00FF2E03">
      <w:pPr>
        <w:rPr>
          <w:rFonts w:ascii="DIN-Regular" w:hAnsi="DIN-Regular" w:cs="Helv"/>
          <w:color w:val="000000"/>
          <w:sz w:val="20"/>
          <w:lang w:val="de-DE"/>
        </w:rPr>
      </w:pPr>
    </w:p>
    <w:p w14:paraId="779F185A" w14:textId="77777777" w:rsidR="00FF2E03" w:rsidRPr="00E8358F" w:rsidRDefault="00FF2E03" w:rsidP="00FF2E03">
      <w:pPr>
        <w:rPr>
          <w:lang w:val="de-DE"/>
        </w:rPr>
      </w:pPr>
      <w:r>
        <w:rPr>
          <w:rFonts w:ascii="DIN-Regular" w:hAnsi="DIN-Regular" w:cs="Helv"/>
          <w:i/>
          <w:color w:val="000000"/>
          <w:sz w:val="20"/>
          <w:lang w:val="de-DE"/>
        </w:rPr>
        <w:t>TV-Eingänge</w:t>
      </w:r>
    </w:p>
    <w:p w14:paraId="2D7639D8" w14:textId="77777777" w:rsidR="00FF2E03" w:rsidRDefault="00FF2E03" w:rsidP="00FF2E03">
      <w:pPr>
        <w:rPr>
          <w:rFonts w:ascii="DIN-Regular" w:hAnsi="DIN-Regular" w:cs="Helv"/>
          <w:color w:val="000000"/>
          <w:sz w:val="20"/>
          <w:lang w:val="de-DE"/>
        </w:rPr>
      </w:pPr>
    </w:p>
    <w:p w14:paraId="2B95E4C4" w14:textId="77777777" w:rsidR="00FF2E03" w:rsidRPr="00E8358F" w:rsidRDefault="00FF2E03" w:rsidP="00FF2E03">
      <w:pPr>
        <w:rPr>
          <w:lang w:val="de-DE"/>
        </w:rPr>
      </w:pPr>
      <w:r>
        <w:rPr>
          <w:rFonts w:ascii="DIN-Regular" w:hAnsi="DIN-Regular" w:cs="Helv"/>
          <w:color w:val="000000"/>
          <w:sz w:val="20"/>
          <w:lang w:val="de-DE"/>
        </w:rPr>
        <w:t xml:space="preserve">Eingänge AV und </w:t>
      </w:r>
      <w:proofErr w:type="spellStart"/>
      <w:r>
        <w:rPr>
          <w:rFonts w:ascii="DIN-Regular" w:hAnsi="DIN-Regular" w:cs="Helv"/>
          <w:color w:val="000000"/>
          <w:sz w:val="20"/>
          <w:lang w:val="de-DE"/>
        </w:rPr>
        <w:t>Component</w:t>
      </w:r>
      <w:proofErr w:type="spellEnd"/>
    </w:p>
    <w:p w14:paraId="3076101E" w14:textId="5DB09BD3" w:rsidR="00FF2E03" w:rsidRPr="00E8358F" w:rsidRDefault="00FF2E03" w:rsidP="00FF2E03">
      <w:pPr>
        <w:rPr>
          <w:lang w:val="de-DE"/>
        </w:rPr>
      </w:pPr>
      <w:r>
        <w:rPr>
          <w:rFonts w:ascii="DIN-Regular" w:hAnsi="DIN-Regular" w:cs="Helv"/>
          <w:color w:val="000000"/>
          <w:sz w:val="20"/>
          <w:lang w:val="de-DE"/>
        </w:rPr>
        <w:t>Eingänge HDMI</w:t>
      </w:r>
    </w:p>
    <w:p w14:paraId="3C550B5E" w14:textId="77777777" w:rsidR="00FF2E03" w:rsidRDefault="00FF2E03" w:rsidP="00FF2E03">
      <w:pPr>
        <w:rPr>
          <w:rFonts w:ascii="DIN-Regular" w:hAnsi="DIN-Regular" w:cs="Helv"/>
          <w:color w:val="000000"/>
          <w:sz w:val="20"/>
          <w:lang w:val="de-DE"/>
        </w:rPr>
      </w:pPr>
    </w:p>
    <w:p w14:paraId="25A1DF08" w14:textId="77777777" w:rsidR="00FF2E03" w:rsidRPr="00E8358F" w:rsidRDefault="00FF2E03" w:rsidP="00FF2E03">
      <w:pPr>
        <w:rPr>
          <w:lang w:val="de-DE"/>
        </w:rPr>
      </w:pPr>
      <w:r>
        <w:rPr>
          <w:rFonts w:ascii="DIN-Regular" w:hAnsi="DIN-Regular" w:cs="Helv"/>
          <w:i/>
          <w:color w:val="000000"/>
          <w:sz w:val="20"/>
          <w:lang w:val="de-DE"/>
        </w:rPr>
        <w:t>Mediensteuerung</w:t>
      </w:r>
    </w:p>
    <w:p w14:paraId="4DF5ED21" w14:textId="77777777" w:rsidR="00FF2E03" w:rsidRDefault="00FF2E03" w:rsidP="00FF2E03">
      <w:pPr>
        <w:rPr>
          <w:rFonts w:ascii="DIN-Regular" w:hAnsi="DIN-Regular" w:cs="Helv"/>
          <w:color w:val="000000"/>
          <w:sz w:val="20"/>
          <w:lang w:val="de-DE"/>
        </w:rPr>
      </w:pPr>
    </w:p>
    <w:p w14:paraId="6E96DFCE" w14:textId="77777777" w:rsidR="00FF2E03" w:rsidRPr="00E8358F" w:rsidRDefault="00FF2E03" w:rsidP="00FF2E03">
      <w:pPr>
        <w:rPr>
          <w:lang w:val="de-DE"/>
        </w:rPr>
      </w:pPr>
      <w:r>
        <w:rPr>
          <w:rFonts w:ascii="DIN-Regular" w:hAnsi="DIN-Regular" w:cs="Helv"/>
          <w:color w:val="000000"/>
          <w:sz w:val="20"/>
          <w:lang w:val="de-DE"/>
        </w:rPr>
        <w:t>Media starten/pausieren</w:t>
      </w:r>
    </w:p>
    <w:p w14:paraId="2D14D35B" w14:textId="77777777" w:rsidR="00FF2E03" w:rsidRPr="00E8358F" w:rsidRDefault="00FF2E03" w:rsidP="00FF2E03">
      <w:pPr>
        <w:rPr>
          <w:lang w:val="de-DE"/>
        </w:rPr>
      </w:pPr>
      <w:r>
        <w:rPr>
          <w:rFonts w:ascii="DIN-Regular" w:hAnsi="DIN-Regular" w:cs="Helv"/>
          <w:color w:val="000000"/>
          <w:sz w:val="20"/>
          <w:lang w:val="de-DE"/>
        </w:rPr>
        <w:t>Media stoppen</w:t>
      </w:r>
    </w:p>
    <w:p w14:paraId="12FD04BB" w14:textId="77777777" w:rsidR="00FF2E03" w:rsidRPr="00E8358F" w:rsidRDefault="00FF2E03" w:rsidP="00FF2E03">
      <w:pPr>
        <w:rPr>
          <w:lang w:val="de-DE"/>
        </w:rPr>
      </w:pPr>
      <w:r>
        <w:rPr>
          <w:rFonts w:ascii="DIN-Regular" w:hAnsi="DIN-Regular" w:cs="Helv"/>
          <w:color w:val="000000"/>
          <w:sz w:val="20"/>
          <w:lang w:val="de-DE"/>
        </w:rPr>
        <w:t>Media vor-/zurückspulen</w:t>
      </w:r>
    </w:p>
    <w:p w14:paraId="0FAB3608" w14:textId="77777777" w:rsidR="00FF2E03" w:rsidRPr="00E8358F" w:rsidRDefault="00FF2E03" w:rsidP="00FF2E03">
      <w:pPr>
        <w:rPr>
          <w:lang w:val="de-DE"/>
        </w:rPr>
      </w:pPr>
      <w:r>
        <w:rPr>
          <w:rFonts w:ascii="DIN-Regular" w:hAnsi="DIN-Regular" w:cs="Helv"/>
          <w:color w:val="000000"/>
          <w:sz w:val="20"/>
          <w:lang w:val="de-DE"/>
        </w:rPr>
        <w:t xml:space="preserve">Media vor/zurück </w:t>
      </w:r>
      <w:proofErr w:type="spellStart"/>
      <w:r>
        <w:rPr>
          <w:rFonts w:ascii="DIN-Regular" w:hAnsi="DIN-Regular" w:cs="Helv"/>
          <w:color w:val="000000"/>
          <w:sz w:val="20"/>
          <w:lang w:val="de-DE"/>
        </w:rPr>
        <w:t>skippen</w:t>
      </w:r>
      <w:proofErr w:type="spellEnd"/>
    </w:p>
    <w:p w14:paraId="33B9ABA2" w14:textId="74FA223E" w:rsidR="00D52A8D" w:rsidRDefault="00D52A8D" w:rsidP="00CD3CCA">
      <w:pPr>
        <w:autoSpaceDE w:val="0"/>
        <w:autoSpaceDN w:val="0"/>
        <w:adjustRightInd w:val="0"/>
        <w:rPr>
          <w:rFonts w:ascii="DIN-Regular" w:hAnsi="DIN-Regular" w:cs="Helv"/>
          <w:color w:val="000000"/>
          <w:sz w:val="20"/>
          <w:lang w:val="de-DE"/>
        </w:rPr>
      </w:pPr>
    </w:p>
    <w:p w14:paraId="126C4C3A"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5FB5135A" w14:textId="77777777" w:rsidR="00CD3CCA" w:rsidRPr="00D52A8D" w:rsidRDefault="00CD3CCA" w:rsidP="00CD3CCA">
      <w:pPr>
        <w:autoSpaceDE w:val="0"/>
        <w:autoSpaceDN w:val="0"/>
        <w:adjustRightInd w:val="0"/>
        <w:rPr>
          <w:rFonts w:ascii="DIN-Regular" w:hAnsi="DIN-Regular" w:cs="Helv"/>
          <w:b/>
          <w:color w:val="000000"/>
          <w:sz w:val="20"/>
          <w:lang w:val="de-DE"/>
        </w:rPr>
      </w:pPr>
      <w:r w:rsidRPr="00D52A8D">
        <w:rPr>
          <w:rFonts w:ascii="DIN-Regular" w:hAnsi="DIN-Regular" w:cs="Helv"/>
          <w:b/>
          <w:color w:val="000000"/>
          <w:sz w:val="20"/>
          <w:lang w:val="de-DE"/>
        </w:rPr>
        <w:t>Über BAB TECHNOLOGIE</w:t>
      </w:r>
    </w:p>
    <w:p w14:paraId="40B44C12"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5FD7295A"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BAB TECHNOLOGIE entwickelt und produziert hochinnovative, branchenführende Visualisierungs- und Automatisierungslösungen für intelligente Gebäude. Ein Team von internationalen Softwareentwicklern und Ingenieuren versteht die Herausforderungen der modernen Gebäudeautomation und entwickelt Produkte, die diesen gerecht werden. Der Hersteller mit Sitz in Dortmund vernetzt die Gebäudetechnik mit smarten Endgeräten (</w:t>
      </w:r>
      <w:proofErr w:type="spellStart"/>
      <w:r w:rsidRPr="00CD3CCA">
        <w:rPr>
          <w:rFonts w:ascii="DIN-Regular" w:hAnsi="DIN-Regular" w:cs="Helv"/>
          <w:color w:val="000000"/>
          <w:sz w:val="20"/>
          <w:lang w:val="de-DE"/>
        </w:rPr>
        <w:t>Sonos</w:t>
      </w:r>
      <w:proofErr w:type="spellEnd"/>
      <w:r w:rsidRPr="00CD3CCA">
        <w:rPr>
          <w:rFonts w:ascii="DIN-Regular" w:hAnsi="DIN-Regular" w:cs="Helv"/>
          <w:color w:val="000000"/>
          <w:sz w:val="20"/>
          <w:lang w:val="de-DE"/>
        </w:rPr>
        <w:t xml:space="preserve">, Philips </w:t>
      </w:r>
      <w:proofErr w:type="spellStart"/>
      <w:r w:rsidRPr="00CD3CCA">
        <w:rPr>
          <w:rFonts w:ascii="DIN-Regular" w:hAnsi="DIN-Regular" w:cs="Helv"/>
          <w:color w:val="000000"/>
          <w:sz w:val="20"/>
          <w:lang w:val="de-DE"/>
        </w:rPr>
        <w:t>hue</w:t>
      </w:r>
      <w:proofErr w:type="spellEnd"/>
      <w:r w:rsidRPr="00CD3CCA">
        <w:rPr>
          <w:rFonts w:ascii="DIN-Regular" w:hAnsi="DIN-Regular" w:cs="Helv"/>
          <w:color w:val="000000"/>
          <w:sz w:val="20"/>
          <w:lang w:val="de-DE"/>
        </w:rPr>
        <w:t xml:space="preserve">, Nest, </w:t>
      </w:r>
      <w:proofErr w:type="spellStart"/>
      <w:r w:rsidRPr="00CD3CCA">
        <w:rPr>
          <w:rFonts w:ascii="DIN-Regular" w:hAnsi="DIN-Regular" w:cs="Helv"/>
          <w:color w:val="000000"/>
          <w:sz w:val="20"/>
          <w:lang w:val="de-DE"/>
        </w:rPr>
        <w:t>Netatmo</w:t>
      </w:r>
      <w:proofErr w:type="spellEnd"/>
      <w:r w:rsidRPr="00CD3CCA">
        <w:rPr>
          <w:rFonts w:ascii="DIN-Regular" w:hAnsi="DIN-Regular" w:cs="Helv"/>
          <w:color w:val="000000"/>
          <w:sz w:val="20"/>
          <w:lang w:val="de-DE"/>
        </w:rPr>
        <w:t xml:space="preserve">, etc.) und ermöglicht die integrative Steuerung und Automation von jedem Ort der Welt. Die einfache und flexible Integration zukünftiger </w:t>
      </w:r>
      <w:proofErr w:type="spellStart"/>
      <w:r w:rsidRPr="00CD3CCA">
        <w:rPr>
          <w:rFonts w:ascii="DIN-Regular" w:hAnsi="DIN-Regular" w:cs="Helv"/>
          <w:color w:val="000000"/>
          <w:sz w:val="20"/>
          <w:lang w:val="de-DE"/>
        </w:rPr>
        <w:t>IoT</w:t>
      </w:r>
      <w:proofErr w:type="spellEnd"/>
      <w:r w:rsidRPr="00CD3CCA">
        <w:rPr>
          <w:rFonts w:ascii="DIN-Regular" w:hAnsi="DIN-Regular" w:cs="Helv"/>
          <w:color w:val="000000"/>
          <w:sz w:val="20"/>
          <w:lang w:val="de-DE"/>
        </w:rPr>
        <w:t>-Geräte steht dabei im Vordergrund.</w:t>
      </w:r>
    </w:p>
    <w:p w14:paraId="5C5A413A"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0D853E9E" w14:textId="77777777" w:rsidR="00CD3CCA" w:rsidRPr="00D52A8D" w:rsidRDefault="00CD3CCA" w:rsidP="00CD3CCA">
      <w:pPr>
        <w:autoSpaceDE w:val="0"/>
        <w:autoSpaceDN w:val="0"/>
        <w:adjustRightInd w:val="0"/>
        <w:rPr>
          <w:rFonts w:ascii="DIN-Regular" w:hAnsi="DIN-Regular" w:cs="Helv"/>
          <w:b/>
          <w:color w:val="000000"/>
          <w:sz w:val="20"/>
          <w:lang w:val="de-DE"/>
        </w:rPr>
      </w:pPr>
      <w:r w:rsidRPr="00D52A8D">
        <w:rPr>
          <w:rFonts w:ascii="DIN-Regular" w:hAnsi="DIN-Regular" w:cs="Helv"/>
          <w:b/>
          <w:color w:val="000000"/>
          <w:sz w:val="20"/>
          <w:lang w:val="de-DE"/>
        </w:rPr>
        <w:t>Weitere Informationen:</w:t>
      </w:r>
    </w:p>
    <w:p w14:paraId="4BBFE021"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1B063CB0"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BAB TECHNOLOGIE GmbH</w:t>
      </w:r>
    </w:p>
    <w:p w14:paraId="5952F897"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Hörder Burgstraße 18</w:t>
      </w:r>
    </w:p>
    <w:p w14:paraId="5F178BB9"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D-44263 Dortmund</w:t>
      </w:r>
    </w:p>
    <w:p w14:paraId="43DDACCD" w14:textId="69A59AD9"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bab-tec.de</w:t>
      </w:r>
    </w:p>
    <w:p w14:paraId="2A3B0639"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356A72B4" w14:textId="77777777" w:rsidR="00CD3CCA" w:rsidRPr="00D52A8D" w:rsidRDefault="00CD3CCA" w:rsidP="00CD3CCA">
      <w:pPr>
        <w:autoSpaceDE w:val="0"/>
        <w:autoSpaceDN w:val="0"/>
        <w:adjustRightInd w:val="0"/>
        <w:rPr>
          <w:rFonts w:ascii="DIN-Regular" w:hAnsi="DIN-Regular" w:cs="Helv"/>
          <w:b/>
          <w:color w:val="000000"/>
          <w:sz w:val="20"/>
          <w:lang w:val="de-DE"/>
        </w:rPr>
      </w:pPr>
      <w:r w:rsidRPr="00D52A8D">
        <w:rPr>
          <w:rFonts w:ascii="DIN-Regular" w:hAnsi="DIN-Regular" w:cs="Helv"/>
          <w:b/>
          <w:color w:val="000000"/>
          <w:sz w:val="20"/>
          <w:lang w:val="de-DE"/>
        </w:rPr>
        <w:t>Ansprechpartner:</w:t>
      </w:r>
    </w:p>
    <w:p w14:paraId="74412D43" w14:textId="55A361BF"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Stefan Mainka</w:t>
      </w:r>
    </w:p>
    <w:p w14:paraId="0372522A"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E-Mail: sm@bab-tec.de</w:t>
      </w:r>
    </w:p>
    <w:p w14:paraId="53C6BB3F"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Tel.: 0231 / 476425-30</w:t>
      </w:r>
    </w:p>
    <w:p w14:paraId="45DC802A" w14:textId="2773CE5F" w:rsidR="00CD3CCA" w:rsidRDefault="00CD3CCA" w:rsidP="00D52A8D">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20C0EB74" w14:textId="77777777" w:rsidR="00D52A8D" w:rsidRPr="00CD3CCA" w:rsidRDefault="00D52A8D" w:rsidP="00D52A8D">
      <w:pPr>
        <w:autoSpaceDE w:val="0"/>
        <w:autoSpaceDN w:val="0"/>
        <w:adjustRightInd w:val="0"/>
        <w:rPr>
          <w:rFonts w:ascii="DIN-Regular" w:hAnsi="DIN-Regular" w:cs="Helv"/>
          <w:color w:val="000000"/>
          <w:sz w:val="20"/>
          <w:lang w:val="de-DE"/>
        </w:rPr>
      </w:pPr>
    </w:p>
    <w:p w14:paraId="372DA2C6" w14:textId="77777777" w:rsidR="00CD3CCA" w:rsidRPr="00CD3CCA" w:rsidRDefault="00CD3CCA" w:rsidP="00CD3CCA">
      <w:pPr>
        <w:autoSpaceDE w:val="0"/>
        <w:autoSpaceDN w:val="0"/>
        <w:adjustRightInd w:val="0"/>
        <w:rPr>
          <w:rFonts w:ascii="DIN-Regular" w:hAnsi="DIN-Regular" w:cs="Helv"/>
          <w:color w:val="000000"/>
          <w:sz w:val="20"/>
          <w:lang w:val="de-DE"/>
        </w:rPr>
      </w:pPr>
      <w:r w:rsidRPr="00CD3CCA">
        <w:rPr>
          <w:rFonts w:ascii="DIN-Regular" w:hAnsi="DIN-Regular" w:cs="Helv"/>
          <w:color w:val="000000"/>
          <w:sz w:val="20"/>
          <w:lang w:val="de-DE"/>
        </w:rPr>
        <w:t xml:space="preserve"> </w:t>
      </w:r>
    </w:p>
    <w:p w14:paraId="245F2036" w14:textId="77777777" w:rsidR="00B04AAE" w:rsidRDefault="00B04AAE" w:rsidP="00B04AAE">
      <w:pPr>
        <w:ind w:right="13"/>
        <w:rPr>
          <w:rFonts w:ascii="DIN-Bold" w:hAnsi="DIN-Bold" w:cs="Arial"/>
          <w:color w:val="000000"/>
          <w:sz w:val="20"/>
          <w:lang w:val="de-DE"/>
        </w:rPr>
      </w:pPr>
      <w:r w:rsidRPr="00514243">
        <w:rPr>
          <w:rFonts w:ascii="DIN-Bold" w:hAnsi="DIN-Bold" w:cs="Arial"/>
          <w:color w:val="000000"/>
          <w:sz w:val="20"/>
          <w:lang w:val="de-DE"/>
        </w:rPr>
        <w:t>Über Panasonic:</w:t>
      </w:r>
    </w:p>
    <w:p w14:paraId="706388FD" w14:textId="77777777" w:rsidR="00B04AAE" w:rsidRPr="008C741F" w:rsidRDefault="00B04AAE" w:rsidP="00B04AAE">
      <w:pPr>
        <w:pStyle w:val="Copy"/>
        <w:spacing w:line="240" w:lineRule="auto"/>
        <w:rPr>
          <w:rFonts w:ascii="DIN-Regular" w:hAnsi="DIN-Regular"/>
        </w:rPr>
      </w:pPr>
      <w:r w:rsidRPr="008C741F">
        <w:rPr>
          <w:rFonts w:ascii="DIN-Regular" w:hAnsi="DIN-Regular"/>
        </w:rPr>
        <w:t>Die Panasonic Corporation ge</w:t>
      </w:r>
      <w:r>
        <w:rPr>
          <w:rFonts w:ascii="DIN-Regular" w:hAnsi="DIN-Regular"/>
        </w:rPr>
        <w:t>hö</w:t>
      </w:r>
      <w:r w:rsidRPr="008C741F">
        <w:rPr>
          <w:rFonts w:ascii="DIN-Regular" w:hAnsi="DIN-Regular"/>
        </w:rPr>
        <w:t>rt zu den weltweit f</w:t>
      </w:r>
      <w:r>
        <w:rPr>
          <w:rFonts w:ascii="DIN-Regular" w:hAnsi="DIN-Regular"/>
        </w:rPr>
        <w:t>ü</w:t>
      </w:r>
      <w:r w:rsidRPr="008C741F">
        <w:rPr>
          <w:rFonts w:ascii="DIN-Regular" w:hAnsi="DIN-Regular"/>
        </w:rPr>
        <w:t>hrenden Unternehmen in der Entwicklung und Produktion elektronischer Technologien und L</w:t>
      </w:r>
      <w:r>
        <w:rPr>
          <w:rFonts w:ascii="DIN-Regular" w:hAnsi="DIN-Regular"/>
        </w:rPr>
        <w:t>ö</w:t>
      </w:r>
      <w:r w:rsidRPr="008C741F">
        <w:rPr>
          <w:rFonts w:ascii="DIN-Regular" w:hAnsi="DIN-Regular"/>
        </w:rPr>
        <w:t>sungen f</w:t>
      </w:r>
      <w:r>
        <w:rPr>
          <w:rFonts w:ascii="Calibri" w:eastAsia="Calibri" w:hAnsi="Calibri" w:cs="Calibri"/>
        </w:rPr>
        <w:t>ür</w:t>
      </w:r>
      <w:r w:rsidRPr="008C741F">
        <w:rPr>
          <w:rFonts w:ascii="DIN-Regular" w:hAnsi="DIN-Regular"/>
        </w:rPr>
        <w:t xml:space="preserve"> Kunden in den Gesch</w:t>
      </w:r>
      <w:r>
        <w:rPr>
          <w:rFonts w:ascii="DIN-Regular" w:hAnsi="DIN-Regular"/>
        </w:rPr>
        <w:t>ä</w:t>
      </w:r>
      <w:r w:rsidRPr="008C741F">
        <w:rPr>
          <w:rFonts w:ascii="DIN-Regular" w:hAnsi="DIN-Regular"/>
        </w:rPr>
        <w:t>ftsfeldern Consumer Electronics, Housing, Automotive und B2B Business. Im Jahr 2018 feiert</w:t>
      </w:r>
      <w:r>
        <w:rPr>
          <w:rFonts w:ascii="DIN-Regular" w:hAnsi="DIN-Regular"/>
        </w:rPr>
        <w:t>e</w:t>
      </w:r>
      <w:r w:rsidRPr="008C741F">
        <w:rPr>
          <w:rFonts w:ascii="DIN-Regular" w:hAnsi="DIN-Regular"/>
        </w:rPr>
        <w:t xml:space="preserve"> der Konzern sein hundertjähriges Bestehen</w:t>
      </w:r>
      <w:r>
        <w:rPr>
          <w:rFonts w:ascii="DIN-Regular" w:hAnsi="DIN-Regular"/>
        </w:rPr>
        <w:t>. Weltweit expandierend</w:t>
      </w:r>
      <w:r w:rsidRPr="008C741F">
        <w:rPr>
          <w:rFonts w:ascii="DIN-Regular" w:hAnsi="DIN-Regular"/>
        </w:rPr>
        <w:t xml:space="preserve"> unterh</w:t>
      </w:r>
      <w:r>
        <w:rPr>
          <w:rFonts w:ascii="DIN-Regular" w:hAnsi="DIN-Regular"/>
        </w:rPr>
        <w:t>ä</w:t>
      </w:r>
      <w:r w:rsidRPr="008C741F">
        <w:rPr>
          <w:rFonts w:ascii="DIN-Regular" w:hAnsi="DIN-Regular"/>
        </w:rPr>
        <w:t>lt</w:t>
      </w:r>
      <w:r>
        <w:rPr>
          <w:rFonts w:ascii="DIN-Regular" w:hAnsi="DIN-Regular"/>
        </w:rPr>
        <w:t xml:space="preserve"> Panasonic</w:t>
      </w:r>
      <w:r w:rsidRPr="008C741F">
        <w:rPr>
          <w:rFonts w:ascii="DIN-Regular" w:hAnsi="DIN-Regular"/>
        </w:rPr>
        <w:t xml:space="preserve"> inzwischen </w:t>
      </w:r>
      <w:r>
        <w:rPr>
          <w:rFonts w:ascii="DIN-Regular" w:hAnsi="DIN-Regular"/>
        </w:rPr>
        <w:t>582</w:t>
      </w:r>
      <w:r w:rsidRPr="008C741F">
        <w:rPr>
          <w:rFonts w:ascii="DIN-Regular" w:hAnsi="DIN-Regular"/>
        </w:rPr>
        <w:t xml:space="preserve"> Tochtergesellschaften und </w:t>
      </w:r>
      <w:r>
        <w:rPr>
          <w:rFonts w:ascii="DIN-Regular" w:hAnsi="DIN-Regular"/>
        </w:rPr>
        <w:t>87</w:t>
      </w:r>
      <w:r w:rsidRPr="008C741F">
        <w:rPr>
          <w:rFonts w:ascii="DIN-Regular" w:hAnsi="DIN-Regular"/>
        </w:rPr>
        <w:t xml:space="preserve"> </w:t>
      </w:r>
      <w:r w:rsidRPr="00A94741">
        <w:rPr>
          <w:rFonts w:ascii="DIN-Regular" w:hAnsi="DIN-Regular"/>
        </w:rPr>
        <w:t>Unternehmensbeteiligungen</w:t>
      </w:r>
      <w:r w:rsidRPr="008C741F">
        <w:rPr>
          <w:rFonts w:ascii="DIN-Regular" w:hAnsi="DIN-Regular"/>
        </w:rPr>
        <w:t>. Im abgelaufenen Gesch</w:t>
      </w:r>
      <w:r>
        <w:rPr>
          <w:rFonts w:ascii="DIN-Regular" w:hAnsi="DIN-Regular"/>
        </w:rPr>
        <w:t>ä</w:t>
      </w:r>
      <w:r w:rsidRPr="008C741F">
        <w:rPr>
          <w:rFonts w:ascii="DIN-Regular" w:hAnsi="DIN-Regular"/>
        </w:rPr>
        <w:t>ftsjahr (Ende 31. M</w:t>
      </w:r>
      <w:r>
        <w:rPr>
          <w:rFonts w:ascii="DIN-Regular" w:hAnsi="DIN-Regular"/>
        </w:rPr>
        <w:t>är</w:t>
      </w:r>
      <w:r w:rsidRPr="008C741F">
        <w:rPr>
          <w:rFonts w:ascii="DIN-Regular" w:hAnsi="DIN-Regular"/>
        </w:rPr>
        <w:t>z 201</w:t>
      </w:r>
      <w:r>
        <w:rPr>
          <w:rFonts w:ascii="DIN-Regular" w:hAnsi="DIN-Regular"/>
        </w:rPr>
        <w:t>9</w:t>
      </w:r>
      <w:r w:rsidRPr="008C741F">
        <w:rPr>
          <w:rFonts w:ascii="DIN-Regular" w:hAnsi="DIN-Regular"/>
        </w:rPr>
        <w:t xml:space="preserve">) erzielte das Unternehmen einen konsolidierten Netto-Umsatz von </w:t>
      </w:r>
      <w:r>
        <w:rPr>
          <w:rFonts w:ascii="DIN-Regular" w:hAnsi="DIN-Regular"/>
        </w:rPr>
        <w:t>62</w:t>
      </w:r>
      <w:r w:rsidRPr="008C741F">
        <w:rPr>
          <w:rFonts w:ascii="DIN-Regular" w:hAnsi="DIN-Regular"/>
        </w:rPr>
        <w:t>,</w:t>
      </w:r>
      <w:r>
        <w:rPr>
          <w:rFonts w:ascii="DIN-Regular" w:hAnsi="DIN-Regular"/>
        </w:rPr>
        <w:t>52</w:t>
      </w:r>
      <w:r w:rsidRPr="008C741F">
        <w:rPr>
          <w:rFonts w:ascii="DIN-Regular" w:hAnsi="DIN-Regular"/>
        </w:rPr>
        <w:t xml:space="preserve"> Milliarden EUR. Panasonic hat den Anspruch, durch Innovationen </w:t>
      </w:r>
      <w:r>
        <w:rPr>
          <w:rFonts w:ascii="DIN-Regular" w:hAnsi="DIN-Regular"/>
        </w:rPr>
        <w:t>ü</w:t>
      </w:r>
      <w:r w:rsidRPr="008C741F">
        <w:rPr>
          <w:rFonts w:ascii="DIN-Regular" w:hAnsi="DIN-Regular"/>
        </w:rPr>
        <w:t>ber die Grenzen der einzelnen Gesch</w:t>
      </w:r>
      <w:r>
        <w:rPr>
          <w:rFonts w:ascii="DIN-Regular" w:hAnsi="DIN-Regular"/>
        </w:rPr>
        <w:t>äftsfelder hinweg Mehrwerte fü</w:t>
      </w:r>
      <w:r w:rsidRPr="008C741F">
        <w:rPr>
          <w:rFonts w:ascii="DIN-Regular" w:hAnsi="DIN-Regular"/>
        </w:rPr>
        <w:t xml:space="preserve">r den Alltag und die Umwelt seiner Kunden zu schaffen. </w:t>
      </w:r>
      <w:r w:rsidRPr="003036E2">
        <w:rPr>
          <w:rFonts w:ascii="DIN-Regular" w:hAnsi="DIN-Regular"/>
        </w:rPr>
        <w:t xml:space="preserve">Weitere Informationen über das Unternehmen sowie die Marke Panasonic finden Sie unter </w:t>
      </w:r>
      <w:hyperlink r:id="rId12" w:history="1">
        <w:r w:rsidRPr="00EE7A4B">
          <w:rPr>
            <w:rStyle w:val="Hyperlink"/>
            <w:rFonts w:ascii="DIN-Regular" w:hAnsi="DIN-Regular"/>
          </w:rPr>
          <w:t>www.panasonic.com/global/home.html</w:t>
        </w:r>
      </w:hyperlink>
      <w:r>
        <w:rPr>
          <w:rFonts w:ascii="DIN-Regular" w:hAnsi="DIN-Regular"/>
        </w:rPr>
        <w:t xml:space="preserve"> </w:t>
      </w:r>
      <w:r w:rsidRPr="003036E2">
        <w:rPr>
          <w:rFonts w:ascii="DIN-Regular" w:hAnsi="DIN-Regular"/>
        </w:rPr>
        <w:t xml:space="preserve">und </w:t>
      </w:r>
      <w:hyperlink r:id="rId13" w:history="1">
        <w:r w:rsidRPr="00EE7A4B">
          <w:rPr>
            <w:rStyle w:val="Hyperlink"/>
            <w:rFonts w:ascii="DIN-Regular" w:hAnsi="DIN-Regular"/>
          </w:rPr>
          <w:t>www.experience.panasonic.de/</w:t>
        </w:r>
      </w:hyperlink>
      <w:r w:rsidRPr="003036E2">
        <w:rPr>
          <w:rFonts w:ascii="DIN-Regular" w:hAnsi="DIN-Regular"/>
        </w:rPr>
        <w:t>.</w:t>
      </w:r>
    </w:p>
    <w:p w14:paraId="358B35CA" w14:textId="77777777" w:rsidR="00B04AAE" w:rsidRPr="00DA2AEB" w:rsidRDefault="00B04AAE" w:rsidP="00B04AAE">
      <w:pPr>
        <w:ind w:right="13"/>
        <w:rPr>
          <w:rFonts w:ascii="DIN-Regular" w:hAnsi="DIN-Regular" w:cs="Arial"/>
          <w:color w:val="000000"/>
          <w:sz w:val="20"/>
          <w:lang w:val="de-DE"/>
        </w:rPr>
      </w:pPr>
    </w:p>
    <w:p w14:paraId="389B652B" w14:textId="77777777" w:rsidR="00B04AAE" w:rsidRPr="00CE619C" w:rsidRDefault="00B04AAE" w:rsidP="00B04AAE">
      <w:pPr>
        <w:pStyle w:val="Copy"/>
        <w:keepNext/>
        <w:keepLines/>
        <w:spacing w:line="240" w:lineRule="auto"/>
        <w:ind w:right="13"/>
        <w:rPr>
          <w:rFonts w:ascii="DIN-Bold" w:eastAsia="Times New Roman" w:hAnsi="DIN-Bold"/>
          <w:lang w:eastAsia="en-US"/>
        </w:rPr>
      </w:pPr>
      <w:r w:rsidRPr="00CE619C">
        <w:rPr>
          <w:rFonts w:ascii="DIN-Bold" w:eastAsia="Times New Roman" w:hAnsi="DIN-Bold"/>
          <w:lang w:eastAsia="en-US"/>
        </w:rPr>
        <w:t>Weitere Informationen:</w:t>
      </w:r>
    </w:p>
    <w:p w14:paraId="3C84F3D8" w14:textId="77777777" w:rsidR="00B04AAE" w:rsidRPr="00CE619C" w:rsidRDefault="00B04AAE" w:rsidP="00B04AAE">
      <w:pPr>
        <w:pStyle w:val="Copy"/>
        <w:keepNext/>
        <w:keepLines/>
        <w:spacing w:line="240" w:lineRule="auto"/>
        <w:ind w:right="13"/>
        <w:outlineLvl w:val="0"/>
        <w:rPr>
          <w:rFonts w:ascii="DIN-Regular" w:eastAsia="Times New Roman" w:hAnsi="DIN-Regular"/>
          <w:lang w:eastAsia="en-US"/>
        </w:rPr>
      </w:pPr>
      <w:r w:rsidRPr="00CE619C">
        <w:rPr>
          <w:rFonts w:ascii="DIN-Regular" w:eastAsia="Times New Roman" w:hAnsi="DIN-Regular"/>
          <w:lang w:eastAsia="en-US"/>
        </w:rPr>
        <w:t>Panasonic Deutschland</w:t>
      </w:r>
    </w:p>
    <w:p w14:paraId="538B7B6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r>
        <w:rPr>
          <w:rFonts w:ascii="DIN-Regular" w:eastAsia="Times New Roman" w:hAnsi="DIN-Regular"/>
          <w:lang w:eastAsia="en-US"/>
        </w:rPr>
        <w:t>e</w:t>
      </w:r>
      <w:r w:rsidRPr="00CE619C">
        <w:rPr>
          <w:rFonts w:ascii="DIN-Regular" w:eastAsia="Times New Roman" w:hAnsi="DIN-Regular"/>
          <w:lang w:eastAsia="en-US"/>
        </w:rPr>
        <w:t>ine Division der Panasonic Marketing Europe GmbH</w:t>
      </w:r>
    </w:p>
    <w:p w14:paraId="290A5219" w14:textId="77777777" w:rsidR="00B04AAE" w:rsidRPr="00CE619C" w:rsidRDefault="00B04AAE" w:rsidP="00B04AAE">
      <w:pPr>
        <w:pStyle w:val="Copy"/>
        <w:keepNext/>
        <w:keepLines/>
        <w:spacing w:line="240" w:lineRule="auto"/>
        <w:ind w:right="13"/>
        <w:rPr>
          <w:rFonts w:ascii="DIN-Regular" w:eastAsia="Times New Roman" w:hAnsi="DIN-Regular"/>
          <w:lang w:eastAsia="en-US"/>
        </w:rPr>
      </w:pPr>
      <w:proofErr w:type="spellStart"/>
      <w:r w:rsidRPr="00CE619C">
        <w:rPr>
          <w:rFonts w:ascii="DIN-Regular" w:eastAsia="Times New Roman" w:hAnsi="DIN-Regular"/>
          <w:lang w:eastAsia="en-US"/>
        </w:rPr>
        <w:t>Winsbergring</w:t>
      </w:r>
      <w:proofErr w:type="spellEnd"/>
      <w:r w:rsidRPr="00CE619C">
        <w:rPr>
          <w:rFonts w:ascii="DIN-Regular" w:eastAsia="Times New Roman" w:hAnsi="DIN-Regular"/>
          <w:lang w:eastAsia="en-US"/>
        </w:rPr>
        <w:t xml:space="preserve"> 15</w:t>
      </w:r>
    </w:p>
    <w:p w14:paraId="0BFC5297" w14:textId="77777777" w:rsidR="00B04AAE" w:rsidRPr="00CE619C" w:rsidRDefault="00B04AAE" w:rsidP="00B04AAE">
      <w:pPr>
        <w:pStyle w:val="Copy"/>
        <w:spacing w:line="240" w:lineRule="auto"/>
        <w:ind w:right="13"/>
        <w:rPr>
          <w:rFonts w:ascii="DIN-Regular" w:eastAsia="Times New Roman" w:hAnsi="DIN-Regular"/>
          <w:lang w:eastAsia="en-US"/>
        </w:rPr>
      </w:pPr>
      <w:r w:rsidRPr="00CE619C">
        <w:rPr>
          <w:rFonts w:ascii="DIN-Regular" w:eastAsia="Times New Roman" w:hAnsi="DIN-Regular"/>
          <w:lang w:eastAsia="en-US"/>
        </w:rPr>
        <w:t>22525 Hamburg</w:t>
      </w:r>
    </w:p>
    <w:p w14:paraId="69F92599" w14:textId="77777777" w:rsidR="00B04AAE" w:rsidRPr="00D15AEE" w:rsidRDefault="00B04AAE" w:rsidP="00B04AAE">
      <w:pPr>
        <w:pStyle w:val="Textkrper3"/>
        <w:spacing w:line="240" w:lineRule="auto"/>
        <w:ind w:right="13"/>
        <w:rPr>
          <w:rFonts w:ascii="DIN-Regular" w:hAnsi="DIN-Regular"/>
          <w:b w:val="0"/>
          <w:bCs/>
          <w:iCs/>
          <w:lang w:val="de-DE"/>
        </w:rPr>
      </w:pPr>
    </w:p>
    <w:p w14:paraId="531D36C0" w14:textId="7CD2B72D" w:rsidR="00CD3CCA" w:rsidRPr="00377965" w:rsidRDefault="00B04AAE" w:rsidP="00377965">
      <w:pPr>
        <w:pStyle w:val="StandardWeb"/>
        <w:spacing w:before="0" w:beforeAutospacing="0" w:after="0" w:afterAutospacing="0"/>
        <w:ind w:right="13"/>
        <w:rPr>
          <w:rFonts w:ascii="DIN-Regular" w:hAnsi="DIN-Regular"/>
          <w:sz w:val="20"/>
          <w:szCs w:val="20"/>
        </w:rPr>
      </w:pPr>
      <w:r w:rsidRPr="00E50EBA">
        <w:rPr>
          <w:rStyle w:val="Fett"/>
          <w:rFonts w:ascii="DIN-Bold" w:hAnsi="DIN-Bold"/>
          <w:sz w:val="20"/>
          <w:szCs w:val="20"/>
        </w:rPr>
        <w:t>Ansprechpartner für Presseanfragen:</w:t>
      </w:r>
      <w:r w:rsidRPr="00215481">
        <w:rPr>
          <w:rFonts w:ascii="DIN-Regular" w:hAnsi="DIN-Regular"/>
          <w:sz w:val="20"/>
          <w:szCs w:val="20"/>
        </w:rPr>
        <w:br/>
        <w:t>Michael Langbehn</w:t>
      </w:r>
      <w:r w:rsidRPr="00215481">
        <w:rPr>
          <w:rFonts w:ascii="DIN-Regular" w:hAnsi="DIN-Regular"/>
          <w:sz w:val="20"/>
          <w:szCs w:val="20"/>
        </w:rPr>
        <w:br/>
        <w:t xml:space="preserve">Tel.: 040 / 8549-0 </w:t>
      </w:r>
      <w:r w:rsidRPr="00215481">
        <w:rPr>
          <w:rFonts w:ascii="DIN-Regular" w:hAnsi="DIN-Regular"/>
          <w:sz w:val="20"/>
          <w:szCs w:val="20"/>
        </w:rPr>
        <w:br/>
        <w:t xml:space="preserve">E-Mail: </w:t>
      </w:r>
      <w:hyperlink r:id="rId14" w:history="1">
        <w:r w:rsidRPr="00215481">
          <w:rPr>
            <w:rStyle w:val="Hyperlink"/>
            <w:rFonts w:ascii="DIN-Regular" w:hAnsi="DIN-Regular"/>
            <w:sz w:val="20"/>
            <w:szCs w:val="20"/>
          </w:rPr>
          <w:t>presse.kontakt</w:t>
        </w:r>
        <w:r w:rsidRPr="002D3931">
          <w:rPr>
            <w:rStyle w:val="Hyperlink"/>
            <w:rFonts w:cs="Arial"/>
            <w:sz w:val="20"/>
            <w:szCs w:val="20"/>
          </w:rPr>
          <w:t>@</w:t>
        </w:r>
        <w:r w:rsidRPr="00215481">
          <w:rPr>
            <w:rStyle w:val="Hyperlink"/>
            <w:rFonts w:ascii="DIN-Regular" w:hAnsi="DIN-Regular"/>
            <w:sz w:val="20"/>
            <w:szCs w:val="20"/>
          </w:rPr>
          <w:t>eu.panasonic.com</w:t>
        </w:r>
      </w:hyperlink>
      <w:r w:rsidRPr="00215481">
        <w:rPr>
          <w:rFonts w:ascii="DIN-Regular" w:hAnsi="DIN-Regular"/>
          <w:sz w:val="20"/>
          <w:szCs w:val="20"/>
        </w:rPr>
        <w:t xml:space="preserve"> </w:t>
      </w:r>
    </w:p>
    <w:sectPr w:rsidR="00CD3CCA" w:rsidRPr="00377965"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7AEEC" w14:textId="77777777" w:rsidR="00A454A1" w:rsidRDefault="00A454A1">
      <w:r>
        <w:separator/>
      </w:r>
    </w:p>
  </w:endnote>
  <w:endnote w:type="continuationSeparator" w:id="0">
    <w:p w14:paraId="159FFC18" w14:textId="77777777" w:rsidR="00A454A1" w:rsidRDefault="00A454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DIN-Medium">
    <w:altName w:val="Calibri"/>
    <w:panose1 w:val="00000000000000000000"/>
    <w:charset w:val="00"/>
    <w:family w:val="auto"/>
    <w:notTrueType/>
    <w:pitch w:val="variable"/>
    <w:sig w:usb0="00000003" w:usb1="00000000" w:usb2="00000000" w:usb3="00000000" w:csb0="00000001" w:csb1="00000000"/>
  </w:font>
  <w:font w:name="DIN-Regular">
    <w:altName w:val="Calibri"/>
    <w:panose1 w:val="00000000000000000000"/>
    <w:charset w:val="00"/>
    <w:family w:val="auto"/>
    <w:notTrueType/>
    <w:pitch w:val="variable"/>
    <w:sig w:usb0="00000003" w:usb1="00000000" w:usb2="00000000" w:usb3="00000000" w:csb0="00000001" w:csb1="00000000"/>
  </w:font>
  <w:font w:name="DINMittelschrift">
    <w:altName w:val="Times New Roman"/>
    <w:panose1 w:val="020B0604020202020204"/>
    <w:charset w:val="00"/>
    <w:family w:val="roman"/>
    <w:pitch w:val="variable"/>
  </w:font>
  <w:font w:name="Times">
    <w:panose1 w:val="00000500000000020000"/>
    <w:charset w:val="00"/>
    <w:family w:val="auto"/>
    <w:pitch w:val="variable"/>
    <w:sig w:usb0="00000000" w:usb1="00000000" w:usb2="00000000" w:usb3="00000000" w:csb0="00000007" w:csb1="00000000"/>
  </w:font>
  <w:font w:name="DIN-Bold">
    <w:altName w:val="Calibri"/>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Arial"/>
    <w:panose1 w:val="020B0604020202020204"/>
    <w:charset w:val="00"/>
    <w:family w:val="auto"/>
    <w:notTrueType/>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
    <w:panose1 w:val="00000000000000000000"/>
    <w:charset w:val="00"/>
    <w:family w:val="auto"/>
    <w:pitch w:val="variable"/>
  </w:font>
  <w:font w:name="Calibri">
    <w:panose1 w:val="020F0502020204030204"/>
    <w:charset w:val="00"/>
    <w:family w:val="swiss"/>
    <w:pitch w:val="variable"/>
    <w:sig w:usb0="E0002AFF" w:usb1="C000247B" w:usb2="00000009" w:usb3="00000000" w:csb0="000001FF" w:csb1="00000000"/>
  </w:font>
  <w:font w:name="Helvetica 55 Roman">
    <w:altName w:val="Arial"/>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D2299" w14:textId="77777777" w:rsidR="00AB39F9" w:rsidRDefault="00AB39F9" w:rsidP="00215481">
    <w:pPr>
      <w:ind w:left="1440" w:right="-3033" w:firstLine="720"/>
      <w:rPr>
        <w:rFonts w:ascii="DIN-Regular" w:hAnsi="DIN-Regular"/>
        <w:sz w:val="17"/>
        <w:lang w:val="de-DE"/>
      </w:rPr>
    </w:pPr>
    <w:r>
      <w:rPr>
        <w:rFonts w:ascii="DIN-Regular" w:hAnsi="DIN-Regular"/>
        <w:sz w:val="17"/>
        <w:lang w:val="de-DE"/>
      </w:rPr>
      <w:t>Panasonic Deutschland – eine Division der Panasonic Marketing Europe GmbH</w:t>
    </w:r>
  </w:p>
  <w:p w14:paraId="06A5028E" w14:textId="77777777" w:rsidR="00AB39F9" w:rsidRDefault="00AB39F9" w:rsidP="00215481">
    <w:pPr>
      <w:ind w:left="2880" w:right="-3033" w:firstLine="720"/>
      <w:rPr>
        <w:rFonts w:ascii="DIN-Regular" w:hAnsi="DIN-Regular"/>
        <w:sz w:val="17"/>
        <w:lang w:val="de-DE"/>
      </w:rPr>
    </w:pPr>
    <w:r>
      <w:rPr>
        <w:rFonts w:ascii="DIN-Regular" w:hAnsi="DIN-Regular"/>
        <w:sz w:val="17"/>
        <w:lang w:val="de-DE"/>
      </w:rPr>
      <w:t xml:space="preserve">   </w:t>
    </w:r>
    <w:proofErr w:type="spellStart"/>
    <w:r>
      <w:rPr>
        <w:rFonts w:ascii="DIN-Regular" w:hAnsi="DIN-Regular"/>
        <w:sz w:val="17"/>
        <w:lang w:val="de-DE"/>
      </w:rPr>
      <w:t>Winsbergring</w:t>
    </w:r>
    <w:proofErr w:type="spellEnd"/>
    <w:r>
      <w:rPr>
        <w:rFonts w:ascii="DIN-Regular" w:hAnsi="DIN-Regular"/>
        <w:sz w:val="17"/>
        <w:lang w:val="de-DE"/>
      </w:rPr>
      <w:t xml:space="preserve"> 15 </w:t>
    </w:r>
    <w:r>
      <w:rPr>
        <w:rFonts w:ascii="Arial" w:hAnsi="Arial" w:cs="Arial"/>
        <w:sz w:val="17"/>
        <w:lang w:val="de-DE"/>
      </w:rPr>
      <w:t>●</w:t>
    </w:r>
    <w:r>
      <w:rPr>
        <w:rFonts w:ascii="DIN-Regular" w:hAnsi="DIN-Regular"/>
        <w:sz w:val="17"/>
        <w:lang w:val="de-DE"/>
      </w:rPr>
      <w:t xml:space="preserve"> 22525 Hamburg</w:t>
    </w:r>
  </w:p>
  <w:p w14:paraId="035FB331" w14:textId="77777777" w:rsidR="00AB39F9" w:rsidRDefault="00E565D1" w:rsidP="00215481">
    <w:pPr>
      <w:ind w:right="-3033"/>
      <w:rPr>
        <w:rFonts w:ascii="DIN-Regular" w:hAnsi="DIN-Regular"/>
        <w:sz w:val="20"/>
        <w:lang w:val="de-DE"/>
      </w:rPr>
    </w:pPr>
    <w:r>
      <w:rPr>
        <w:rFonts w:ascii="DIN-Regular" w:hAnsi="DIN-Regular"/>
        <w:noProof/>
        <w:sz w:val="20"/>
        <w:lang w:val="de-DE" w:eastAsia="de-DE"/>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r>
    <w:r w:rsidR="00AB39F9">
      <w:rPr>
        <w:rFonts w:ascii="DIN-Regular" w:hAnsi="DIN-Regular"/>
        <w:sz w:val="17"/>
        <w:lang w:val="de-DE"/>
      </w:rPr>
      <w:tab/>
      <w:t xml:space="preserve">   Pressekontakt: Michael Langbehn</w:t>
    </w:r>
  </w:p>
  <w:p w14:paraId="096A1BB9" w14:textId="77777777" w:rsidR="00AB39F9" w:rsidRDefault="00AB39F9" w:rsidP="00215481">
    <w:pPr>
      <w:spacing w:line="200" w:lineRule="exact"/>
      <w:ind w:left="2880" w:right="-3033" w:firstLine="720"/>
      <w:rPr>
        <w:rFonts w:ascii="DIN-Regular" w:hAnsi="DIN-Regular"/>
        <w:sz w:val="17"/>
        <w:lang w:val="de-DE"/>
      </w:rPr>
    </w:pPr>
    <w:r>
      <w:rPr>
        <w:rFonts w:ascii="DIN-Regular" w:hAnsi="DIN-Regular"/>
        <w:sz w:val="17"/>
        <w:lang w:val="de-DE"/>
      </w:rPr>
      <w:t xml:space="preserve">   </w:t>
    </w:r>
    <w:hyperlink r:id="rId2" w:history="1">
      <w:r>
        <w:rPr>
          <w:rStyle w:val="Hyperlink"/>
          <w:rFonts w:ascii="DIN-Regular" w:hAnsi="DIN-Regular"/>
          <w:sz w:val="17"/>
          <w:lang w:val="de-DE"/>
        </w:rPr>
        <w:t>presse.kontakt</w:t>
      </w:r>
      <w:r>
        <w:rPr>
          <w:rStyle w:val="Hyperlink"/>
          <w:rFonts w:ascii="Helvetica 55 Roman" w:hAnsi="Helvetica 55 Roman"/>
          <w:sz w:val="17"/>
          <w:lang w:val="de-DE"/>
        </w:rPr>
        <w:t>@</w:t>
      </w:r>
      <w:r>
        <w:rPr>
          <w:rStyle w:val="Hyperlink"/>
          <w:rFonts w:ascii="DIN-Regular" w:hAnsi="DIN-Regular"/>
          <w:sz w:val="17"/>
          <w:lang w:val="de-DE"/>
        </w:rPr>
        <w:t>eu.panasonic.com</w:t>
      </w:r>
    </w:hyperlink>
  </w:p>
  <w:p w14:paraId="46B62F2B" w14:textId="77777777" w:rsidR="00AB39F9" w:rsidRDefault="00AB39F9" w:rsidP="00215481">
    <w:pPr>
      <w:spacing w:line="200" w:lineRule="exact"/>
      <w:ind w:left="2880" w:right="85" w:hanging="753"/>
      <w:jc w:val="center"/>
      <w:rPr>
        <w:sz w:val="17"/>
        <w:lang w:val="de-DE"/>
      </w:rPr>
    </w:pPr>
  </w:p>
  <w:p w14:paraId="563C6FD8" w14:textId="77777777" w:rsidR="00AB39F9" w:rsidRPr="00215481" w:rsidRDefault="00AB39F9" w:rsidP="00215481">
    <w:pPr>
      <w:spacing w:line="200" w:lineRule="exact"/>
      <w:ind w:left="2880" w:right="85" w:hanging="753"/>
      <w:jc w:val="center"/>
      <w:rPr>
        <w:rFonts w:ascii="DIN-Regular" w:hAnsi="DIN-Regular"/>
        <w:sz w:val="17"/>
        <w:lang w:val="de-DE"/>
      </w:rPr>
    </w:pP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PAGE</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1</w:t>
    </w:r>
    <w:r>
      <w:rPr>
        <w:sz w:val="17"/>
        <w:lang w:val="de-DE"/>
      </w:rPr>
      <w:fldChar w:fldCharType="end"/>
    </w:r>
    <w:r>
      <w:rPr>
        <w:rFonts w:ascii="DIN-Regular" w:hAnsi="DIN-Regular"/>
        <w:sz w:val="17"/>
        <w:lang w:val="de-DE"/>
      </w:rPr>
      <w:t>/</w:t>
    </w:r>
    <w:r>
      <w:rPr>
        <w:sz w:val="17"/>
        <w:lang w:val="de-DE"/>
      </w:rPr>
      <w:fldChar w:fldCharType="begin"/>
    </w:r>
    <w:r>
      <w:rPr>
        <w:rFonts w:ascii="DIN-Regular" w:hAnsi="DIN-Regular"/>
        <w:sz w:val="17"/>
        <w:lang w:val="de-DE"/>
      </w:rPr>
      <w:instrText xml:space="preserve"> </w:instrText>
    </w:r>
    <w:r w:rsidR="00E565D1">
      <w:rPr>
        <w:rFonts w:ascii="DIN-Regular" w:hAnsi="DIN-Regular"/>
        <w:sz w:val="17"/>
        <w:lang w:val="de-DE"/>
      </w:rPr>
      <w:instrText>NUMPAGES</w:instrText>
    </w:r>
    <w:r>
      <w:rPr>
        <w:rFonts w:ascii="DIN-Regular" w:hAnsi="DIN-Regular"/>
        <w:sz w:val="17"/>
        <w:lang w:val="de-DE"/>
      </w:rPr>
      <w:instrText xml:space="preserve"> </w:instrText>
    </w:r>
    <w:r>
      <w:rPr>
        <w:sz w:val="17"/>
        <w:lang w:val="de-DE"/>
      </w:rPr>
      <w:fldChar w:fldCharType="separate"/>
    </w:r>
    <w:r w:rsidR="005D652D">
      <w:rPr>
        <w:rFonts w:ascii="DIN-Regular" w:hAnsi="DIN-Regular"/>
        <w:noProof/>
        <w:sz w:val="17"/>
        <w:lang w:val="de-DE"/>
      </w:rPr>
      <w:t>2</w:t>
    </w:r>
    <w:r>
      <w:rPr>
        <w:sz w:val="17"/>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C3DC07" w14:textId="77777777" w:rsidR="00A454A1" w:rsidRDefault="00A454A1">
      <w:r>
        <w:separator/>
      </w:r>
    </w:p>
  </w:footnote>
  <w:footnote w:type="continuationSeparator" w:id="0">
    <w:p w14:paraId="4D39C951" w14:textId="77777777" w:rsidR="00A454A1" w:rsidRDefault="00A454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DE" w:eastAsia="de-DE"/>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6"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2"/>
  </w:num>
  <w:num w:numId="3">
    <w:abstractNumId w:val="1"/>
  </w:num>
  <w:num w:numId="4">
    <w:abstractNumId w:val="14"/>
  </w:num>
  <w:num w:numId="5">
    <w:abstractNumId w:val="19"/>
  </w:num>
  <w:num w:numId="6">
    <w:abstractNumId w:val="9"/>
  </w:num>
  <w:num w:numId="7">
    <w:abstractNumId w:val="7"/>
  </w:num>
  <w:num w:numId="8">
    <w:abstractNumId w:val="17"/>
  </w:num>
  <w:num w:numId="9">
    <w:abstractNumId w:val="11"/>
  </w:num>
  <w:num w:numId="10">
    <w:abstractNumId w:val="15"/>
  </w:num>
  <w:num w:numId="11">
    <w:abstractNumId w:val="5"/>
  </w:num>
  <w:num w:numId="12">
    <w:abstractNumId w:val="8"/>
  </w:num>
  <w:num w:numId="13">
    <w:abstractNumId w:val="2"/>
  </w:num>
  <w:num w:numId="14">
    <w:abstractNumId w:val="3"/>
  </w:num>
  <w:num w:numId="15">
    <w:abstractNumId w:val="4"/>
  </w:num>
  <w:num w:numId="16">
    <w:abstractNumId w:val="18"/>
  </w:num>
  <w:num w:numId="17">
    <w:abstractNumId w:val="0"/>
  </w:num>
  <w:num w:numId="18">
    <w:abstractNumId w:val="16"/>
  </w:num>
  <w:num w:numId="19">
    <w:abstractNumId w:val="13"/>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7"/>
  <w:proofState w:spelling="clean" w:grammar="clean"/>
  <w:attachedTemplate r:id="rId1"/>
  <w:trackRevision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62DF"/>
    <w:rsid w:val="000663CA"/>
    <w:rsid w:val="00066A85"/>
    <w:rsid w:val="00067B48"/>
    <w:rsid w:val="00071270"/>
    <w:rsid w:val="00072427"/>
    <w:rsid w:val="00073679"/>
    <w:rsid w:val="00074E40"/>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2EB"/>
    <w:rsid w:val="000915DD"/>
    <w:rsid w:val="00091CA2"/>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AB0"/>
    <w:rsid w:val="000C544B"/>
    <w:rsid w:val="000C6A14"/>
    <w:rsid w:val="000C6ACD"/>
    <w:rsid w:val="000D0158"/>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C4D"/>
    <w:rsid w:val="000F272F"/>
    <w:rsid w:val="000F3D27"/>
    <w:rsid w:val="000F3FA1"/>
    <w:rsid w:val="000F49E9"/>
    <w:rsid w:val="000F4D30"/>
    <w:rsid w:val="000F53DB"/>
    <w:rsid w:val="000F5A27"/>
    <w:rsid w:val="000F5EB8"/>
    <w:rsid w:val="000F670B"/>
    <w:rsid w:val="000F6D66"/>
    <w:rsid w:val="000F7181"/>
    <w:rsid w:val="000F72AC"/>
    <w:rsid w:val="000F7B11"/>
    <w:rsid w:val="000F7B29"/>
    <w:rsid w:val="000F7CDC"/>
    <w:rsid w:val="00100153"/>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ADC"/>
    <w:rsid w:val="00110D50"/>
    <w:rsid w:val="0011174C"/>
    <w:rsid w:val="00112065"/>
    <w:rsid w:val="0011281E"/>
    <w:rsid w:val="001128BE"/>
    <w:rsid w:val="00112970"/>
    <w:rsid w:val="00113081"/>
    <w:rsid w:val="0011340D"/>
    <w:rsid w:val="00113805"/>
    <w:rsid w:val="0011393A"/>
    <w:rsid w:val="00113EEA"/>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557"/>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C15"/>
    <w:rsid w:val="00196E90"/>
    <w:rsid w:val="00196EEB"/>
    <w:rsid w:val="001972FB"/>
    <w:rsid w:val="0019748C"/>
    <w:rsid w:val="00197779"/>
    <w:rsid w:val="00197D46"/>
    <w:rsid w:val="001A0474"/>
    <w:rsid w:val="001A0659"/>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52DC"/>
    <w:rsid w:val="001B5A00"/>
    <w:rsid w:val="001B60F2"/>
    <w:rsid w:val="001B639E"/>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1CD9"/>
    <w:rsid w:val="00312357"/>
    <w:rsid w:val="00312659"/>
    <w:rsid w:val="00312D45"/>
    <w:rsid w:val="00312F20"/>
    <w:rsid w:val="00313472"/>
    <w:rsid w:val="0031367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65"/>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B0048"/>
    <w:rsid w:val="003B0ABF"/>
    <w:rsid w:val="003B0B3C"/>
    <w:rsid w:val="003B0FC6"/>
    <w:rsid w:val="003B2985"/>
    <w:rsid w:val="003B2CB0"/>
    <w:rsid w:val="003B2F09"/>
    <w:rsid w:val="003B31B4"/>
    <w:rsid w:val="003B325A"/>
    <w:rsid w:val="003B55A1"/>
    <w:rsid w:val="003B5BB9"/>
    <w:rsid w:val="003B5D3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1E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875"/>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74C"/>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47D4"/>
    <w:rsid w:val="004D4D38"/>
    <w:rsid w:val="004D5A0C"/>
    <w:rsid w:val="004D5F73"/>
    <w:rsid w:val="004D6B4C"/>
    <w:rsid w:val="004D6C3C"/>
    <w:rsid w:val="004D6D1C"/>
    <w:rsid w:val="004D72D3"/>
    <w:rsid w:val="004D73FA"/>
    <w:rsid w:val="004E00B5"/>
    <w:rsid w:val="004E04D2"/>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D0BC8"/>
    <w:rsid w:val="005D0DAF"/>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623A"/>
    <w:rsid w:val="0060684D"/>
    <w:rsid w:val="00606A30"/>
    <w:rsid w:val="00606D1D"/>
    <w:rsid w:val="006070D8"/>
    <w:rsid w:val="00610007"/>
    <w:rsid w:val="0061020F"/>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AF1"/>
    <w:rsid w:val="006B0038"/>
    <w:rsid w:val="006B0290"/>
    <w:rsid w:val="006B0303"/>
    <w:rsid w:val="006B0480"/>
    <w:rsid w:val="006B1208"/>
    <w:rsid w:val="006B19D9"/>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1DDF"/>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2C9"/>
    <w:rsid w:val="00714E61"/>
    <w:rsid w:val="00715391"/>
    <w:rsid w:val="007159F4"/>
    <w:rsid w:val="0071623A"/>
    <w:rsid w:val="00716CC5"/>
    <w:rsid w:val="007177E9"/>
    <w:rsid w:val="00717B8B"/>
    <w:rsid w:val="00721425"/>
    <w:rsid w:val="007229FE"/>
    <w:rsid w:val="00722AB1"/>
    <w:rsid w:val="00722D9A"/>
    <w:rsid w:val="0072348F"/>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3581"/>
    <w:rsid w:val="007640E1"/>
    <w:rsid w:val="0076445F"/>
    <w:rsid w:val="00764AE3"/>
    <w:rsid w:val="00764DC6"/>
    <w:rsid w:val="0076505F"/>
    <w:rsid w:val="0076508E"/>
    <w:rsid w:val="00766192"/>
    <w:rsid w:val="0076642C"/>
    <w:rsid w:val="00766578"/>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87B1F"/>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607"/>
    <w:rsid w:val="007E1AE4"/>
    <w:rsid w:val="007E1B6B"/>
    <w:rsid w:val="007E22B9"/>
    <w:rsid w:val="007E27F5"/>
    <w:rsid w:val="007E2D52"/>
    <w:rsid w:val="007E2EB9"/>
    <w:rsid w:val="007E2F19"/>
    <w:rsid w:val="007E2FB5"/>
    <w:rsid w:val="007E398F"/>
    <w:rsid w:val="007E3FE7"/>
    <w:rsid w:val="007E42B6"/>
    <w:rsid w:val="007E4352"/>
    <w:rsid w:val="007E4494"/>
    <w:rsid w:val="007E5739"/>
    <w:rsid w:val="007E5B06"/>
    <w:rsid w:val="007E7C90"/>
    <w:rsid w:val="007F0309"/>
    <w:rsid w:val="007F14DD"/>
    <w:rsid w:val="007F1A98"/>
    <w:rsid w:val="007F1AEA"/>
    <w:rsid w:val="007F1D60"/>
    <w:rsid w:val="007F2040"/>
    <w:rsid w:val="007F3407"/>
    <w:rsid w:val="007F38FC"/>
    <w:rsid w:val="007F39DE"/>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F9"/>
    <w:rsid w:val="00831147"/>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601B"/>
    <w:rsid w:val="0089605C"/>
    <w:rsid w:val="00896D36"/>
    <w:rsid w:val="008A01F5"/>
    <w:rsid w:val="008A0248"/>
    <w:rsid w:val="008A0989"/>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D89"/>
    <w:rsid w:val="008B4DAE"/>
    <w:rsid w:val="008B5251"/>
    <w:rsid w:val="008B5EDF"/>
    <w:rsid w:val="008B627C"/>
    <w:rsid w:val="008B64DA"/>
    <w:rsid w:val="008B66BA"/>
    <w:rsid w:val="008B7478"/>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C0F"/>
    <w:rsid w:val="009543CB"/>
    <w:rsid w:val="00954BB4"/>
    <w:rsid w:val="00955955"/>
    <w:rsid w:val="00955F5D"/>
    <w:rsid w:val="00957787"/>
    <w:rsid w:val="0096057C"/>
    <w:rsid w:val="00961D4C"/>
    <w:rsid w:val="0096301B"/>
    <w:rsid w:val="00963F6B"/>
    <w:rsid w:val="00964430"/>
    <w:rsid w:val="00964CF3"/>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398"/>
    <w:rsid w:val="009758BC"/>
    <w:rsid w:val="00976643"/>
    <w:rsid w:val="00976728"/>
    <w:rsid w:val="0097686B"/>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E51"/>
    <w:rsid w:val="009C5449"/>
    <w:rsid w:val="009C6069"/>
    <w:rsid w:val="009C6099"/>
    <w:rsid w:val="009C61DE"/>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F4B"/>
    <w:rsid w:val="009E000F"/>
    <w:rsid w:val="009E0242"/>
    <w:rsid w:val="009E0317"/>
    <w:rsid w:val="009E0A30"/>
    <w:rsid w:val="009E0CBE"/>
    <w:rsid w:val="009E1384"/>
    <w:rsid w:val="009E2573"/>
    <w:rsid w:val="009E37CA"/>
    <w:rsid w:val="009E385D"/>
    <w:rsid w:val="009E3A6F"/>
    <w:rsid w:val="009E4251"/>
    <w:rsid w:val="009E4434"/>
    <w:rsid w:val="009E4FB3"/>
    <w:rsid w:val="009E4FD2"/>
    <w:rsid w:val="009E5699"/>
    <w:rsid w:val="009E58F7"/>
    <w:rsid w:val="009E5A09"/>
    <w:rsid w:val="009E5EAB"/>
    <w:rsid w:val="009E6F0B"/>
    <w:rsid w:val="009E7335"/>
    <w:rsid w:val="009E740F"/>
    <w:rsid w:val="009E7AB9"/>
    <w:rsid w:val="009F02F6"/>
    <w:rsid w:val="009F0AB3"/>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756"/>
    <w:rsid w:val="00A3288C"/>
    <w:rsid w:val="00A32A0C"/>
    <w:rsid w:val="00A338D3"/>
    <w:rsid w:val="00A34119"/>
    <w:rsid w:val="00A34A0C"/>
    <w:rsid w:val="00A3639A"/>
    <w:rsid w:val="00A36922"/>
    <w:rsid w:val="00A37A52"/>
    <w:rsid w:val="00A37E3A"/>
    <w:rsid w:val="00A41EE9"/>
    <w:rsid w:val="00A4253F"/>
    <w:rsid w:val="00A42747"/>
    <w:rsid w:val="00A42CE7"/>
    <w:rsid w:val="00A4364E"/>
    <w:rsid w:val="00A44640"/>
    <w:rsid w:val="00A44BEC"/>
    <w:rsid w:val="00A454A1"/>
    <w:rsid w:val="00A45E53"/>
    <w:rsid w:val="00A45F87"/>
    <w:rsid w:val="00A463C2"/>
    <w:rsid w:val="00A46C3D"/>
    <w:rsid w:val="00A4743F"/>
    <w:rsid w:val="00A544B8"/>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A28"/>
    <w:rsid w:val="00B226C4"/>
    <w:rsid w:val="00B22BF6"/>
    <w:rsid w:val="00B24FE3"/>
    <w:rsid w:val="00B25540"/>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DD9"/>
    <w:rsid w:val="00B56E7B"/>
    <w:rsid w:val="00B57B88"/>
    <w:rsid w:val="00B60855"/>
    <w:rsid w:val="00B60E74"/>
    <w:rsid w:val="00B61B83"/>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0118"/>
    <w:rsid w:val="00BA1680"/>
    <w:rsid w:val="00BA2378"/>
    <w:rsid w:val="00BA3192"/>
    <w:rsid w:val="00BA366C"/>
    <w:rsid w:val="00BA3BEE"/>
    <w:rsid w:val="00BA3C80"/>
    <w:rsid w:val="00BA42C9"/>
    <w:rsid w:val="00BA4485"/>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1548"/>
    <w:rsid w:val="00BF2856"/>
    <w:rsid w:val="00BF28FA"/>
    <w:rsid w:val="00BF3A47"/>
    <w:rsid w:val="00BF3D41"/>
    <w:rsid w:val="00BF5106"/>
    <w:rsid w:val="00BF53C5"/>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AC4"/>
    <w:rsid w:val="00C36C80"/>
    <w:rsid w:val="00C378B1"/>
    <w:rsid w:val="00C40479"/>
    <w:rsid w:val="00C40805"/>
    <w:rsid w:val="00C409DE"/>
    <w:rsid w:val="00C40C2F"/>
    <w:rsid w:val="00C40DEB"/>
    <w:rsid w:val="00C40FD4"/>
    <w:rsid w:val="00C416F0"/>
    <w:rsid w:val="00C41723"/>
    <w:rsid w:val="00C420C1"/>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FB2"/>
    <w:rsid w:val="00C71480"/>
    <w:rsid w:val="00C71E82"/>
    <w:rsid w:val="00C72C91"/>
    <w:rsid w:val="00C738E3"/>
    <w:rsid w:val="00C73D16"/>
    <w:rsid w:val="00C73F8D"/>
    <w:rsid w:val="00C744FB"/>
    <w:rsid w:val="00C75459"/>
    <w:rsid w:val="00C76111"/>
    <w:rsid w:val="00C77ED1"/>
    <w:rsid w:val="00C80954"/>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B0045"/>
    <w:rsid w:val="00CB0233"/>
    <w:rsid w:val="00CB0252"/>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CCA"/>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482B"/>
    <w:rsid w:val="00D04E10"/>
    <w:rsid w:val="00D051DC"/>
    <w:rsid w:val="00D05BAE"/>
    <w:rsid w:val="00D075BC"/>
    <w:rsid w:val="00D07971"/>
    <w:rsid w:val="00D07F16"/>
    <w:rsid w:val="00D10489"/>
    <w:rsid w:val="00D109AB"/>
    <w:rsid w:val="00D10AA9"/>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A8D"/>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A2D"/>
    <w:rsid w:val="00DF0C54"/>
    <w:rsid w:val="00DF17FA"/>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E0"/>
    <w:rsid w:val="00E1627A"/>
    <w:rsid w:val="00E17C97"/>
    <w:rsid w:val="00E17F0C"/>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65"/>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5F30"/>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D2F"/>
    <w:rsid w:val="00FF2C38"/>
    <w:rsid w:val="00FF2E03"/>
    <w:rsid w:val="00FF30C8"/>
    <w:rsid w:val="00FF37FF"/>
    <w:rsid w:val="00FF39A8"/>
    <w:rsid w:val="00FF3CE0"/>
    <w:rsid w:val="00FF42D5"/>
    <w:rsid w:val="00FF4369"/>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val="en-GB" w:eastAsia="en-US"/>
    </w:rPr>
  </w:style>
  <w:style w:type="paragraph" w:styleId="berschrift1">
    <w:name w:val="heading 1"/>
    <w:basedOn w:val="Standard"/>
    <w:next w:val="Standard"/>
    <w:qFormat/>
    <w:pPr>
      <w:keepNext/>
      <w:outlineLvl w:val="0"/>
    </w:pPr>
    <w:rPr>
      <w:rFonts w:ascii="Arial" w:hAnsi="Arial" w:cs="Arial"/>
      <w:b/>
      <w:bCs/>
      <w:sz w:val="20"/>
      <w:szCs w:val="24"/>
      <w:lang w:val="de-DE"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lang w:val="en-US"/>
    </w:rPr>
  </w:style>
  <w:style w:type="paragraph" w:styleId="Textkrper2">
    <w:name w:val="Body Text 2"/>
    <w:basedOn w:val="Standard"/>
    <w:semiHidden/>
    <w:pPr>
      <w:spacing w:line="360" w:lineRule="atLeast"/>
    </w:pPr>
    <w:rPr>
      <w:rFonts w:ascii="DINMittelschrift" w:hAnsi="DINMittelschrift"/>
      <w:snapToGrid w:val="0"/>
      <w:sz w:val="26"/>
      <w:lang w:val="en-US"/>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val="de-DE" w:eastAsia="de-DE"/>
    </w:rPr>
  </w:style>
  <w:style w:type="paragraph" w:customStyle="1" w:styleId="Copy">
    <w:name w:val="Copy"/>
    <w:basedOn w:val="Standard"/>
    <w:pPr>
      <w:spacing w:line="360" w:lineRule="auto"/>
    </w:pPr>
    <w:rPr>
      <w:rFonts w:ascii="Arial" w:eastAsia="Times" w:hAnsi="Arial"/>
      <w:sz w:val="20"/>
      <w:lang w:val="de-DE"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val="de-DE"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lang w:val="de-DE"/>
    </w:rPr>
  </w:style>
  <w:style w:type="character" w:styleId="Kommentarzeichen">
    <w:name w:val="annotation reference"/>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val="de-DE"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en-GB"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val="de-DE" w:eastAsia="de-DE"/>
    </w:rPr>
  </w:style>
  <w:style w:type="paragraph" w:customStyle="1" w:styleId="opener">
    <w:name w:val="opener"/>
    <w:basedOn w:val="Standard"/>
    <w:rsid w:val="00835CB6"/>
    <w:pPr>
      <w:spacing w:before="100" w:beforeAutospacing="1" w:after="375"/>
      <w:ind w:right="300"/>
    </w:pPr>
    <w:rPr>
      <w:szCs w:val="24"/>
      <w:lang w:val="de-DE"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en-GB"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character" w:styleId="NichtaufgelsteErwhnung">
    <w:name w:val="Unresolved Mention"/>
    <w:basedOn w:val="Absatz-Standardschriftart"/>
    <w:uiPriority w:val="99"/>
    <w:rsid w:val="003E11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335600">
      <w:bodyDiv w:val="1"/>
      <w:marLeft w:val="0"/>
      <w:marRight w:val="0"/>
      <w:marTop w:val="0"/>
      <w:marBottom w:val="0"/>
      <w:divBdr>
        <w:top w:val="none" w:sz="0" w:space="0" w:color="auto"/>
        <w:left w:val="none" w:sz="0" w:space="0" w:color="auto"/>
        <w:bottom w:val="none" w:sz="0" w:space="0" w:color="auto"/>
        <w:right w:val="none" w:sz="0" w:space="0" w:color="auto"/>
      </w:divBdr>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9865385">
      <w:bodyDiv w:val="1"/>
      <w:marLeft w:val="0"/>
      <w:marRight w:val="0"/>
      <w:marTop w:val="0"/>
      <w:marBottom w:val="0"/>
      <w:divBdr>
        <w:top w:val="none" w:sz="0" w:space="0" w:color="auto"/>
        <w:left w:val="none" w:sz="0" w:space="0" w:color="auto"/>
        <w:bottom w:val="none" w:sz="0" w:space="0" w:color="auto"/>
        <w:right w:val="none" w:sz="0" w:space="0" w:color="auto"/>
      </w:divBdr>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xperience.panasonic.de/"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ab-appmarket.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lebensraume.info/" TargetMode="External"/><Relationship Id="rId4" Type="http://schemas.openxmlformats.org/officeDocument/2006/relationships/settings" Target="settings.xml"/><Relationship Id="rId9" Type="http://schemas.openxmlformats.org/officeDocument/2006/relationships/hyperlink" Target="http://www.panasonic.com/de/presse" TargetMode="External"/><Relationship Id="rId14" Type="http://schemas.openxmlformats.org/officeDocument/2006/relationships/hyperlink" Target="mailto:presse.kontakt@eu.panasonic.com"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resse.kontakt@eu.panasonic.com" TargetMode="External"/><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69AC9-1117-A646-B4ED-CDB8D9ED7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C:\Dokumente und Einstellungen\Bianca Oltmann\Eigene Dateien\Panasonic\Pressemitteilungen\PM_neuesLayout_komplett.dot</Template>
  <TotalTime>0</TotalTime>
  <Pages>4</Pages>
  <Words>873</Words>
  <Characters>5505</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6366</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Florian Westphal</cp:lastModifiedBy>
  <cp:revision>3</cp:revision>
  <cp:lastPrinted>2019-08-22T08:00:00Z</cp:lastPrinted>
  <dcterms:created xsi:type="dcterms:W3CDTF">2019-08-27T12:48:00Z</dcterms:created>
  <dcterms:modified xsi:type="dcterms:W3CDTF">2019-08-28T08:43:00Z</dcterms:modified>
  <cp:category/>
</cp:coreProperties>
</file>