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840E" w14:textId="12ED9144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65A00BA3" w14:textId="3CABF9C9" w:rsidR="008460A2" w:rsidRPr="00AA1C34" w:rsidRDefault="00481CB4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Pure Magie erleben –</w:t>
      </w:r>
      <w:r w:rsidR="00612870">
        <w:rPr>
          <w:rFonts w:ascii="DIN-Medium" w:hAnsi="DIN-Medium"/>
          <w:sz w:val="31"/>
          <w:lang w:val="de-DE"/>
        </w:rPr>
        <w:t xml:space="preserve"> </w:t>
      </w:r>
      <w:r>
        <w:rPr>
          <w:rFonts w:ascii="DIN-Medium" w:hAnsi="DIN-Medium"/>
          <w:sz w:val="31"/>
          <w:lang w:val="de-DE"/>
        </w:rPr>
        <w:t xml:space="preserve">Panasonic </w:t>
      </w:r>
      <w:r w:rsidR="00612870">
        <w:rPr>
          <w:rFonts w:ascii="DIN-Medium" w:hAnsi="DIN-Medium"/>
          <w:sz w:val="31"/>
          <w:lang w:val="de-DE"/>
        </w:rPr>
        <w:t xml:space="preserve">läutet mit </w:t>
      </w:r>
      <w:r>
        <w:rPr>
          <w:rFonts w:ascii="DIN-Medium" w:hAnsi="DIN-Medium"/>
          <w:sz w:val="31"/>
          <w:lang w:val="de-DE"/>
        </w:rPr>
        <w:t xml:space="preserve">Cash Back </w:t>
      </w:r>
      <w:r w:rsidR="00612870">
        <w:rPr>
          <w:rFonts w:ascii="DIN-Medium" w:hAnsi="DIN-Medium"/>
          <w:sz w:val="31"/>
          <w:lang w:val="de-DE"/>
        </w:rPr>
        <w:t>Aktion das Weihnachtsgeschäft ein</w:t>
      </w:r>
    </w:p>
    <w:p w14:paraId="47EB6479" w14:textId="2B25A14F" w:rsidR="006A5758" w:rsidRPr="00AA1C34" w:rsidRDefault="00EB0525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Werbekampagne </w:t>
      </w:r>
      <w:r w:rsidR="00612870">
        <w:rPr>
          <w:rFonts w:ascii="DIN-Black" w:hAnsi="DIN-Black"/>
          <w:sz w:val="25"/>
          <w:lang w:val="de-DE"/>
        </w:rPr>
        <w:t>erreicht</w:t>
      </w:r>
      <w:r>
        <w:rPr>
          <w:rFonts w:ascii="DIN-Black" w:hAnsi="DIN-Black"/>
          <w:sz w:val="25"/>
          <w:lang w:val="de-DE"/>
        </w:rPr>
        <w:t xml:space="preserve"> rund 1 Milliarde </w:t>
      </w:r>
      <w:r w:rsidR="00612870">
        <w:rPr>
          <w:rFonts w:ascii="DIN-Black" w:hAnsi="DIN-Black"/>
          <w:sz w:val="25"/>
          <w:lang w:val="de-DE"/>
        </w:rPr>
        <w:t>K</w:t>
      </w:r>
      <w:r>
        <w:rPr>
          <w:rFonts w:ascii="DIN-Black" w:hAnsi="DIN-Black"/>
          <w:sz w:val="25"/>
          <w:lang w:val="de-DE"/>
        </w:rPr>
        <w:t>ontakte</w:t>
      </w:r>
      <w:r w:rsidR="00612870">
        <w:rPr>
          <w:rFonts w:ascii="DIN-Black" w:hAnsi="DIN-Black"/>
          <w:sz w:val="25"/>
          <w:lang w:val="de-DE"/>
        </w:rPr>
        <w:t xml:space="preserve"> im Jahresendgeschäft</w:t>
      </w:r>
    </w:p>
    <w:p w14:paraId="2C7A6441" w14:textId="7B89622E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331689">
        <w:rPr>
          <w:rFonts w:ascii="DIN-Black" w:hAnsi="DIN-Black"/>
          <w:color w:val="808080"/>
          <w:sz w:val="22"/>
          <w:lang w:val="de-DE"/>
        </w:rPr>
        <w:t>060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486E82">
        <w:rPr>
          <w:rFonts w:ascii="DIN-Black" w:hAnsi="DIN-Black"/>
          <w:color w:val="808080"/>
          <w:sz w:val="22"/>
          <w:lang w:val="de-DE"/>
        </w:rPr>
        <w:t>7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486E82">
        <w:rPr>
          <w:rFonts w:ascii="DIN-Black" w:hAnsi="DIN-Black"/>
          <w:color w:val="808080"/>
          <w:sz w:val="22"/>
          <w:lang w:val="de-DE"/>
        </w:rPr>
        <w:t>November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5D2F72">
        <w:rPr>
          <w:rFonts w:ascii="DIN-Black" w:hAnsi="DIN-Black"/>
          <w:color w:val="808080"/>
          <w:sz w:val="22"/>
          <w:lang w:val="de-DE"/>
        </w:rPr>
        <w:t>7</w:t>
      </w:r>
    </w:p>
    <w:p w14:paraId="6E64D379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2D11BC33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C6DB218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755F3B9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773D21A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1501DBE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91C3E2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814A858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8AF961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D8DEE08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8F1830B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43D2A8B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95DF66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5A84225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2FE431C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614F75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31FD85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FD78BC4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19BDBD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90C5D7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E029C33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52F3B3A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FFECB9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8294814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2BEFD10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FF0178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8E803FA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7ED6E2E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AA8A4D1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2C7B20E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2068B8A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0241FC6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4E3C552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115C52F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3A9995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22A61F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4BC78E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43379B0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02C61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435E1B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7DF59E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0449700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61A45C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EB0A3A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1F444BD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FDE633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174D657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A4FC111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0AE8483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1E7F8B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0FA4D3" w14:textId="77777777" w:rsidR="00486E82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E332EBC" w14:textId="77777777" w:rsidR="00486E82" w:rsidRPr="00D91153" w:rsidRDefault="00486E8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C94CB58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2D33C9" w:rsidRPr="00602200">
          <w:rPr>
            <w:rStyle w:val="Link"/>
            <w:rFonts w:ascii="DIN-Medium" w:hAnsi="DIN-Medium"/>
            <w:sz w:val="14"/>
            <w:szCs w:val="14"/>
            <w:lang w:val="de-DE"/>
          </w:rPr>
          <w:t>www.panasonic.com/de/corporate/presse.html</w:t>
        </w:r>
      </w:hyperlink>
    </w:p>
    <w:p w14:paraId="2349E223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475133B" w14:textId="41002581" w:rsidR="008460A2" w:rsidRPr="00EB0525" w:rsidRDefault="00331689" w:rsidP="008460A2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9A6AA17" wp14:editId="7F24AA73">
            <wp:simplePos x="0" y="0"/>
            <wp:positionH relativeFrom="column">
              <wp:posOffset>44450</wp:posOffset>
            </wp:positionH>
            <wp:positionV relativeFrom="paragraph">
              <wp:posOffset>55336</wp:posOffset>
            </wp:positionV>
            <wp:extent cx="2399665" cy="1692275"/>
            <wp:effectExtent l="0" t="0" r="0" b="9525"/>
            <wp:wrapSquare wrapText="bothSides"/>
            <wp:docPr id="1" name="Bild 1" descr="/Users/wolf/Desktop/Panasonic_Winter_VKF2017_Key_A5_quer_300dpi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olf/Desktop/Panasonic_Winter_VKF2017_Key_A5_quer_300dpi_20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EB0525">
        <w:rPr>
          <w:rFonts w:ascii="DIN-Bold" w:hAnsi="DIN-Bold"/>
          <w:sz w:val="20"/>
          <w:lang w:val="de-DE"/>
        </w:rPr>
        <w:t>November</w:t>
      </w:r>
      <w:r w:rsidR="00C40805">
        <w:rPr>
          <w:rFonts w:ascii="DIN-Bold" w:hAnsi="DIN-Bold"/>
          <w:sz w:val="20"/>
          <w:lang w:val="de-DE"/>
        </w:rPr>
        <w:t xml:space="preserve"> 20</w:t>
      </w:r>
      <w:r w:rsidR="005D2F72">
        <w:rPr>
          <w:rFonts w:ascii="DIN-Bold" w:hAnsi="DIN-Bold"/>
          <w:sz w:val="20"/>
          <w:lang w:val="de-DE"/>
        </w:rPr>
        <w:t>17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460A2">
        <w:rPr>
          <w:rFonts w:ascii="DIN-Bold" w:hAnsi="DIN-Bold"/>
          <w:sz w:val="20"/>
          <w:lang w:val="de-DE"/>
        </w:rPr>
        <w:t xml:space="preserve"> </w:t>
      </w:r>
      <w:r w:rsidR="00EB0525">
        <w:rPr>
          <w:rFonts w:ascii="DIN-Bold" w:hAnsi="DIN-Bold"/>
          <w:sz w:val="20"/>
          <w:lang w:val="de-DE"/>
        </w:rPr>
        <w:t xml:space="preserve">„Pure Magie erleben“ – das ist das Versprechen der Kampagne, mit der Panasonic das Weihnachtsgeschäft </w:t>
      </w:r>
      <w:r w:rsidR="00DD4382">
        <w:rPr>
          <w:rFonts w:ascii="DIN-Bold" w:hAnsi="DIN-Bold"/>
          <w:sz w:val="20"/>
          <w:lang w:val="de-DE"/>
        </w:rPr>
        <w:t>mit seinen</w:t>
      </w:r>
      <w:r w:rsidR="00EB0525">
        <w:rPr>
          <w:rFonts w:ascii="DIN-Bold" w:hAnsi="DIN-Bold"/>
          <w:sz w:val="20"/>
          <w:lang w:val="de-DE"/>
        </w:rPr>
        <w:t xml:space="preserve"> TVs, Blu-ray Recorder</w:t>
      </w:r>
      <w:r w:rsidR="00DD4382">
        <w:rPr>
          <w:rFonts w:ascii="DIN-Bold" w:hAnsi="DIN-Bold"/>
          <w:sz w:val="20"/>
          <w:lang w:val="de-DE"/>
        </w:rPr>
        <w:t>n und</w:t>
      </w:r>
      <w:r w:rsidR="00EB0525">
        <w:rPr>
          <w:rFonts w:ascii="DIN-Bold" w:hAnsi="DIN-Bold"/>
          <w:sz w:val="20"/>
          <w:lang w:val="de-DE"/>
        </w:rPr>
        <w:t xml:space="preserve"> -Player</w:t>
      </w:r>
      <w:r w:rsidR="00DD4382">
        <w:rPr>
          <w:rFonts w:ascii="DIN-Bold" w:hAnsi="DIN-Bold"/>
          <w:sz w:val="20"/>
          <w:lang w:val="de-DE"/>
        </w:rPr>
        <w:t>n</w:t>
      </w:r>
      <w:r w:rsidR="00EB0525">
        <w:rPr>
          <w:rFonts w:ascii="DIN-Bold" w:hAnsi="DIN-Bold"/>
          <w:sz w:val="20"/>
          <w:lang w:val="de-DE"/>
        </w:rPr>
        <w:t xml:space="preserve">, Soundbars und LUMIX G Kameras ab dem 20. November 2017 </w:t>
      </w:r>
      <w:r w:rsidR="00612870">
        <w:rPr>
          <w:rFonts w:ascii="DIN-Bold" w:hAnsi="DIN-Bold"/>
          <w:sz w:val="20"/>
          <w:lang w:val="de-DE"/>
        </w:rPr>
        <w:t>belebt</w:t>
      </w:r>
      <w:r w:rsidR="006A5758" w:rsidRPr="00EB0525">
        <w:rPr>
          <w:rFonts w:ascii="DIN-Bold" w:hAnsi="DIN-Bold"/>
          <w:sz w:val="20"/>
          <w:lang w:val="de-DE"/>
        </w:rPr>
        <w:t>.</w:t>
      </w:r>
      <w:r w:rsidR="00EB0525">
        <w:rPr>
          <w:rFonts w:ascii="DIN-Bold" w:hAnsi="DIN-Bold"/>
          <w:sz w:val="20"/>
          <w:lang w:val="de-DE"/>
        </w:rPr>
        <w:t xml:space="preserve"> </w:t>
      </w:r>
      <w:r w:rsidR="007B2871">
        <w:rPr>
          <w:rFonts w:ascii="DIN-Bold" w:hAnsi="DIN-Bold"/>
          <w:sz w:val="20"/>
          <w:lang w:val="de-DE"/>
        </w:rPr>
        <w:t>R</w:t>
      </w:r>
      <w:r w:rsidR="00EB0525">
        <w:rPr>
          <w:rFonts w:ascii="DIN-Bold" w:hAnsi="DIN-Bold"/>
          <w:sz w:val="20"/>
          <w:lang w:val="de-DE"/>
        </w:rPr>
        <w:t>und 1 Milliarde Werbekontakte</w:t>
      </w:r>
      <w:r w:rsidR="007B2871">
        <w:rPr>
          <w:rFonts w:ascii="DIN-Bold" w:hAnsi="DIN-Bold"/>
          <w:sz w:val="20"/>
          <w:lang w:val="de-DE"/>
        </w:rPr>
        <w:t xml:space="preserve"> werden im Jahresendgeschäft</w:t>
      </w:r>
      <w:r w:rsidR="00EB0525">
        <w:rPr>
          <w:rFonts w:ascii="DIN-Bold" w:hAnsi="DIN-Bold"/>
          <w:sz w:val="20"/>
          <w:lang w:val="de-DE"/>
        </w:rPr>
        <w:t xml:space="preserve"> über TV, Radio, Print,</w:t>
      </w:r>
      <w:r w:rsidR="00B63A00">
        <w:rPr>
          <w:rFonts w:ascii="DIN-Bold" w:hAnsi="DIN-Bold"/>
          <w:sz w:val="20"/>
          <w:lang w:val="de-DE"/>
        </w:rPr>
        <w:t xml:space="preserve"> </w:t>
      </w:r>
      <w:r w:rsidR="007E7702">
        <w:rPr>
          <w:rFonts w:ascii="DIN-Bold" w:hAnsi="DIN-Bold"/>
          <w:sz w:val="20"/>
          <w:lang w:val="de-DE"/>
        </w:rPr>
        <w:t>Digital</w:t>
      </w:r>
      <w:r w:rsidR="00B63A00">
        <w:rPr>
          <w:rFonts w:ascii="DIN-Bold" w:hAnsi="DIN-Bold"/>
          <w:sz w:val="20"/>
          <w:lang w:val="de-DE"/>
        </w:rPr>
        <w:t xml:space="preserve">, </w:t>
      </w:r>
      <w:proofErr w:type="spellStart"/>
      <w:r w:rsidR="00B63A00">
        <w:rPr>
          <w:rFonts w:ascii="DIN-Bold" w:hAnsi="DIN-Bold"/>
          <w:sz w:val="20"/>
          <w:lang w:val="de-DE"/>
        </w:rPr>
        <w:t>Social</w:t>
      </w:r>
      <w:proofErr w:type="spellEnd"/>
      <w:r w:rsidR="00B63A00">
        <w:rPr>
          <w:rFonts w:ascii="DIN-Bold" w:hAnsi="DIN-Bold"/>
          <w:sz w:val="20"/>
          <w:lang w:val="de-DE"/>
        </w:rPr>
        <w:t xml:space="preserve"> Media,</w:t>
      </w:r>
      <w:r w:rsidR="00EB0525">
        <w:rPr>
          <w:rFonts w:ascii="DIN-Bold" w:hAnsi="DIN-Bold"/>
          <w:sz w:val="20"/>
          <w:lang w:val="de-DE"/>
        </w:rPr>
        <w:t xml:space="preserve"> Out </w:t>
      </w:r>
      <w:proofErr w:type="spellStart"/>
      <w:r w:rsidR="00EB0525">
        <w:rPr>
          <w:rFonts w:ascii="DIN-Bold" w:hAnsi="DIN-Bold"/>
          <w:sz w:val="20"/>
          <w:lang w:val="de-DE"/>
        </w:rPr>
        <w:t>of</w:t>
      </w:r>
      <w:proofErr w:type="spellEnd"/>
      <w:r w:rsidR="00EB0525">
        <w:rPr>
          <w:rFonts w:ascii="DIN-Bold" w:hAnsi="DIN-Bold"/>
          <w:sz w:val="20"/>
          <w:lang w:val="de-DE"/>
        </w:rPr>
        <w:t xml:space="preserve"> Home </w:t>
      </w:r>
      <w:r w:rsidR="00306157">
        <w:rPr>
          <w:rFonts w:ascii="DIN-Bold" w:hAnsi="DIN-Bold"/>
          <w:sz w:val="20"/>
          <w:lang w:val="de-DE"/>
        </w:rPr>
        <w:t xml:space="preserve">und POS Materialien </w:t>
      </w:r>
      <w:r w:rsidR="007B2871">
        <w:rPr>
          <w:rFonts w:ascii="DIN-Bold" w:hAnsi="DIN-Bold"/>
          <w:sz w:val="20"/>
          <w:lang w:val="de-DE"/>
        </w:rPr>
        <w:t xml:space="preserve">erreicht. </w:t>
      </w:r>
      <w:r w:rsidR="00B51563">
        <w:rPr>
          <w:rFonts w:ascii="DIN-Bold" w:hAnsi="DIN-Bold"/>
          <w:sz w:val="20"/>
          <w:lang w:val="de-DE"/>
        </w:rPr>
        <w:t>Bei einer</w:t>
      </w:r>
      <w:r w:rsidR="007B2871">
        <w:rPr>
          <w:rFonts w:ascii="DIN-Bold" w:hAnsi="DIN-Bold"/>
          <w:sz w:val="20"/>
          <w:lang w:val="de-DE"/>
        </w:rPr>
        <w:t xml:space="preserve"> große</w:t>
      </w:r>
      <w:r w:rsidR="00B51563">
        <w:rPr>
          <w:rFonts w:ascii="DIN-Bold" w:hAnsi="DIN-Bold"/>
          <w:sz w:val="20"/>
          <w:lang w:val="de-DE"/>
        </w:rPr>
        <w:t>n</w:t>
      </w:r>
      <w:r w:rsidR="007B2871">
        <w:rPr>
          <w:rFonts w:ascii="DIN-Bold" w:hAnsi="DIN-Bold"/>
          <w:sz w:val="20"/>
          <w:lang w:val="de-DE"/>
        </w:rPr>
        <w:t xml:space="preserve"> Auswahl von Produkten beteiligt sich Panasonic mit bis zu 1.000 Euro an den</w:t>
      </w:r>
      <w:r w:rsidR="00D74487">
        <w:rPr>
          <w:rFonts w:ascii="DIN-Bold" w:hAnsi="DIN-Bold"/>
          <w:sz w:val="20"/>
          <w:lang w:val="de-DE"/>
        </w:rPr>
        <w:t xml:space="preserve"> Kosten für die Weihnachtsgeschenke der Konsumenten</w:t>
      </w:r>
      <w:r w:rsidR="007B2871">
        <w:rPr>
          <w:rFonts w:ascii="DIN-Bold" w:hAnsi="DIN-Bold"/>
          <w:sz w:val="20"/>
          <w:lang w:val="de-DE"/>
        </w:rPr>
        <w:t>.</w:t>
      </w:r>
    </w:p>
    <w:p w14:paraId="7A6FB950" w14:textId="77777777" w:rsidR="00B63A00" w:rsidRDefault="00B63A00" w:rsidP="006A5758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B252E12" w14:textId="263372FE" w:rsidR="00B63A00" w:rsidRDefault="00C51CFB" w:rsidP="006A5758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„1 Milliarde Werbekontakte und</w:t>
      </w:r>
      <w:r w:rsidR="00B63A00">
        <w:rPr>
          <w:rFonts w:ascii="DIN-Regular" w:hAnsi="DIN-Regular"/>
          <w:sz w:val="20"/>
          <w:lang w:val="de-DE"/>
        </w:rPr>
        <w:t xml:space="preserve"> bis zu 1.000 Euro Cash Back </w:t>
      </w:r>
      <w:r>
        <w:rPr>
          <w:rFonts w:ascii="DIN-Regular" w:hAnsi="DIN-Regular"/>
          <w:sz w:val="20"/>
          <w:lang w:val="de-DE"/>
        </w:rPr>
        <w:t xml:space="preserve">– mit diesen Zahlen sorgen wir </w:t>
      </w:r>
      <w:bookmarkStart w:id="0" w:name="_GoBack"/>
      <w:bookmarkEnd w:id="0"/>
      <w:r w:rsidR="00F00673">
        <w:rPr>
          <w:rFonts w:ascii="DIN-Regular" w:hAnsi="DIN-Regular"/>
          <w:sz w:val="20"/>
          <w:lang w:val="de-DE"/>
        </w:rPr>
        <w:t>dafür, dass viele Kunden den Weg zu unseren Partnern im Fachhandel finden</w:t>
      </w:r>
      <w:r w:rsidR="00B63A00">
        <w:rPr>
          <w:rFonts w:ascii="DIN-Regular" w:hAnsi="DIN-Regular"/>
          <w:sz w:val="20"/>
          <w:lang w:val="de-DE"/>
        </w:rPr>
        <w:t xml:space="preserve">“, so Armando </w:t>
      </w:r>
      <w:proofErr w:type="spellStart"/>
      <w:r w:rsidR="00B63A00">
        <w:rPr>
          <w:rFonts w:ascii="DIN-Regular" w:hAnsi="DIN-Regular"/>
          <w:sz w:val="20"/>
          <w:lang w:val="de-DE"/>
        </w:rPr>
        <w:t>Romagnolo</w:t>
      </w:r>
      <w:proofErr w:type="spellEnd"/>
      <w:r w:rsidR="00B63A00">
        <w:rPr>
          <w:rFonts w:ascii="DIN-Regular" w:hAnsi="DIN-Regular"/>
          <w:sz w:val="20"/>
          <w:lang w:val="de-DE"/>
        </w:rPr>
        <w:t xml:space="preserve">, </w:t>
      </w:r>
      <w:r w:rsidR="00B63A00" w:rsidRPr="00B63A00">
        <w:rPr>
          <w:rFonts w:ascii="DIN-Regular" w:hAnsi="DIN-Regular"/>
          <w:sz w:val="20"/>
          <w:lang w:val="de-DE"/>
        </w:rPr>
        <w:t xml:space="preserve">Marketing </w:t>
      </w:r>
      <w:proofErr w:type="spellStart"/>
      <w:r w:rsidR="00B63A00" w:rsidRPr="00B63A00">
        <w:rPr>
          <w:rFonts w:ascii="DIN-Regular" w:hAnsi="DIN-Regular"/>
          <w:sz w:val="20"/>
          <w:lang w:val="de-DE"/>
        </w:rPr>
        <w:t>Director</w:t>
      </w:r>
      <w:proofErr w:type="spellEnd"/>
      <w:r w:rsidR="00B63A00" w:rsidRPr="00B63A00">
        <w:rPr>
          <w:rFonts w:ascii="DIN-Regular" w:hAnsi="DIN-Regular"/>
          <w:sz w:val="20"/>
          <w:lang w:val="de-DE"/>
        </w:rPr>
        <w:t xml:space="preserve"> CE</w:t>
      </w:r>
      <w:r w:rsidR="00B63A00">
        <w:rPr>
          <w:rFonts w:ascii="DIN-Regular" w:hAnsi="DIN-Regular"/>
          <w:sz w:val="20"/>
          <w:lang w:val="de-DE"/>
        </w:rPr>
        <w:t xml:space="preserve"> bei Panasonic Deutschland. „</w:t>
      </w:r>
      <w:r w:rsidR="00F00673">
        <w:rPr>
          <w:rFonts w:ascii="DIN-Regular" w:hAnsi="DIN-Regular"/>
          <w:sz w:val="20"/>
          <w:lang w:val="de-DE"/>
        </w:rPr>
        <w:t xml:space="preserve">Unser Ziel: </w:t>
      </w:r>
      <w:r w:rsidR="00B63A00">
        <w:rPr>
          <w:rFonts w:ascii="DIN-Regular" w:hAnsi="DIN-Regular"/>
          <w:sz w:val="20"/>
          <w:lang w:val="de-DE"/>
        </w:rPr>
        <w:t xml:space="preserve">Wir wollen unser bereits jetzt sehr </w:t>
      </w:r>
      <w:r w:rsidR="00B63A00" w:rsidRPr="009F0A17">
        <w:rPr>
          <w:rFonts w:ascii="DIN-Regular" w:hAnsi="DIN-Regular"/>
          <w:sz w:val="20"/>
          <w:lang w:val="de-DE"/>
        </w:rPr>
        <w:t>erfolgreiches Geschäftsjahr mit einem hervorragenden Weihnachtsgeschäft im Fachhand</w:t>
      </w:r>
      <w:r w:rsidR="00F00673">
        <w:rPr>
          <w:rFonts w:ascii="DIN-Regular" w:hAnsi="DIN-Regular"/>
          <w:sz w:val="20"/>
          <w:lang w:val="de-DE"/>
        </w:rPr>
        <w:t>el krönen.</w:t>
      </w:r>
      <w:r w:rsidR="00B63A00" w:rsidRPr="009F0A17">
        <w:rPr>
          <w:rFonts w:ascii="DIN-Regular" w:hAnsi="DIN-Regular"/>
          <w:sz w:val="20"/>
          <w:lang w:val="de-DE"/>
        </w:rPr>
        <w:t>“</w:t>
      </w:r>
    </w:p>
    <w:p w14:paraId="4C6533B1" w14:textId="77777777" w:rsidR="00B63A00" w:rsidRDefault="00B63A00" w:rsidP="006A5758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17CEE42" w14:textId="11547613" w:rsidR="00B63A00" w:rsidRDefault="00B63A00" w:rsidP="006A5758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Für die nötige Aufmerksamkeit sorgt eine</w:t>
      </w:r>
      <w:r w:rsidR="009F0A17">
        <w:rPr>
          <w:rFonts w:ascii="DIN-Regular" w:hAnsi="DIN-Regular"/>
          <w:sz w:val="20"/>
          <w:lang w:val="de-DE"/>
        </w:rPr>
        <w:t xml:space="preserve"> reichweitenstarke</w:t>
      </w:r>
      <w:r>
        <w:rPr>
          <w:rFonts w:ascii="DIN-Regular" w:hAnsi="DIN-Regular"/>
          <w:sz w:val="20"/>
          <w:lang w:val="de-DE"/>
        </w:rPr>
        <w:t xml:space="preserve"> </w:t>
      </w:r>
      <w:proofErr w:type="spellStart"/>
      <w:r w:rsidR="009F0A17">
        <w:rPr>
          <w:rFonts w:ascii="DIN-Regular" w:hAnsi="DIN-Regular"/>
          <w:sz w:val="20"/>
          <w:lang w:val="de-DE"/>
        </w:rPr>
        <w:t>Mass-</w:t>
      </w:r>
      <w:r>
        <w:rPr>
          <w:rFonts w:ascii="DIN-Regular" w:hAnsi="DIN-Regular"/>
          <w:sz w:val="20"/>
          <w:lang w:val="de-DE"/>
        </w:rPr>
        <w:t>M</w:t>
      </w:r>
      <w:r w:rsidR="00E321DC">
        <w:rPr>
          <w:rFonts w:ascii="DIN-Regular" w:hAnsi="DIN-Regular"/>
          <w:sz w:val="20"/>
          <w:lang w:val="de-DE"/>
        </w:rPr>
        <w:t>ediakampagne</w:t>
      </w:r>
      <w:proofErr w:type="spellEnd"/>
      <w:r w:rsidR="00E321DC">
        <w:rPr>
          <w:rFonts w:ascii="DIN-Regular" w:hAnsi="DIN-Regular"/>
          <w:sz w:val="20"/>
          <w:lang w:val="de-DE"/>
        </w:rPr>
        <w:t xml:space="preserve">. </w:t>
      </w:r>
      <w:r w:rsidR="009F0A17">
        <w:rPr>
          <w:rFonts w:ascii="DIN-Regular" w:hAnsi="DIN-Regular"/>
          <w:sz w:val="20"/>
          <w:lang w:val="de-DE"/>
        </w:rPr>
        <w:t xml:space="preserve">Über einen Aktionszeitraum von 7 Wochen werden </w:t>
      </w:r>
      <w:r>
        <w:rPr>
          <w:rFonts w:ascii="DIN-Regular" w:hAnsi="DIN-Regular"/>
          <w:sz w:val="20"/>
          <w:lang w:val="de-DE"/>
        </w:rPr>
        <w:t xml:space="preserve">TV, Radio, Print, </w:t>
      </w:r>
      <w:r w:rsidR="007E7702">
        <w:rPr>
          <w:rFonts w:ascii="DIN-Regular" w:hAnsi="DIN-Regular"/>
          <w:sz w:val="20"/>
          <w:lang w:val="de-DE"/>
        </w:rPr>
        <w:t>Digital</w:t>
      </w:r>
      <w:r>
        <w:rPr>
          <w:rFonts w:ascii="DIN-Regular" w:hAnsi="DIN-Regular"/>
          <w:sz w:val="20"/>
          <w:lang w:val="de-DE"/>
        </w:rPr>
        <w:t xml:space="preserve">, </w:t>
      </w:r>
      <w:proofErr w:type="spellStart"/>
      <w:r>
        <w:rPr>
          <w:rFonts w:ascii="DIN-Regular" w:hAnsi="DIN-Regular"/>
          <w:sz w:val="20"/>
          <w:lang w:val="de-DE"/>
        </w:rPr>
        <w:t>Social</w:t>
      </w:r>
      <w:proofErr w:type="spellEnd"/>
      <w:r>
        <w:rPr>
          <w:rFonts w:ascii="DIN-Regular" w:hAnsi="DIN-Regular"/>
          <w:sz w:val="20"/>
          <w:lang w:val="de-DE"/>
        </w:rPr>
        <w:t xml:space="preserve"> Media </w:t>
      </w:r>
      <w:r w:rsidR="00B51563">
        <w:rPr>
          <w:rFonts w:ascii="DIN-Regular" w:hAnsi="DIN-Regular"/>
          <w:sz w:val="20"/>
          <w:lang w:val="de-DE"/>
        </w:rPr>
        <w:t xml:space="preserve">sowie </w:t>
      </w:r>
      <w:r>
        <w:rPr>
          <w:rFonts w:ascii="DIN-Regular" w:hAnsi="DIN-Regular"/>
          <w:sz w:val="20"/>
          <w:lang w:val="de-DE"/>
        </w:rPr>
        <w:t>Infoscreens in Bahnhöfen und Einkaufszentren</w:t>
      </w:r>
      <w:r w:rsidR="009F0A17">
        <w:rPr>
          <w:rFonts w:ascii="DIN-Regular" w:hAnsi="DIN-Regular"/>
          <w:sz w:val="20"/>
          <w:lang w:val="de-DE"/>
        </w:rPr>
        <w:t xml:space="preserve"> belegt. </w:t>
      </w:r>
      <w:proofErr w:type="gramStart"/>
      <w:r w:rsidR="00341DDF">
        <w:rPr>
          <w:rFonts w:ascii="DIN-Regular" w:hAnsi="DIN-Regular"/>
          <w:sz w:val="20"/>
          <w:lang w:val="de-DE"/>
        </w:rPr>
        <w:t>Der Claim</w:t>
      </w:r>
      <w:proofErr w:type="gramEnd"/>
      <w:r w:rsidR="00341DDF">
        <w:rPr>
          <w:rFonts w:ascii="DIN-Regular" w:hAnsi="DIN-Regular"/>
          <w:sz w:val="20"/>
          <w:lang w:val="de-DE"/>
        </w:rPr>
        <w:t xml:space="preserve">: „Pure Magie erleben“. Unter </w:t>
      </w:r>
      <w:r w:rsidR="009F0A17">
        <w:rPr>
          <w:rFonts w:ascii="DIN-Regular" w:hAnsi="DIN-Regular"/>
          <w:sz w:val="20"/>
          <w:lang w:val="de-DE"/>
        </w:rPr>
        <w:t>demselben</w:t>
      </w:r>
      <w:r w:rsidR="00341DDF">
        <w:rPr>
          <w:rFonts w:ascii="DIN-Regular" w:hAnsi="DIN-Regular"/>
          <w:sz w:val="20"/>
          <w:lang w:val="de-DE"/>
        </w:rPr>
        <w:t xml:space="preserve"> Motto stehen auch die POS Materialien, die Kunden im Fachhandel Orientierung geben und die Kampagne verlängern. Teilnehmende Händler können sich im </w:t>
      </w:r>
      <w:proofErr w:type="spellStart"/>
      <w:r w:rsidR="00341DDF">
        <w:rPr>
          <w:rFonts w:ascii="DIN-Regular" w:hAnsi="DIN-Regular"/>
          <w:sz w:val="20"/>
          <w:lang w:val="de-DE"/>
        </w:rPr>
        <w:t>PartnerPortal</w:t>
      </w:r>
      <w:proofErr w:type="spellEnd"/>
      <w:r w:rsidR="00341DDF">
        <w:rPr>
          <w:rFonts w:ascii="DIN-Regular" w:hAnsi="DIN-Regular"/>
          <w:sz w:val="20"/>
          <w:lang w:val="de-DE"/>
        </w:rPr>
        <w:t xml:space="preserve"> von Panasonic weitere Informationen und Material herunterladen.</w:t>
      </w:r>
    </w:p>
    <w:p w14:paraId="10CD3578" w14:textId="77777777" w:rsidR="00341DDF" w:rsidRDefault="00341DDF" w:rsidP="006A5758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74665822" w14:textId="25F13348" w:rsidR="004B708C" w:rsidRDefault="00341DDF" w:rsidP="009A124E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Bis einschließlich 7. Januar 2018 läuft die Verkaufsaktion. Der Ablauf ist </w:t>
      </w:r>
      <w:r w:rsidR="00B51563">
        <w:rPr>
          <w:rFonts w:ascii="DIN-Regular" w:hAnsi="DIN-Regular"/>
          <w:sz w:val="20"/>
          <w:lang w:val="de-DE"/>
        </w:rPr>
        <w:t xml:space="preserve">Kunden und Händlern </w:t>
      </w:r>
      <w:r>
        <w:rPr>
          <w:rFonts w:ascii="DIN-Regular" w:hAnsi="DIN-Regular"/>
          <w:sz w:val="20"/>
          <w:lang w:val="de-DE"/>
        </w:rPr>
        <w:t xml:space="preserve">bereits </w:t>
      </w:r>
      <w:r w:rsidR="00042C82">
        <w:rPr>
          <w:rFonts w:ascii="DIN-Regular" w:hAnsi="DIN-Regular"/>
          <w:sz w:val="20"/>
          <w:lang w:val="de-DE"/>
        </w:rPr>
        <w:t>aus</w:t>
      </w:r>
      <w:r>
        <w:rPr>
          <w:rFonts w:ascii="DIN-Regular" w:hAnsi="DIN-Regular"/>
          <w:sz w:val="20"/>
          <w:lang w:val="de-DE"/>
        </w:rPr>
        <w:t xml:space="preserve"> den Vorjahren </w:t>
      </w:r>
      <w:r w:rsidR="00042C82">
        <w:rPr>
          <w:rFonts w:ascii="DIN-Regular" w:hAnsi="DIN-Regular"/>
          <w:sz w:val="20"/>
          <w:lang w:val="de-DE"/>
        </w:rPr>
        <w:t xml:space="preserve">bekannt: Kunden, die eines der vielen Aktionsprodukte bei einem teilnehmenden Händler erwerben, können den Kauf online </w:t>
      </w:r>
      <w:r w:rsidR="00042C82">
        <w:rPr>
          <w:rFonts w:ascii="DIN-Regular" w:hAnsi="DIN-Regular"/>
          <w:sz w:val="20"/>
          <w:lang w:val="de-DE"/>
        </w:rPr>
        <w:lastRenderedPageBreak/>
        <w:t>registrieren und den Kaufbeleg hochladen. Sind alle Bedingungen erfüllt, überweist Panasonic je nach Produkt zwischen 25 und 1.000 Euro an den Kunden.</w:t>
      </w:r>
    </w:p>
    <w:p w14:paraId="2D812921" w14:textId="77777777" w:rsidR="009A124E" w:rsidRPr="009A124E" w:rsidRDefault="009A124E" w:rsidP="009A124E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06B9A9B" w14:textId="15500D2F" w:rsidR="00A24A16" w:rsidRDefault="00A24A16" w:rsidP="00486E82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Aktionsprodukte und Cash Back Betrag</w:t>
      </w:r>
    </w:p>
    <w:p w14:paraId="4DC3CC6F" w14:textId="24604241" w:rsidR="00A24A16" w:rsidRDefault="00A24A16" w:rsidP="00486E82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TV</w:t>
      </w:r>
    </w:p>
    <w:tbl>
      <w:tblPr>
        <w:tblStyle w:val="Tabellenraster"/>
        <w:tblW w:w="0" w:type="auto"/>
        <w:tblInd w:w="102" w:type="dxa"/>
        <w:tblLook w:val="04A0" w:firstRow="1" w:lastRow="0" w:firstColumn="1" w:lastColumn="0" w:noHBand="0" w:noVBand="1"/>
      </w:tblPr>
      <w:tblGrid>
        <w:gridCol w:w="3898"/>
        <w:gridCol w:w="3899"/>
      </w:tblGrid>
      <w:tr w:rsidR="00617B65" w:rsidRPr="00511C12" w14:paraId="0984C007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2158B20B" w14:textId="7DD117F1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TX-77EZW1004</w:t>
            </w:r>
            <w:r>
              <w:rPr>
                <w:rFonts w:ascii="DIN-Medium" w:hAnsi="DIN-Medium"/>
                <w:sz w:val="16"/>
                <w:szCs w:val="16"/>
              </w:rPr>
              <w:t xml:space="preserve">    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1.000 €</w:t>
            </w:r>
          </w:p>
        </w:tc>
        <w:tc>
          <w:tcPr>
            <w:tcW w:w="3899" w:type="dxa"/>
            <w:vAlign w:val="center"/>
          </w:tcPr>
          <w:p w14:paraId="62B3099D" w14:textId="586A6FC2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TX-65EZW1004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500 €</w:t>
            </w:r>
          </w:p>
        </w:tc>
      </w:tr>
      <w:tr w:rsidR="00617B65" w:rsidRPr="00511C12" w14:paraId="5E04CFBD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44C786EA" w14:textId="2B636D86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TX-65EZW954</w:t>
            </w:r>
            <w:r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300 €</w:t>
            </w:r>
          </w:p>
        </w:tc>
        <w:tc>
          <w:tcPr>
            <w:tcW w:w="3899" w:type="dxa"/>
            <w:vAlign w:val="center"/>
          </w:tcPr>
          <w:p w14:paraId="358F8597" w14:textId="2266A861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TX-75EXW784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200 €</w:t>
            </w:r>
          </w:p>
        </w:tc>
      </w:tr>
      <w:tr w:rsidR="00617B65" w:rsidRPr="00511C12" w14:paraId="5937311A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79A27659" w14:textId="064E49A9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TX-65DXW904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200 €</w:t>
            </w:r>
          </w:p>
        </w:tc>
        <w:tc>
          <w:tcPr>
            <w:tcW w:w="3899" w:type="dxa"/>
            <w:vAlign w:val="center"/>
          </w:tcPr>
          <w:p w14:paraId="68A33BBA" w14:textId="046C8641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TX-55EZW954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200 €</w:t>
            </w:r>
          </w:p>
        </w:tc>
      </w:tr>
      <w:tr w:rsidR="00617B65" w:rsidRPr="00511C12" w14:paraId="64F2652B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356386D1" w14:textId="26DF0E1C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TX-58DXW904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150 €</w:t>
            </w:r>
          </w:p>
        </w:tc>
        <w:tc>
          <w:tcPr>
            <w:tcW w:w="3899" w:type="dxa"/>
            <w:vAlign w:val="center"/>
          </w:tcPr>
          <w:p w14:paraId="4637C7A2" w14:textId="713CE8AF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TX-65EXN788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</w:tr>
      <w:tr w:rsidR="00617B65" w:rsidRPr="00511C12" w14:paraId="22FF5C6B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42202239" w14:textId="23FE4163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 xml:space="preserve">TX-65EXF787 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  <w:tc>
          <w:tcPr>
            <w:tcW w:w="3899" w:type="dxa"/>
            <w:vAlign w:val="center"/>
          </w:tcPr>
          <w:p w14:paraId="65CDCB5B" w14:textId="46E4DCA7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TX-65EXT786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</w:tr>
      <w:tr w:rsidR="00617B65" w:rsidRPr="00511C12" w14:paraId="29E70F18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3989401A" w14:textId="566B594D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TX-65EXW784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  <w:tc>
          <w:tcPr>
            <w:tcW w:w="3899" w:type="dxa"/>
            <w:vAlign w:val="center"/>
          </w:tcPr>
          <w:p w14:paraId="616CE701" w14:textId="140A8C35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TX-65EXW734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</w:tr>
      <w:tr w:rsidR="00617B65" w:rsidRPr="00511C12" w14:paraId="071684BF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203ADD9E" w14:textId="138CF1CF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TX-65EXX789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  <w:tc>
          <w:tcPr>
            <w:tcW w:w="3899" w:type="dxa"/>
            <w:vAlign w:val="center"/>
          </w:tcPr>
          <w:p w14:paraId="0D54BE55" w14:textId="52672562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TX-58DXW804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125 €</w:t>
            </w:r>
          </w:p>
        </w:tc>
      </w:tr>
      <w:tr w:rsidR="00617B65" w:rsidRPr="00511C12" w14:paraId="5051CA4F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05EF39E7" w14:textId="5A11FC2A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TX-58EXX789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100 €</w:t>
            </w:r>
          </w:p>
        </w:tc>
        <w:tc>
          <w:tcPr>
            <w:tcW w:w="3899" w:type="dxa"/>
            <w:vAlign w:val="center"/>
          </w:tcPr>
          <w:p w14:paraId="458D1455" w14:textId="25402F50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TX-58EXN788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100 €</w:t>
            </w:r>
          </w:p>
        </w:tc>
      </w:tr>
      <w:tr w:rsidR="00617B65" w:rsidRPr="00511C12" w14:paraId="13F522A4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02FCE28A" w14:textId="6439433B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TX-58EXF787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100 €</w:t>
            </w:r>
          </w:p>
        </w:tc>
        <w:tc>
          <w:tcPr>
            <w:tcW w:w="3899" w:type="dxa"/>
            <w:vAlign w:val="center"/>
          </w:tcPr>
          <w:p w14:paraId="3A8B7ADC" w14:textId="7F03AFBF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TX-58EXT786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100 €</w:t>
            </w:r>
          </w:p>
        </w:tc>
      </w:tr>
      <w:tr w:rsidR="00617B65" w:rsidRPr="00511C12" w14:paraId="63FF9F37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68988FCC" w14:textId="0CAD9ACB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TX-58EXW784</w:t>
            </w:r>
            <w:r w:rsidRPr="00511C12">
              <w:rPr>
                <w:rFonts w:ascii="DIN-Medium" w:hAnsi="DIN-Medium"/>
                <w:sz w:val="16"/>
                <w:szCs w:val="16"/>
              </w:rPr>
              <w:tab/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100 €</w:t>
            </w:r>
          </w:p>
        </w:tc>
        <w:tc>
          <w:tcPr>
            <w:tcW w:w="3899" w:type="dxa"/>
            <w:vAlign w:val="center"/>
          </w:tcPr>
          <w:p w14:paraId="3FD1859D" w14:textId="2B7DF93C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TX-58EXW734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617B65" w:rsidRPr="00511C12" w14:paraId="127FEDA0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7388B27C" w14:textId="386597D6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TX-50EXX789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899" w:type="dxa"/>
            <w:vAlign w:val="center"/>
          </w:tcPr>
          <w:p w14:paraId="5E342BC4" w14:textId="7E55FE97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TX-50EXN788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617B65" w:rsidRPr="00511C12" w14:paraId="75E4503D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5E604636" w14:textId="4B7A2015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TX-50EXF787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899" w:type="dxa"/>
            <w:vAlign w:val="center"/>
          </w:tcPr>
          <w:p w14:paraId="2E7266F3" w14:textId="272D9C79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TX-50EXT786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617B65" w:rsidRPr="00511C12" w14:paraId="0DBDCA53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481350FD" w14:textId="1BD89571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TX-50EXW784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75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899" w:type="dxa"/>
            <w:vAlign w:val="center"/>
          </w:tcPr>
          <w:p w14:paraId="2816CCDC" w14:textId="5EE9CE77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TX-50EXW735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617B65" w:rsidRPr="00511C12" w14:paraId="6964A7C9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005C0881" w14:textId="4AA290D5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TX-50EXW734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899" w:type="dxa"/>
            <w:vAlign w:val="center"/>
          </w:tcPr>
          <w:p w14:paraId="65BEF25C" w14:textId="1DE292F8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TX-43EXW754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617B65" w:rsidRPr="00511C12" w14:paraId="63C3FBC2" w14:textId="77777777" w:rsidTr="00617B65">
        <w:trPr>
          <w:trHeight w:val="227"/>
        </w:trPr>
        <w:tc>
          <w:tcPr>
            <w:tcW w:w="3898" w:type="dxa"/>
            <w:vAlign w:val="center"/>
          </w:tcPr>
          <w:p w14:paraId="4A0FA8B2" w14:textId="79FF0536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TX-40EXW735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899" w:type="dxa"/>
            <w:vAlign w:val="center"/>
          </w:tcPr>
          <w:p w14:paraId="55C78EF4" w14:textId="7859A2D1" w:rsidR="00511C12" w:rsidRPr="00511C12" w:rsidRDefault="00511C12" w:rsidP="00617B65">
            <w:pPr>
              <w:rPr>
                <w:rFonts w:ascii="DIN-Medium" w:hAnsi="DIN-Medium"/>
                <w:sz w:val="16"/>
                <w:szCs w:val="16"/>
                <w:lang w:val="de-DE"/>
              </w:rPr>
            </w:pPr>
            <w:r w:rsidRPr="00511C12">
              <w:rPr>
                <w:rFonts w:ascii="DIN-Medium" w:hAnsi="DIN-Medium"/>
                <w:sz w:val="16"/>
                <w:szCs w:val="16"/>
              </w:rPr>
              <w:t>TX-40EXW734</w:t>
            </w:r>
            <w:proofErr w:type="gramStart"/>
            <w:r w:rsidRPr="00511C12">
              <w:rPr>
                <w:rFonts w:ascii="DIN-Medium" w:hAnsi="DIN-Medium"/>
                <w:sz w:val="16"/>
                <w:szCs w:val="16"/>
              </w:rPr>
              <w:tab/>
              <w:t xml:space="preserve">  </w:t>
            </w:r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>50</w:t>
            </w:r>
            <w:proofErr w:type="gramEnd"/>
            <w:r w:rsidRPr="00511C12">
              <w:rPr>
                <w:rFonts w:ascii="DIN-Medium" w:hAnsi="DIN-Medium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14:paraId="6B869071" w14:textId="77777777" w:rsidR="00A24A16" w:rsidRPr="00B63A00" w:rsidRDefault="00A24A16" w:rsidP="00486E82">
      <w:pPr>
        <w:rPr>
          <w:rFonts w:ascii="DIN-Bold" w:hAnsi="DIN-Bold"/>
          <w:sz w:val="20"/>
          <w:lang w:val="de-DE"/>
        </w:rPr>
      </w:pPr>
    </w:p>
    <w:p w14:paraId="1ADE8CA1" w14:textId="4AEAD228" w:rsidR="00617B65" w:rsidRDefault="00617B65" w:rsidP="00486E82">
      <w:pPr>
        <w:pStyle w:val="1NewsStandard"/>
        <w:spacing w:before="0"/>
        <w:ind w:right="0"/>
        <w:rPr>
          <w:rFonts w:ascii="DIN-Bold" w:hAnsi="DIN-Bold" w:cs="Arial"/>
        </w:rPr>
      </w:pPr>
      <w:r>
        <w:rPr>
          <w:rFonts w:ascii="DIN-Bold" w:hAnsi="DIN-Bold" w:cs="Arial"/>
        </w:rPr>
        <w:t>Home-AV</w:t>
      </w:r>
    </w:p>
    <w:tbl>
      <w:tblPr>
        <w:tblStyle w:val="Tabellenraster"/>
        <w:tblW w:w="0" w:type="auto"/>
        <w:tblInd w:w="102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4B708C" w14:paraId="4CBDE4B5" w14:textId="77777777" w:rsidTr="004B708C">
        <w:trPr>
          <w:trHeight w:val="227"/>
        </w:trPr>
        <w:tc>
          <w:tcPr>
            <w:tcW w:w="2599" w:type="dxa"/>
            <w:vAlign w:val="center"/>
          </w:tcPr>
          <w:p w14:paraId="2DDF506A" w14:textId="682D9882" w:rsidR="00617B65" w:rsidRPr="00617B65" w:rsidRDefault="00617B65" w:rsidP="00617B65">
            <w:pPr>
              <w:rPr>
                <w:rFonts w:ascii="DIN-Medium" w:hAnsi="DIN-Medium"/>
                <w:b/>
                <w:sz w:val="16"/>
                <w:szCs w:val="16"/>
              </w:rPr>
            </w:pPr>
            <w:r w:rsidRPr="00617B65">
              <w:rPr>
                <w:rFonts w:ascii="DIN-Medium" w:hAnsi="DIN-Medium"/>
                <w:b/>
                <w:sz w:val="16"/>
                <w:szCs w:val="16"/>
              </w:rPr>
              <w:t>Blu-ray Recorder</w:t>
            </w:r>
          </w:p>
        </w:tc>
        <w:tc>
          <w:tcPr>
            <w:tcW w:w="2599" w:type="dxa"/>
            <w:vAlign w:val="center"/>
          </w:tcPr>
          <w:p w14:paraId="6B1CB305" w14:textId="20B2885E" w:rsidR="00617B65" w:rsidRPr="00617B65" w:rsidRDefault="00617B65" w:rsidP="00617B65">
            <w:pPr>
              <w:rPr>
                <w:rFonts w:ascii="DIN-Medium" w:hAnsi="DIN-Medium"/>
                <w:b/>
                <w:sz w:val="16"/>
                <w:szCs w:val="16"/>
              </w:rPr>
            </w:pPr>
            <w:r w:rsidRPr="00617B65">
              <w:rPr>
                <w:rFonts w:ascii="DIN-Medium" w:hAnsi="DIN-Medium"/>
                <w:b/>
                <w:sz w:val="16"/>
                <w:szCs w:val="16"/>
              </w:rPr>
              <w:t>Ultra HD Blu-ray Player</w:t>
            </w:r>
          </w:p>
        </w:tc>
        <w:tc>
          <w:tcPr>
            <w:tcW w:w="2599" w:type="dxa"/>
            <w:vAlign w:val="center"/>
          </w:tcPr>
          <w:p w14:paraId="470CAFB7" w14:textId="7C262FF9" w:rsidR="00617B65" w:rsidRPr="00617B65" w:rsidRDefault="00617B65" w:rsidP="00617B65">
            <w:pPr>
              <w:rPr>
                <w:rFonts w:ascii="DIN-Medium" w:hAnsi="DIN-Medium"/>
                <w:b/>
                <w:sz w:val="16"/>
                <w:szCs w:val="16"/>
              </w:rPr>
            </w:pPr>
            <w:proofErr w:type="spellStart"/>
            <w:r w:rsidRPr="00617B65">
              <w:rPr>
                <w:rFonts w:ascii="DIN-Medium" w:hAnsi="DIN-Medium"/>
                <w:b/>
                <w:sz w:val="16"/>
                <w:szCs w:val="16"/>
              </w:rPr>
              <w:t>Soundbars</w:t>
            </w:r>
            <w:proofErr w:type="spellEnd"/>
          </w:p>
        </w:tc>
      </w:tr>
      <w:tr w:rsidR="004B708C" w14:paraId="1C8298BC" w14:textId="77777777" w:rsidTr="004B708C">
        <w:trPr>
          <w:trHeight w:val="227"/>
        </w:trPr>
        <w:tc>
          <w:tcPr>
            <w:tcW w:w="2599" w:type="dxa"/>
            <w:vAlign w:val="center"/>
          </w:tcPr>
          <w:p w14:paraId="2BFBDCCE" w14:textId="4F09C34C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DMR-UBC90EGK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80 €</w:t>
            </w:r>
          </w:p>
        </w:tc>
        <w:tc>
          <w:tcPr>
            <w:tcW w:w="2599" w:type="dxa"/>
            <w:vAlign w:val="center"/>
          </w:tcPr>
          <w:p w14:paraId="785297A2" w14:textId="269F302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DMP-UB900EGK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60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  <w:tc>
          <w:tcPr>
            <w:tcW w:w="2599" w:type="dxa"/>
            <w:vAlign w:val="center"/>
          </w:tcPr>
          <w:p w14:paraId="13902906" w14:textId="5C6C6F84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SC-ALL70TEGK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50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</w:tr>
      <w:tr w:rsidR="004B708C" w14:paraId="53781244" w14:textId="77777777" w:rsidTr="004B708C">
        <w:trPr>
          <w:trHeight w:val="227"/>
        </w:trPr>
        <w:tc>
          <w:tcPr>
            <w:tcW w:w="2599" w:type="dxa"/>
            <w:vAlign w:val="center"/>
          </w:tcPr>
          <w:p w14:paraId="592A17B2" w14:textId="65BB4E7D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DMR-UBS90EGK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80 €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3EDBF8BB" w14:textId="36FB29F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DMP-UB704EGK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40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  <w:tc>
          <w:tcPr>
            <w:tcW w:w="2599" w:type="dxa"/>
            <w:vAlign w:val="center"/>
          </w:tcPr>
          <w:p w14:paraId="17E1FB72" w14:textId="24CAF83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SC-HTB688EGK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50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</w:tr>
      <w:tr w:rsidR="004B708C" w14:paraId="75AA8DB9" w14:textId="77777777" w:rsidTr="004B708C">
        <w:trPr>
          <w:trHeight w:val="227"/>
        </w:trPr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406189FA" w14:textId="7F23001F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DMR-UBC80EGK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60 €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78F71C66" w14:textId="40D8A873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DMP-UB404EGK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30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3B097A6D" w14:textId="75F81554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SC-HTB494EGK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  <w:t xml:space="preserve">  50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 </w:t>
            </w:r>
          </w:p>
        </w:tc>
      </w:tr>
      <w:tr w:rsidR="004B708C" w14:paraId="4C32D76F" w14:textId="77777777" w:rsidTr="004B708C">
        <w:trPr>
          <w:trHeight w:val="227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2B0BE227" w14:textId="705FB525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DMR-UBS80EGK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60 €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FB409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DA63C8" w14:textId="21C81CB9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SC-SB10EG-K </w:t>
            </w:r>
            <w:proofErr w:type="gramStart"/>
            <w:r w:rsidRPr="00617B65">
              <w:rPr>
                <w:rFonts w:ascii="DIN-Medium" w:hAnsi="DIN-Medium"/>
                <w:sz w:val="16"/>
                <w:szCs w:val="16"/>
              </w:rPr>
              <w:tab/>
            </w:r>
            <w:r>
              <w:rPr>
                <w:rFonts w:ascii="DIN-Medium" w:hAnsi="DIN-Medium"/>
                <w:sz w:val="16"/>
                <w:szCs w:val="16"/>
              </w:rPr>
              <w:t xml:space="preserve">  </w:t>
            </w:r>
            <w:r w:rsidRPr="00617B65">
              <w:rPr>
                <w:rFonts w:ascii="DIN-Medium" w:hAnsi="DIN-Medium"/>
                <w:sz w:val="16"/>
                <w:szCs w:val="16"/>
              </w:rPr>
              <w:t>50</w:t>
            </w:r>
            <w:proofErr w:type="gramEnd"/>
            <w:r w:rsidRPr="00617B65">
              <w:rPr>
                <w:rFonts w:ascii="DIN-Medium" w:hAnsi="DIN-Medium"/>
                <w:sz w:val="16"/>
                <w:szCs w:val="16"/>
              </w:rPr>
              <w:t xml:space="preserve"> €</w:t>
            </w:r>
          </w:p>
        </w:tc>
      </w:tr>
      <w:tr w:rsidR="004B708C" w14:paraId="619D9143" w14:textId="77777777" w:rsidTr="004B708C">
        <w:trPr>
          <w:trHeight w:val="227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557F9DC2" w14:textId="00DA6FAC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DMR-BCT760EG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40 €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3EC8D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6A53B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</w:tr>
      <w:tr w:rsidR="004B708C" w14:paraId="5976BAD4" w14:textId="77777777" w:rsidTr="004B708C">
        <w:trPr>
          <w:trHeight w:val="227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74DAA675" w14:textId="7E79A070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>DMR-BCT765EG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40 €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0BEA9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F918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</w:tr>
      <w:tr w:rsidR="004B708C" w14:paraId="3B628F18" w14:textId="77777777" w:rsidTr="004B708C">
        <w:trPr>
          <w:trHeight w:val="227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3AEA2ED4" w14:textId="7D753760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DMR-BST760EG 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40 €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33F6D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0C39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</w:tr>
      <w:tr w:rsidR="004B708C" w14:paraId="0D406A49" w14:textId="77777777" w:rsidTr="004B708C">
        <w:trPr>
          <w:trHeight w:val="227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2515E07C" w14:textId="3B25345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  <w:r w:rsidRPr="00617B65">
              <w:rPr>
                <w:rFonts w:ascii="DIN-Medium" w:hAnsi="DIN-Medium"/>
                <w:sz w:val="16"/>
                <w:szCs w:val="16"/>
              </w:rPr>
              <w:t xml:space="preserve">DMR-BST765EG </w:t>
            </w:r>
            <w:r w:rsidRPr="00617B65">
              <w:rPr>
                <w:rFonts w:ascii="DIN-Medium" w:hAnsi="DIN-Medium"/>
                <w:sz w:val="16"/>
                <w:szCs w:val="16"/>
              </w:rPr>
              <w:tab/>
              <w:t>40 €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1BA34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4FD6" w14:textId="77777777" w:rsidR="00617B65" w:rsidRPr="00617B65" w:rsidRDefault="00617B65" w:rsidP="00617B65">
            <w:pPr>
              <w:rPr>
                <w:rFonts w:ascii="DIN-Medium" w:hAnsi="DIN-Medium"/>
                <w:sz w:val="16"/>
                <w:szCs w:val="16"/>
              </w:rPr>
            </w:pPr>
          </w:p>
        </w:tc>
      </w:tr>
    </w:tbl>
    <w:p w14:paraId="793CA78C" w14:textId="77777777" w:rsidR="009A124E" w:rsidRDefault="009A124E" w:rsidP="00486E82">
      <w:pPr>
        <w:pStyle w:val="1NewsStandard"/>
        <w:spacing w:before="0"/>
        <w:ind w:right="0"/>
        <w:rPr>
          <w:rFonts w:ascii="DIN-Bold" w:hAnsi="DIN-Bold" w:cs="Arial"/>
          <w:lang w:val="en-US"/>
        </w:rPr>
      </w:pPr>
    </w:p>
    <w:p w14:paraId="26F4A623" w14:textId="77777777" w:rsidR="009A124E" w:rsidRDefault="009A124E" w:rsidP="00486E82">
      <w:pPr>
        <w:pStyle w:val="1NewsStandard"/>
        <w:spacing w:before="0"/>
        <w:ind w:right="0"/>
        <w:rPr>
          <w:rFonts w:ascii="DIN-Bold" w:hAnsi="DIN-Bold" w:cs="Arial"/>
          <w:lang w:val="en-US"/>
        </w:rPr>
      </w:pPr>
    </w:p>
    <w:p w14:paraId="4208FFF6" w14:textId="77777777" w:rsidR="009A124E" w:rsidRDefault="009A124E">
      <w:pPr>
        <w:rPr>
          <w:rFonts w:ascii="DIN-Bold" w:eastAsia="MS Mincho" w:hAnsi="DIN-Bold" w:cs="Arial"/>
          <w:sz w:val="20"/>
          <w:lang w:val="en-US" w:eastAsia="de-DE"/>
        </w:rPr>
      </w:pPr>
      <w:r>
        <w:rPr>
          <w:rFonts w:ascii="DIN-Bold" w:hAnsi="DIN-Bold" w:cs="Arial"/>
          <w:lang w:val="en-US"/>
        </w:rPr>
        <w:br w:type="page"/>
      </w:r>
    </w:p>
    <w:p w14:paraId="13F2B2D0" w14:textId="75756B41" w:rsidR="00617B65" w:rsidRDefault="00617B65" w:rsidP="00486E82">
      <w:pPr>
        <w:pStyle w:val="1NewsStandard"/>
        <w:spacing w:before="0"/>
        <w:ind w:right="0"/>
        <w:rPr>
          <w:rFonts w:ascii="DIN-Bold" w:hAnsi="DIN-Bold" w:cs="Arial"/>
          <w:lang w:val="en-US"/>
        </w:rPr>
      </w:pPr>
      <w:r>
        <w:rPr>
          <w:rFonts w:ascii="DIN-Bold" w:hAnsi="DIN-Bold" w:cs="Arial"/>
          <w:lang w:val="en-US"/>
        </w:rPr>
        <w:lastRenderedPageBreak/>
        <w:t>LUMIX G</w:t>
      </w:r>
    </w:p>
    <w:tbl>
      <w:tblPr>
        <w:tblStyle w:val="Tabellenraster"/>
        <w:tblpPr w:leftFromText="142" w:rightFromText="142" w:vertAnchor="page" w:horzAnchor="page" w:tblpX="1022" w:tblpY="4865"/>
        <w:tblW w:w="7729" w:type="dxa"/>
        <w:tblLook w:val="04A0" w:firstRow="1" w:lastRow="0" w:firstColumn="1" w:lastColumn="0" w:noHBand="0" w:noVBand="1"/>
      </w:tblPr>
      <w:tblGrid>
        <w:gridCol w:w="2576"/>
        <w:gridCol w:w="2576"/>
        <w:gridCol w:w="2577"/>
      </w:tblGrid>
      <w:tr w:rsidR="009A124E" w14:paraId="46E01867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223F1545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5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100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691FCEE8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5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100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04518821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5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LEG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100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7CC501B8" w14:textId="77777777" w:rsidTr="009A124E">
        <w:trPr>
          <w:trHeight w:val="282"/>
        </w:trPr>
        <w:tc>
          <w:tcPr>
            <w:tcW w:w="2576" w:type="dxa"/>
            <w:vAlign w:val="center"/>
          </w:tcPr>
          <w:p w14:paraId="1E150D06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4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28A15E59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4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51AD3487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GH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4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HEG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08A9B2C0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2CDFF884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81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274D9F6B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81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67E99FF0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81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HEG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3750C693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713B2D30" w14:textId="77777777" w:rsidR="009A124E" w:rsidRPr="004B708C" w:rsidRDefault="009A124E" w:rsidP="009A124E">
            <w:pPr>
              <w:pStyle w:val="1NewsStandard"/>
              <w:tabs>
                <w:tab w:val="left" w:pos="1749"/>
              </w:tabs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81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WEG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      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50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0641888C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1B200AF3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123410EC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30DEB505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HEG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6AD33C75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KAEGK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44C344D2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WEG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12609BA6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7279DF09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START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486E4A0A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4A1B3F85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630EFD0C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1F3FE9FA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HEG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71FFD7E9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7F0AF968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AEG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3CF78001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510E8F59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369E28F1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HEGK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6C9576B2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5F9063A8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7DF66B38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2-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717C40C5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NEGK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46CDC877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WEGK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2D00F863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414C097C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MEGK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50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1D14B1A4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KEGS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25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3DEFA104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GX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800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KEGD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25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  <w:tr w:rsidR="009A124E" w14:paraId="418184C8" w14:textId="77777777" w:rsidTr="009A124E">
        <w:trPr>
          <w:trHeight w:val="251"/>
        </w:trPr>
        <w:tc>
          <w:tcPr>
            <w:tcW w:w="2576" w:type="dxa"/>
            <w:vAlign w:val="center"/>
          </w:tcPr>
          <w:p w14:paraId="1945B0F4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GF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S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25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6" w:type="dxa"/>
            <w:vAlign w:val="center"/>
          </w:tcPr>
          <w:p w14:paraId="21A242F4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</w:pP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GF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7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KEG</w:t>
            </w:r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>-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T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25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  <w:tc>
          <w:tcPr>
            <w:tcW w:w="2577" w:type="dxa"/>
            <w:vAlign w:val="center"/>
          </w:tcPr>
          <w:p w14:paraId="68EF5AF6" w14:textId="77777777" w:rsidR="009A124E" w:rsidRPr="004B708C" w:rsidRDefault="009A124E" w:rsidP="009A124E">
            <w:pPr>
              <w:pStyle w:val="1NewsStandard"/>
              <w:spacing w:before="0"/>
              <w:ind w:right="0"/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</w:pPr>
            <w:r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DMC-GF7WEG-S</w:t>
            </w:r>
            <w:proofErr w:type="gramStart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ab/>
              <w:t xml:space="preserve">  25</w:t>
            </w:r>
            <w:proofErr w:type="gramEnd"/>
            <w:r w:rsidRPr="004B708C">
              <w:rPr>
                <w:rFonts w:ascii="DIN-Medium" w:eastAsia="Times New Roman" w:hAnsi="DIN-Medium" w:cs="Al Tarikh"/>
                <w:sz w:val="16"/>
                <w:szCs w:val="16"/>
                <w:lang w:val="en-GB" w:eastAsia="en-US"/>
              </w:rPr>
              <w:t xml:space="preserve"> </w:t>
            </w:r>
            <w:r w:rsidRPr="004B708C">
              <w:rPr>
                <w:rFonts w:ascii="DIN-Medium" w:eastAsia="Calibri" w:hAnsi="DIN-Medium" w:cs="Calibri"/>
                <w:sz w:val="16"/>
                <w:szCs w:val="16"/>
                <w:lang w:val="en-GB" w:eastAsia="en-US"/>
              </w:rPr>
              <w:t>€</w:t>
            </w:r>
          </w:p>
        </w:tc>
      </w:tr>
    </w:tbl>
    <w:p w14:paraId="34A08EF4" w14:textId="77777777" w:rsidR="009A124E" w:rsidRPr="00617B65" w:rsidRDefault="009A124E" w:rsidP="00486E82">
      <w:pPr>
        <w:pStyle w:val="1NewsStandard"/>
        <w:spacing w:before="0"/>
        <w:ind w:right="0"/>
        <w:rPr>
          <w:rFonts w:ascii="DIN-Bold" w:hAnsi="DIN-Bold" w:cs="Arial"/>
          <w:lang w:val="en-US"/>
        </w:rPr>
      </w:pPr>
    </w:p>
    <w:p w14:paraId="473B6646" w14:textId="77777777" w:rsidR="009A124E" w:rsidRDefault="009A124E" w:rsidP="00486E82">
      <w:pPr>
        <w:pStyle w:val="1NewsStandard"/>
        <w:spacing w:before="0"/>
        <w:ind w:right="0"/>
        <w:rPr>
          <w:rFonts w:ascii="DIN-Bold" w:hAnsi="DIN-Bold" w:cs="Arial"/>
        </w:rPr>
      </w:pPr>
    </w:p>
    <w:p w14:paraId="447C6B25" w14:textId="77777777" w:rsidR="00486E82" w:rsidRPr="00B63A00" w:rsidRDefault="00486E82" w:rsidP="00486E82">
      <w:pPr>
        <w:pStyle w:val="1NewsStandard"/>
        <w:spacing w:before="0"/>
        <w:ind w:right="0"/>
        <w:rPr>
          <w:rFonts w:ascii="DIN-Bold" w:hAnsi="DIN-Bold" w:cs="Arial"/>
        </w:rPr>
      </w:pPr>
      <w:r w:rsidRPr="00B63A00">
        <w:rPr>
          <w:rFonts w:ascii="DIN-Bold" w:hAnsi="DIN-Bold" w:cs="Arial"/>
        </w:rPr>
        <w:t>Über Panasonic:</w:t>
      </w:r>
    </w:p>
    <w:p w14:paraId="74273571" w14:textId="77777777" w:rsidR="00486E82" w:rsidRPr="008D269D" w:rsidRDefault="00486E82" w:rsidP="00486E82">
      <w:pPr>
        <w:rPr>
          <w:rFonts w:ascii="DIN-Regular" w:eastAsia="MS PMincho" w:hAnsi="DIN-Regular"/>
          <w:sz w:val="20"/>
          <w:szCs w:val="24"/>
          <w:lang w:val="de-DE" w:eastAsia="de-DE"/>
        </w:rPr>
      </w:pPr>
      <w:r w:rsidRPr="008D269D">
        <w:rPr>
          <w:rFonts w:ascii="DIN-Regular" w:eastAsia="MS PMincho" w:hAnsi="DIN-Regular"/>
          <w:sz w:val="20"/>
          <w:szCs w:val="24"/>
          <w:lang w:val="de-DE" w:eastAsia="de-DE"/>
        </w:rPr>
        <w:t xml:space="preserve">Die Panasonic Corporation gehört zu den weltweit führenden Unternehmen in der Entwicklung und Produktion elektronischer Technologien und Lösungen für Kunden in den Geschäftsfeldern Consumer Electronics, </w:t>
      </w:r>
      <w:proofErr w:type="spellStart"/>
      <w:r w:rsidRPr="008D269D">
        <w:rPr>
          <w:rFonts w:ascii="DIN-Regular" w:eastAsia="MS PMincho" w:hAnsi="DIN-Regular"/>
          <w:sz w:val="20"/>
          <w:szCs w:val="24"/>
          <w:lang w:val="de-DE" w:eastAsia="de-DE"/>
        </w:rPr>
        <w:t>Housing</w:t>
      </w:r>
      <w:proofErr w:type="spellEnd"/>
      <w:r w:rsidRPr="008D269D">
        <w:rPr>
          <w:rFonts w:ascii="DIN-Regular" w:eastAsia="MS PMincho" w:hAnsi="DIN-Regular"/>
          <w:sz w:val="20"/>
          <w:szCs w:val="24"/>
          <w:lang w:val="de-DE" w:eastAsia="de-DE"/>
        </w:rPr>
        <w:t xml:space="preserve">, Automotive und B2B Business. In der fast 100-jährigen Unternehmensgeschichte expandierte Panasonic weltweit und unterhält inzwischen 495 Tochtergesellschaften und 91 Beteiligungsunternehmen. Im abgelaufenen Geschäftsjahr (Ende 31. März 2017) erzielte das Unternehmen einen konsolidierten Netto-Umsatz von 7,343 Billionen Yen / 56,3 Milliarden EUR. Panasonic hat den Anspruch, durch Innovationen über die Grenzen der einzelnen Geschäftsfelder hinweg Mehrwerte für den Alltag und die Umwelt seiner Kunden zu schaffen. </w:t>
      </w:r>
      <w:r w:rsidRPr="008D269D">
        <w:rPr>
          <w:rFonts w:ascii="DIN-Regular" w:eastAsia="MS Mincho" w:hAnsi="DIN-Regular"/>
          <w:sz w:val="20"/>
          <w:szCs w:val="24"/>
          <w:lang w:val="de-DE" w:eastAsia="de-DE"/>
        </w:rPr>
        <w:t xml:space="preserve">Weitere Informationen über das Unternehmen sowie die Marke Panasonic finden Sie unter </w:t>
      </w:r>
      <w:hyperlink r:id="rId10" w:history="1">
        <w:r w:rsidRPr="008D269D">
          <w:rPr>
            <w:rFonts w:ascii="DIN-Regular" w:hAnsi="DIN-Regular"/>
            <w:color w:val="0000FF"/>
            <w:sz w:val="20"/>
            <w:szCs w:val="24"/>
            <w:u w:val="single"/>
            <w:lang w:val="de-DE" w:eastAsia="de-DE"/>
          </w:rPr>
          <w:t>www.panasonic.com/global/home.html</w:t>
        </w:r>
      </w:hyperlink>
      <w:r w:rsidRPr="008D269D">
        <w:rPr>
          <w:rFonts w:ascii="DIN-Regular" w:hAnsi="DIN-Regular"/>
          <w:sz w:val="20"/>
          <w:szCs w:val="24"/>
          <w:lang w:val="de-DE" w:eastAsia="de-DE"/>
        </w:rPr>
        <w:t xml:space="preserve">, </w:t>
      </w:r>
      <w:hyperlink r:id="rId11" w:history="1">
        <w:r w:rsidRPr="008D269D">
          <w:rPr>
            <w:rFonts w:ascii="DIN-Regular" w:hAnsi="DIN-Regular" w:cs="Arial"/>
            <w:color w:val="0000FF"/>
            <w:sz w:val="20"/>
            <w:szCs w:val="24"/>
            <w:u w:val="single"/>
            <w:lang w:val="de-DE" w:eastAsia="de-DE"/>
          </w:rPr>
          <w:t>www.lumixgexperience.panasonic.de/</w:t>
        </w:r>
      </w:hyperlink>
      <w:r w:rsidRPr="008D269D">
        <w:rPr>
          <w:rFonts w:ascii="DIN-Regular" w:hAnsi="DIN-Regular"/>
          <w:sz w:val="20"/>
          <w:szCs w:val="24"/>
          <w:lang w:val="de-DE" w:eastAsia="de-DE"/>
        </w:rPr>
        <w:t xml:space="preserve"> und </w:t>
      </w:r>
      <w:hyperlink r:id="rId12" w:history="1">
        <w:r w:rsidRPr="008D269D">
          <w:rPr>
            <w:rFonts w:ascii="DIN-Regular" w:hAnsi="DIN-Regular"/>
            <w:color w:val="0000FF"/>
            <w:sz w:val="20"/>
            <w:szCs w:val="24"/>
            <w:u w:val="single"/>
            <w:lang w:val="de-DE" w:eastAsia="de-DE"/>
          </w:rPr>
          <w:t>www.experience.panasonic.de/</w:t>
        </w:r>
      </w:hyperlink>
      <w:r w:rsidRPr="008D269D">
        <w:rPr>
          <w:rFonts w:ascii="DIN-Regular" w:hAnsi="DIN-Regular"/>
          <w:sz w:val="20"/>
          <w:szCs w:val="24"/>
          <w:lang w:val="de-DE" w:eastAsia="de-DE"/>
        </w:rPr>
        <w:t>.</w:t>
      </w:r>
    </w:p>
    <w:p w14:paraId="1F3A2970" w14:textId="77777777" w:rsidR="00486E82" w:rsidRPr="008D269D" w:rsidRDefault="00486E82" w:rsidP="00486E82">
      <w:pPr>
        <w:ind w:right="-57"/>
        <w:rPr>
          <w:rFonts w:ascii="DIN-Regular" w:hAnsi="DIN-Regular"/>
          <w:sz w:val="20"/>
          <w:szCs w:val="24"/>
          <w:lang w:val="de-DE" w:eastAsia="de-DE"/>
        </w:rPr>
      </w:pPr>
    </w:p>
    <w:p w14:paraId="15546B0F" w14:textId="77777777" w:rsidR="00486E82" w:rsidRPr="008D269D" w:rsidRDefault="00486E82" w:rsidP="00486E82">
      <w:pPr>
        <w:keepNext/>
        <w:keepLines/>
        <w:contextualSpacing/>
        <w:rPr>
          <w:rFonts w:ascii="DIN-Bold" w:hAnsi="DIN-Bold"/>
          <w:sz w:val="20"/>
          <w:lang w:val="de-DE"/>
        </w:rPr>
      </w:pPr>
      <w:r w:rsidRPr="008D269D">
        <w:rPr>
          <w:rFonts w:ascii="DIN-Bold" w:hAnsi="DIN-Bold"/>
          <w:sz w:val="20"/>
          <w:lang w:val="de-DE"/>
        </w:rPr>
        <w:t>Weitere Informationen:</w:t>
      </w:r>
    </w:p>
    <w:p w14:paraId="629BC8DB" w14:textId="77777777" w:rsidR="00486E82" w:rsidRPr="008D269D" w:rsidRDefault="00486E82" w:rsidP="00486E82">
      <w:pPr>
        <w:keepNext/>
        <w:keepLines/>
        <w:contextualSpacing/>
        <w:outlineLvl w:val="0"/>
        <w:rPr>
          <w:rFonts w:ascii="DIN-Regular" w:hAnsi="DIN-Regular"/>
          <w:sz w:val="20"/>
          <w:lang w:val="de-DE"/>
        </w:rPr>
      </w:pPr>
      <w:r w:rsidRPr="008D269D">
        <w:rPr>
          <w:rFonts w:ascii="DIN-Regular" w:hAnsi="DIN-Regular"/>
          <w:sz w:val="20"/>
          <w:lang w:val="de-DE"/>
        </w:rPr>
        <w:t>Panasonic Deutschland</w:t>
      </w:r>
    </w:p>
    <w:p w14:paraId="0D75726C" w14:textId="77777777" w:rsidR="00486E82" w:rsidRPr="008D269D" w:rsidRDefault="00486E82" w:rsidP="00486E82">
      <w:pPr>
        <w:keepNext/>
        <w:keepLines/>
        <w:contextualSpacing/>
        <w:rPr>
          <w:rFonts w:ascii="DIN-Regular" w:hAnsi="DIN-Regular"/>
          <w:sz w:val="20"/>
          <w:lang w:val="de-DE"/>
        </w:rPr>
      </w:pPr>
      <w:r w:rsidRPr="008D269D">
        <w:rPr>
          <w:rFonts w:ascii="DIN-Regular" w:hAnsi="DIN-Regular"/>
          <w:sz w:val="20"/>
          <w:lang w:val="de-DE"/>
        </w:rPr>
        <w:t>Eine Division der Panasonic Marketing Europe GmbH</w:t>
      </w:r>
    </w:p>
    <w:p w14:paraId="6DB34C2F" w14:textId="77777777" w:rsidR="00486E82" w:rsidRPr="008D269D" w:rsidRDefault="00486E82" w:rsidP="00486E82">
      <w:pPr>
        <w:keepNext/>
        <w:keepLines/>
        <w:contextualSpacing/>
        <w:rPr>
          <w:rFonts w:ascii="DIN-Regular" w:hAnsi="DIN-Regular"/>
          <w:sz w:val="20"/>
          <w:lang w:val="de-DE"/>
        </w:rPr>
      </w:pPr>
      <w:proofErr w:type="spellStart"/>
      <w:r w:rsidRPr="008D269D">
        <w:rPr>
          <w:rFonts w:ascii="DIN-Regular" w:hAnsi="DIN-Regular"/>
          <w:sz w:val="20"/>
          <w:lang w:val="de-DE"/>
        </w:rPr>
        <w:t>Winsbergring</w:t>
      </w:r>
      <w:proofErr w:type="spellEnd"/>
      <w:r w:rsidRPr="008D269D">
        <w:rPr>
          <w:rFonts w:ascii="DIN-Regular" w:hAnsi="DIN-Regular"/>
          <w:sz w:val="20"/>
          <w:lang w:val="de-DE"/>
        </w:rPr>
        <w:t xml:space="preserve"> 15</w:t>
      </w:r>
    </w:p>
    <w:p w14:paraId="127E94B3" w14:textId="77777777" w:rsidR="00486E82" w:rsidRPr="008D269D" w:rsidRDefault="00486E82" w:rsidP="00486E82">
      <w:pPr>
        <w:contextualSpacing/>
        <w:rPr>
          <w:rFonts w:ascii="DIN-Regular" w:hAnsi="DIN-Regular"/>
          <w:sz w:val="20"/>
          <w:lang w:val="de-DE"/>
        </w:rPr>
      </w:pPr>
      <w:r w:rsidRPr="008D269D">
        <w:rPr>
          <w:rFonts w:ascii="DIN-Regular" w:hAnsi="DIN-Regular"/>
          <w:sz w:val="20"/>
          <w:lang w:val="de-DE"/>
        </w:rPr>
        <w:t>D-22525 Hamburg (Germany)</w:t>
      </w:r>
    </w:p>
    <w:p w14:paraId="1D1B409D" w14:textId="77777777" w:rsidR="00486E82" w:rsidRPr="008D269D" w:rsidRDefault="00486E82" w:rsidP="00486E82">
      <w:pPr>
        <w:contextualSpacing/>
        <w:rPr>
          <w:rFonts w:ascii="DIN-Regular" w:hAnsi="DIN-Regular"/>
          <w:sz w:val="20"/>
          <w:lang w:val="de-DE"/>
        </w:rPr>
      </w:pPr>
    </w:p>
    <w:p w14:paraId="398A999B" w14:textId="77777777" w:rsidR="00486E82" w:rsidRPr="008D269D" w:rsidRDefault="00486E82" w:rsidP="00486E82">
      <w:pPr>
        <w:rPr>
          <w:rFonts w:ascii="DIN-Bold" w:hAnsi="DIN-Bold"/>
          <w:sz w:val="20"/>
          <w:lang w:val="de-DE"/>
        </w:rPr>
      </w:pPr>
      <w:r w:rsidRPr="008D269D">
        <w:rPr>
          <w:rFonts w:ascii="DIN-Bold" w:hAnsi="DIN-Bold"/>
          <w:bCs/>
          <w:sz w:val="20"/>
          <w:lang w:val="de-DE" w:eastAsia="de-DE"/>
        </w:rPr>
        <w:t>Ansprechpartner für Presseanfragen:</w:t>
      </w:r>
      <w:r w:rsidRPr="008D269D">
        <w:rPr>
          <w:rFonts w:ascii="DIN-Regular" w:hAnsi="DIN-Regular"/>
          <w:sz w:val="20"/>
          <w:lang w:val="de-DE" w:eastAsia="de-DE"/>
        </w:rPr>
        <w:br/>
        <w:t xml:space="preserve">Michael </w:t>
      </w:r>
      <w:proofErr w:type="spellStart"/>
      <w:r w:rsidRPr="008D269D">
        <w:rPr>
          <w:rFonts w:ascii="DIN-Regular" w:hAnsi="DIN-Regular"/>
          <w:sz w:val="20"/>
          <w:lang w:val="de-DE" w:eastAsia="de-DE"/>
        </w:rPr>
        <w:t>Langbehn</w:t>
      </w:r>
      <w:proofErr w:type="spellEnd"/>
      <w:r w:rsidRPr="008D269D">
        <w:rPr>
          <w:rFonts w:ascii="DIN-Regular" w:hAnsi="DIN-Regular"/>
          <w:sz w:val="20"/>
          <w:lang w:val="de-DE" w:eastAsia="de-DE"/>
        </w:rPr>
        <w:br/>
        <w:t xml:space="preserve">Tel.: +49 (0)40 / 8549-0 </w:t>
      </w:r>
      <w:r w:rsidRPr="008D269D">
        <w:rPr>
          <w:rFonts w:ascii="DIN-Regular" w:hAnsi="DIN-Regular"/>
          <w:sz w:val="20"/>
          <w:lang w:val="de-DE" w:eastAsia="de-DE"/>
        </w:rPr>
        <w:br/>
        <w:t xml:space="preserve">E-Mail: </w:t>
      </w:r>
      <w:hyperlink r:id="rId13" w:history="1">
        <w:r w:rsidRPr="008D269D">
          <w:rPr>
            <w:rFonts w:ascii="DIN-Regular" w:hAnsi="DIN-Regular"/>
            <w:color w:val="0000FF"/>
            <w:sz w:val="20"/>
            <w:u w:val="single"/>
            <w:lang w:val="de-DE" w:eastAsia="de-DE"/>
          </w:rPr>
          <w:t>presse.kontakt</w:t>
        </w:r>
        <w:r w:rsidRPr="008D269D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@</w:t>
        </w:r>
        <w:r w:rsidRPr="008D269D">
          <w:rPr>
            <w:rFonts w:ascii="DIN-Regular" w:hAnsi="DIN-Regular"/>
            <w:color w:val="0000FF"/>
            <w:sz w:val="20"/>
            <w:u w:val="single"/>
            <w:lang w:val="de-DE" w:eastAsia="de-DE"/>
          </w:rPr>
          <w:t>eu.panasonic.com</w:t>
        </w:r>
      </w:hyperlink>
    </w:p>
    <w:p w14:paraId="1533AF98" w14:textId="77777777" w:rsidR="008460A2" w:rsidRPr="00AA1C34" w:rsidRDefault="008460A2" w:rsidP="00486E82">
      <w:pPr>
        <w:rPr>
          <w:rFonts w:ascii="DIN-Bold" w:hAnsi="DIN-Bold"/>
          <w:sz w:val="18"/>
          <w:szCs w:val="18"/>
          <w:lang w:val="de-DE"/>
        </w:rPr>
      </w:pPr>
    </w:p>
    <w:sectPr w:rsidR="008460A2" w:rsidRPr="00AA1C34" w:rsidSect="00F10C84">
      <w:headerReference w:type="default" r:id="rId14"/>
      <w:footerReference w:type="default" r:id="rId15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94F7" w14:textId="77777777" w:rsidR="00B80958" w:rsidRDefault="00B80958">
      <w:r>
        <w:separator/>
      </w:r>
    </w:p>
  </w:endnote>
  <w:endnote w:type="continuationSeparator" w:id="0">
    <w:p w14:paraId="2145E4F0" w14:textId="77777777" w:rsidR="00B80958" w:rsidRDefault="00B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altName w:val="Avenir Next"/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986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4BA6DDB8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5B94B322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66C36D56" wp14:editId="72466AFC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72A910A4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5AF055FE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11FD933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C234B5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C234B5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E4DA" w14:textId="77777777" w:rsidR="00B80958" w:rsidRDefault="00B80958">
      <w:r>
        <w:separator/>
      </w:r>
    </w:p>
  </w:footnote>
  <w:footnote w:type="continuationSeparator" w:id="0">
    <w:p w14:paraId="22A28618" w14:textId="77777777" w:rsidR="00B80958" w:rsidRDefault="00B80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E3DF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36CC149" wp14:editId="2E3FF5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74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2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2C82"/>
    <w:rsid w:val="0004327B"/>
    <w:rsid w:val="00043B27"/>
    <w:rsid w:val="00043E96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05A1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1AA1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678B8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501"/>
    <w:rsid w:val="002368B9"/>
    <w:rsid w:val="002369DC"/>
    <w:rsid w:val="00237D0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2B1C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157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689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1DDF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3E79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1CB4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6E82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B708C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A97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1C12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70B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2F72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870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B65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27F0A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19C3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5A2"/>
    <w:rsid w:val="00780637"/>
    <w:rsid w:val="0078072D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6DA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2871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702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5540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AE9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164"/>
    <w:rsid w:val="008F3809"/>
    <w:rsid w:val="008F3D98"/>
    <w:rsid w:val="008F4178"/>
    <w:rsid w:val="008F5292"/>
    <w:rsid w:val="008F59D7"/>
    <w:rsid w:val="008F63BC"/>
    <w:rsid w:val="008F69A3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27F73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24E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A17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A1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0F6F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1C34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1563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3A00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958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02E5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256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4B5"/>
    <w:rsid w:val="00C236EF"/>
    <w:rsid w:val="00C23F7B"/>
    <w:rsid w:val="00C24021"/>
    <w:rsid w:val="00C2404D"/>
    <w:rsid w:val="00C247D9"/>
    <w:rsid w:val="00C25053"/>
    <w:rsid w:val="00C251C6"/>
    <w:rsid w:val="00C2549E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1CFB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487"/>
    <w:rsid w:val="00D74580"/>
    <w:rsid w:val="00D74BA5"/>
    <w:rsid w:val="00D74F91"/>
    <w:rsid w:val="00D75135"/>
    <w:rsid w:val="00D767C5"/>
    <w:rsid w:val="00D76E76"/>
    <w:rsid w:val="00D77CFE"/>
    <w:rsid w:val="00D80100"/>
    <w:rsid w:val="00D802DD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382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3FC0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1DC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832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525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0CCC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067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40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uiPriority w:val="99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uiPriority w:val="99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a">
    <w:uiPriority w:val="22"/>
    <w:qFormat/>
    <w:rsid w:val="005D2F72"/>
    <w:rPr>
      <w:sz w:val="24"/>
      <w:lang w:val="en-GB" w:eastAsia="en-US"/>
    </w:rPr>
  </w:style>
  <w:style w:type="character" w:customStyle="1" w:styleId="Textkrper3Zeichen">
    <w:name w:val="Textkörper 3 Zeichen"/>
    <w:uiPriority w:val="99"/>
    <w:rsid w:val="005D2F72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486E82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umixgexperience.panasonic.de/" TargetMode="External"/><Relationship Id="rId12" Type="http://schemas.openxmlformats.org/officeDocument/2006/relationships/hyperlink" Target="http://www.experience.panasonic.de/" TargetMode="External"/><Relationship Id="rId13" Type="http://schemas.openxmlformats.org/officeDocument/2006/relationships/hyperlink" Target="mailto:presse.kontakt@eu.panasonic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corporate/presse.html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lf/Library/Group%20Containers/UBF8T346G9.Office/User%20Content.localized/Templates.localized/Panasonic%20PM%20201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3B2B-72D7-324C-83BD-6D5E844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Panasonic PM 2017.dotx</Template>
  <TotalTime>0</TotalTime>
  <Pages>3</Pages>
  <Words>733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Wolf</dc:creator>
  <cp:keywords/>
  <dc:description/>
  <cp:lastModifiedBy>Philipp Wolf</cp:lastModifiedBy>
  <cp:revision>3</cp:revision>
  <cp:lastPrinted>2017-11-06T10:35:00Z</cp:lastPrinted>
  <dcterms:created xsi:type="dcterms:W3CDTF">2017-11-06T10:35:00Z</dcterms:created>
  <dcterms:modified xsi:type="dcterms:W3CDTF">2017-11-06T10:35:00Z</dcterms:modified>
  <cp:category/>
</cp:coreProperties>
</file>