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ED11" w14:textId="76BF3D42" w:rsidR="00D02550" w:rsidRDefault="00AC0659">
      <w:pPr>
        <w:pStyle w:val="Kopfzeile"/>
        <w:tabs>
          <w:tab w:val="clear" w:pos="4153"/>
          <w:tab w:val="clear" w:pos="8306"/>
        </w:tabs>
        <w:rPr>
          <w:rFonts w:ascii="DIN-Bold" w:hAnsi="DIN-Bold" w:cs="Arial"/>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68A5BB3F" wp14:editId="7F288AE2">
            <wp:simplePos x="0" y="0"/>
            <wp:positionH relativeFrom="margin">
              <wp:posOffset>-17145</wp:posOffset>
            </wp:positionH>
            <wp:positionV relativeFrom="margin">
              <wp:posOffset>1297940</wp:posOffset>
            </wp:positionV>
            <wp:extent cx="1546225" cy="952500"/>
            <wp:effectExtent l="0" t="0" r="3175" b="12700"/>
            <wp:wrapSquare wrapText="bothSides"/>
            <wp:docPr id="1" name="Bild 1" descr="/Volumes/JDB Media/JDB_Kunden/P–Z/Panasonic/Pressemitteilungen/FY2019/067-LUMIX-Firmware-Update/067-FY2019-LUMIX-Firmware-Update-Briefing/Download Images/067-FY2019-LUMIX-Firmware-Upd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9/067-LUMIX-Firmware-Update/067-FY2019-LUMIX-Firmware-Update-Briefing/Download Images/067-FY2019-LUMIX-Firmware-Updat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2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FF047" w14:textId="00C4E0DB" w:rsidR="006B40B9" w:rsidRDefault="004C7188" w:rsidP="006B40B9">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veröffentlicht </w:t>
      </w:r>
      <w:r w:rsidR="00D02550">
        <w:rPr>
          <w:rFonts w:ascii="DIN-Medium" w:hAnsi="DIN-Medium"/>
          <w:sz w:val="31"/>
          <w:lang w:val="de-DE"/>
        </w:rPr>
        <w:t xml:space="preserve">umfangreiches </w:t>
      </w:r>
      <w:r>
        <w:rPr>
          <w:rFonts w:ascii="DIN-Medium" w:hAnsi="DIN-Medium"/>
          <w:sz w:val="31"/>
          <w:lang w:val="de-DE"/>
        </w:rPr>
        <w:t xml:space="preserve">Firmware-Update für </w:t>
      </w:r>
      <w:r w:rsidR="00EA0D52">
        <w:rPr>
          <w:rFonts w:ascii="DIN-Medium" w:hAnsi="DIN-Medium"/>
          <w:sz w:val="31"/>
          <w:lang w:val="de-DE"/>
        </w:rPr>
        <w:t>LUMIX Spitzenmodelle</w:t>
      </w:r>
    </w:p>
    <w:p w14:paraId="735A39D1" w14:textId="3B8A845B" w:rsidR="004C7188" w:rsidRPr="004C7188" w:rsidRDefault="00AF66DA" w:rsidP="006B40B9">
      <w:pPr>
        <w:framePr w:w="7747" w:h="295" w:hSpace="142" w:wrap="around" w:vAnchor="page" w:hAnchor="page" w:x="908" w:y="4991" w:anchorLock="1"/>
        <w:rPr>
          <w:rFonts w:ascii="DIN-Black" w:hAnsi="DIN-Black"/>
          <w:sz w:val="25"/>
          <w:lang w:val="de-DE"/>
        </w:rPr>
      </w:pPr>
      <w:r>
        <w:rPr>
          <w:rFonts w:ascii="DIN-Black" w:hAnsi="DIN-Black"/>
          <w:sz w:val="25"/>
          <w:lang w:val="de-DE"/>
        </w:rPr>
        <w:t>Neue Funktionen und</w:t>
      </w:r>
      <w:r w:rsidR="00412FDF">
        <w:rPr>
          <w:rFonts w:ascii="DIN-Black" w:hAnsi="DIN-Black"/>
          <w:sz w:val="25"/>
          <w:lang w:val="de-DE"/>
        </w:rPr>
        <w:t xml:space="preserve"> </w:t>
      </w:r>
      <w:r>
        <w:rPr>
          <w:rFonts w:ascii="DIN-Black" w:hAnsi="DIN-Black"/>
          <w:sz w:val="25"/>
          <w:lang w:val="de-DE"/>
        </w:rPr>
        <w:t xml:space="preserve">optimierte Benutzerfreundlichkeit für die </w:t>
      </w:r>
      <w:r w:rsidR="00EA0D52">
        <w:rPr>
          <w:rFonts w:ascii="DIN-Black" w:hAnsi="DIN-Black"/>
          <w:sz w:val="25"/>
          <w:lang w:val="de-DE"/>
        </w:rPr>
        <w:t>spiegellosen Systemkameras</w:t>
      </w:r>
      <w:r w:rsidR="004C7188" w:rsidRPr="004C7188">
        <w:rPr>
          <w:rFonts w:ascii="DIN-Black" w:hAnsi="DIN-Black"/>
          <w:sz w:val="25"/>
          <w:lang w:val="de-DE"/>
        </w:rPr>
        <w:t xml:space="preserve"> LUMIX S1R, S1, GH5, GH5S und G9</w:t>
      </w:r>
    </w:p>
    <w:p w14:paraId="6083FE8F" w14:textId="7FFDC099"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313458">
        <w:rPr>
          <w:rFonts w:ascii="DIN-Black" w:hAnsi="DIN-Black"/>
          <w:color w:val="808080"/>
          <w:sz w:val="22"/>
          <w:lang w:val="de-DE"/>
        </w:rPr>
        <w:t>067</w:t>
      </w:r>
      <w:r w:rsidR="00427032">
        <w:rPr>
          <w:rFonts w:ascii="DIN-Black" w:hAnsi="DIN-Black"/>
          <w:color w:val="808080"/>
          <w:sz w:val="22"/>
          <w:lang w:val="de-DE"/>
        </w:rPr>
        <w:t>/</w:t>
      </w:r>
      <w:r w:rsidR="00C40805">
        <w:rPr>
          <w:rFonts w:ascii="DIN-Black" w:hAnsi="DIN-Black"/>
          <w:color w:val="808080"/>
          <w:sz w:val="22"/>
          <w:lang w:val="de-DE"/>
        </w:rPr>
        <w:t>FY 201</w:t>
      </w:r>
      <w:r w:rsidR="007756E4">
        <w:rPr>
          <w:rFonts w:ascii="DIN-Black" w:hAnsi="DIN-Black"/>
          <w:color w:val="808080"/>
          <w:sz w:val="22"/>
          <w:lang w:val="de-DE"/>
        </w:rPr>
        <w:t>9</w:t>
      </w:r>
      <w:r>
        <w:rPr>
          <w:rFonts w:ascii="DIN-Black" w:hAnsi="DIN-Black"/>
          <w:color w:val="808080"/>
          <w:sz w:val="22"/>
          <w:lang w:val="de-DE"/>
        </w:rPr>
        <w:t xml:space="preserve">, </w:t>
      </w:r>
      <w:r w:rsidR="00830CAF">
        <w:rPr>
          <w:rFonts w:ascii="DIN-Black" w:hAnsi="DIN-Black"/>
          <w:color w:val="808080"/>
          <w:sz w:val="22"/>
          <w:lang w:val="de-DE"/>
        </w:rPr>
        <w:t>November</w:t>
      </w:r>
      <w:r>
        <w:rPr>
          <w:rFonts w:ascii="DIN-Black" w:hAnsi="DIN-Black"/>
          <w:color w:val="808080"/>
          <w:sz w:val="22"/>
          <w:lang w:val="de-DE"/>
        </w:rPr>
        <w:t xml:space="preserve"> 201</w:t>
      </w:r>
      <w:r w:rsidR="007756E4">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02A68E8" w14:textId="06077F4D" w:rsidR="00192093" w:rsidRDefault="00192093" w:rsidP="000A4552">
      <w:pPr>
        <w:framePr w:w="2155" w:h="7655" w:hSpace="142" w:wrap="around" w:vAnchor="page" w:hAnchor="page" w:x="8904" w:y="4865" w:anchorLock="1"/>
        <w:rPr>
          <w:rFonts w:ascii="DIN-Medium" w:hAnsi="DIN-Medium"/>
          <w:sz w:val="14"/>
          <w:szCs w:val="14"/>
          <w:lang w:val="de-DE"/>
        </w:rPr>
      </w:pPr>
    </w:p>
    <w:p w14:paraId="68AB597A"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2A5C11E" w14:textId="77777777" w:rsidR="004C7188" w:rsidRDefault="004C7188" w:rsidP="000A4552">
      <w:pPr>
        <w:framePr w:w="2155" w:h="7655" w:hSpace="142" w:wrap="around" w:vAnchor="page" w:hAnchor="page" w:x="8904" w:y="4865" w:anchorLock="1"/>
        <w:rPr>
          <w:rFonts w:ascii="DIN-Medium" w:hAnsi="DIN-Medium"/>
          <w:sz w:val="14"/>
          <w:szCs w:val="14"/>
          <w:lang w:val="de-DE"/>
        </w:rPr>
      </w:pPr>
    </w:p>
    <w:p w14:paraId="1BEE6C26" w14:textId="77777777" w:rsidR="004C7188" w:rsidRDefault="004C7188" w:rsidP="000A4552">
      <w:pPr>
        <w:framePr w:w="2155" w:h="7655" w:hSpace="142" w:wrap="around" w:vAnchor="page" w:hAnchor="page" w:x="8904" w:y="4865" w:anchorLock="1"/>
        <w:rPr>
          <w:rFonts w:ascii="DIN-Medium" w:hAnsi="DIN-Medium"/>
          <w:sz w:val="14"/>
          <w:szCs w:val="14"/>
          <w:lang w:val="de-DE"/>
        </w:rPr>
      </w:pPr>
    </w:p>
    <w:p w14:paraId="24B7B5E3" w14:textId="77777777" w:rsidR="004C7188" w:rsidRDefault="004C7188" w:rsidP="000A4552">
      <w:pPr>
        <w:framePr w:w="2155" w:h="7655" w:hSpace="142" w:wrap="around" w:vAnchor="page" w:hAnchor="page" w:x="8904" w:y="4865" w:anchorLock="1"/>
        <w:rPr>
          <w:rFonts w:ascii="DIN-Medium" w:hAnsi="DIN-Medium"/>
          <w:sz w:val="14"/>
          <w:szCs w:val="14"/>
          <w:lang w:val="de-DE"/>
        </w:rPr>
      </w:pPr>
    </w:p>
    <w:p w14:paraId="7C7E1DF7"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0D508FA2"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66A2F9EA"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55A6B77"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8D96575"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5716204E"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06E23245"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2EAF440E"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4D28F67"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6CD40C60"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DEBB44A"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767046A2"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C52A731"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9E4E3D6"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7D0544D5"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E2E9325"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6BCFBE57"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BC60FE3"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85C29BF"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22BA334B"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5C4E92D8"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D645710"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D6CDE8D"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74A2839D"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9A00750"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2B45437B"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B3AA119"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334306A3"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2D626ACA"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33A79D7A"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0511FD8"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033F8919"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377B3F93"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0E42CCCA"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33B71875"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2320764"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2452345D"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00AF8DA2"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69D93C04"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DE06030"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33D6E49C"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560CFFF9"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BC4E25A"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5B2C69F0"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51E914D2"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716F96A9" w14:textId="3B6CA943" w:rsidR="000A4552" w:rsidRPr="0019209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110D50" w:rsidRPr="00CE28D3">
          <w:rPr>
            <w:rStyle w:val="Hyperlink"/>
            <w:rFonts w:ascii="DIN-Medium" w:hAnsi="DIN-Medium"/>
            <w:sz w:val="14"/>
            <w:szCs w:val="14"/>
            <w:lang w:val="de-DE"/>
          </w:rPr>
          <w:t>www.panasonic.com/de/presse</w:t>
        </w:r>
      </w:hyperlink>
    </w:p>
    <w:p w14:paraId="0D2E841F" w14:textId="181B9F69" w:rsidR="00EA0D52" w:rsidRDefault="008460A2" w:rsidP="00313458">
      <w:pPr>
        <w:ind w:right="-57"/>
        <w:rPr>
          <w:rFonts w:ascii="DIN-Bold" w:hAnsi="DIN-Bold"/>
          <w:sz w:val="20"/>
          <w:lang w:val="de-DE"/>
        </w:rPr>
      </w:pPr>
      <w:r w:rsidRPr="00714E61">
        <w:rPr>
          <w:rFonts w:ascii="DIN-Bold" w:hAnsi="DIN-Bold"/>
          <w:sz w:val="20"/>
          <w:lang w:val="de-DE"/>
        </w:rPr>
        <w:t xml:space="preserve">Hamburg, </w:t>
      </w:r>
      <w:r w:rsidR="00EA0C96">
        <w:rPr>
          <w:rFonts w:ascii="DIN-Bold" w:hAnsi="DIN-Bold"/>
          <w:sz w:val="20"/>
          <w:lang w:val="de-DE"/>
        </w:rPr>
        <w:t>November</w:t>
      </w:r>
      <w:r w:rsidR="00C40805">
        <w:rPr>
          <w:rFonts w:ascii="DIN-Bold" w:hAnsi="DIN-Bold"/>
          <w:sz w:val="20"/>
          <w:lang w:val="de-DE"/>
        </w:rPr>
        <w:t xml:space="preserve"> 201</w:t>
      </w:r>
      <w:r w:rsidR="007756E4">
        <w:rPr>
          <w:rFonts w:ascii="DIN-Bold" w:hAnsi="DIN-Bold"/>
          <w:sz w:val="20"/>
          <w:lang w:val="de-DE"/>
        </w:rPr>
        <w:t>9</w:t>
      </w:r>
      <w:r w:rsidRPr="00714E61">
        <w:rPr>
          <w:rFonts w:ascii="DIN-Bold" w:hAnsi="DIN-Bold"/>
          <w:sz w:val="20"/>
          <w:lang w:val="de-DE"/>
        </w:rPr>
        <w:t xml:space="preserve"> –</w:t>
      </w:r>
      <w:r w:rsidR="00AF66DA">
        <w:rPr>
          <w:rFonts w:ascii="DIN-Bold" w:hAnsi="DIN-Bold"/>
          <w:sz w:val="20"/>
          <w:lang w:val="de-DE"/>
        </w:rPr>
        <w:t xml:space="preserve"> Panasonic </w:t>
      </w:r>
      <w:r w:rsidR="00EA0D52">
        <w:rPr>
          <w:rFonts w:ascii="DIN-Bold" w:hAnsi="DIN-Bold"/>
          <w:sz w:val="20"/>
          <w:lang w:val="de-DE"/>
        </w:rPr>
        <w:t>veröffentlicht</w:t>
      </w:r>
      <w:r w:rsidR="00AF66DA">
        <w:rPr>
          <w:rFonts w:ascii="DIN-Bold" w:hAnsi="DIN-Bold"/>
          <w:sz w:val="20"/>
          <w:lang w:val="de-DE"/>
        </w:rPr>
        <w:t xml:space="preserve"> </w:t>
      </w:r>
      <w:r w:rsidR="00EA0D52">
        <w:rPr>
          <w:rFonts w:ascii="DIN-Bold" w:hAnsi="DIN-Bold"/>
          <w:sz w:val="20"/>
          <w:lang w:val="de-DE"/>
        </w:rPr>
        <w:t>aktuelle</w:t>
      </w:r>
      <w:r w:rsidR="00AF66DA">
        <w:rPr>
          <w:rFonts w:ascii="DIN-Bold" w:hAnsi="DIN-Bold"/>
          <w:sz w:val="20"/>
          <w:lang w:val="de-DE"/>
        </w:rPr>
        <w:t xml:space="preserve"> Firmware-Update</w:t>
      </w:r>
      <w:r w:rsidR="00EA0D52">
        <w:rPr>
          <w:rFonts w:ascii="DIN-Bold" w:hAnsi="DIN-Bold"/>
          <w:sz w:val="20"/>
          <w:lang w:val="de-DE"/>
        </w:rPr>
        <w:t>s</w:t>
      </w:r>
      <w:r w:rsidR="00AF66DA">
        <w:rPr>
          <w:rFonts w:ascii="DIN-Bold" w:hAnsi="DIN-Bold"/>
          <w:sz w:val="20"/>
          <w:lang w:val="de-DE"/>
        </w:rPr>
        <w:t xml:space="preserve"> für die Spitzenmodelle der spiegellosen Systemkameraserien LUMIX S und LUMIX G. </w:t>
      </w:r>
      <w:r w:rsidR="00EA0D52">
        <w:rPr>
          <w:rFonts w:ascii="DIN-Bold" w:hAnsi="DIN-Bold"/>
          <w:sz w:val="20"/>
          <w:lang w:val="de-DE"/>
        </w:rPr>
        <w:t xml:space="preserve">Die Software steht </w:t>
      </w:r>
      <w:r w:rsidR="002E6370">
        <w:rPr>
          <w:rFonts w:ascii="DIN-Bold" w:hAnsi="DIN-Bold"/>
          <w:sz w:val="20"/>
          <w:lang w:val="de-DE"/>
        </w:rPr>
        <w:t>für Anwender</w:t>
      </w:r>
      <w:r w:rsidR="00EA0D52">
        <w:rPr>
          <w:rFonts w:ascii="DIN-Bold" w:hAnsi="DIN-Bold"/>
          <w:sz w:val="20"/>
          <w:lang w:val="de-DE"/>
        </w:rPr>
        <w:t xml:space="preserve"> ab</w:t>
      </w:r>
      <w:r w:rsidR="002E6370">
        <w:rPr>
          <w:rFonts w:ascii="DIN-Bold" w:hAnsi="DIN-Bold"/>
          <w:sz w:val="20"/>
          <w:lang w:val="de-DE"/>
        </w:rPr>
        <w:t xml:space="preserve"> dem </w:t>
      </w:r>
      <w:r w:rsidR="00AF66DA">
        <w:rPr>
          <w:rFonts w:ascii="DIN-Bold" w:hAnsi="DIN-Bold"/>
          <w:sz w:val="20"/>
          <w:lang w:val="de-DE"/>
        </w:rPr>
        <w:t xml:space="preserve">19. November 2019 auf der Website des globalen Kundensupports der Kameramarke </w:t>
      </w:r>
      <w:r w:rsidR="00EA0D52">
        <w:rPr>
          <w:rFonts w:ascii="DIN-Bold" w:hAnsi="DIN-Bold"/>
          <w:sz w:val="20"/>
          <w:lang w:val="de-DE"/>
        </w:rPr>
        <w:t>zum Download bereit.</w:t>
      </w:r>
    </w:p>
    <w:p w14:paraId="30C1DD5C" w14:textId="77777777" w:rsidR="00EA0D52" w:rsidRDefault="00EA0D52" w:rsidP="00313458">
      <w:pPr>
        <w:ind w:right="-57"/>
        <w:rPr>
          <w:rFonts w:ascii="DIN-Bold" w:hAnsi="DIN-Bold"/>
          <w:sz w:val="20"/>
          <w:lang w:val="de-DE"/>
        </w:rPr>
      </w:pPr>
    </w:p>
    <w:p w14:paraId="60F3C5C2" w14:textId="308F97F5" w:rsidR="008460A2" w:rsidRDefault="00EA0D52" w:rsidP="00313458">
      <w:pPr>
        <w:ind w:right="-57"/>
        <w:rPr>
          <w:rFonts w:ascii="DIN-Bold" w:hAnsi="DIN-Bold"/>
          <w:sz w:val="20"/>
          <w:lang w:val="de-DE"/>
        </w:rPr>
      </w:pPr>
      <w:r>
        <w:rPr>
          <w:rFonts w:ascii="DIN-Bold" w:hAnsi="DIN-Bold"/>
          <w:sz w:val="20"/>
          <w:lang w:val="de-DE"/>
        </w:rPr>
        <w:t xml:space="preserve">Der Link zum Downloadbereich: </w:t>
      </w:r>
      <w:hyperlink r:id="rId10" w:history="1">
        <w:r w:rsidRPr="00EA0D52">
          <w:rPr>
            <w:rStyle w:val="Hyperlink"/>
            <w:rFonts w:ascii="DIN-RegularAlternate" w:hAnsi="DIN-RegularAlternate"/>
            <w:sz w:val="20"/>
            <w:lang w:val="de-DE"/>
          </w:rPr>
          <w:t>https://av.jpn.support.panasonic.com/support/global/cs/dsc</w:t>
        </w:r>
      </w:hyperlink>
    </w:p>
    <w:p w14:paraId="18E6E79B" w14:textId="68A7C9DE" w:rsidR="00CB1EDB" w:rsidRDefault="00CB1EDB" w:rsidP="00313458">
      <w:pPr>
        <w:autoSpaceDE w:val="0"/>
        <w:autoSpaceDN w:val="0"/>
        <w:adjustRightInd w:val="0"/>
        <w:rPr>
          <w:rFonts w:ascii="DIN-Regular" w:hAnsi="DIN-Regular" w:cs="Helv"/>
          <w:color w:val="000000"/>
          <w:sz w:val="20"/>
          <w:lang w:val="de-DE"/>
        </w:rPr>
      </w:pPr>
    </w:p>
    <w:p w14:paraId="784D6C02" w14:textId="2859BE39" w:rsidR="00D02550" w:rsidRPr="00DD1940" w:rsidRDefault="00AC0659" w:rsidP="00313458">
      <w:pPr>
        <w:autoSpaceDE w:val="0"/>
        <w:autoSpaceDN w:val="0"/>
        <w:adjustRightInd w:val="0"/>
        <w:spacing w:after="120"/>
        <w:rPr>
          <w:rFonts w:ascii="DIN-Bold" w:hAnsi="DIN-Bold"/>
          <w:sz w:val="20"/>
          <w:u w:val="single"/>
          <w:lang w:val="de-DE"/>
        </w:rPr>
      </w:pPr>
      <w:r>
        <w:rPr>
          <w:rFonts w:ascii="DIN-Bold" w:hAnsi="DIN-Bold"/>
          <w:sz w:val="20"/>
          <w:u w:val="single"/>
          <w:lang w:val="de-DE"/>
        </w:rPr>
        <w:t>LUMIX</w:t>
      </w:r>
      <w:r w:rsidR="00D02550" w:rsidRPr="00DD1940">
        <w:rPr>
          <w:rFonts w:ascii="DIN-Bold" w:hAnsi="DIN-Bold"/>
          <w:sz w:val="20"/>
          <w:u w:val="single"/>
          <w:lang w:val="de-DE"/>
        </w:rPr>
        <w:t xml:space="preserve"> S Updates</w:t>
      </w:r>
    </w:p>
    <w:p w14:paraId="4AB7F205" w14:textId="3E164B24" w:rsidR="00EA0C96" w:rsidRPr="00C014BD" w:rsidRDefault="004E7664" w:rsidP="00313458">
      <w:pPr>
        <w:autoSpaceDE w:val="0"/>
        <w:autoSpaceDN w:val="0"/>
        <w:adjustRightInd w:val="0"/>
        <w:rPr>
          <w:rFonts w:ascii="DIN-Bold" w:hAnsi="DIN-Bold"/>
          <w:sz w:val="20"/>
          <w:lang w:val="de-DE"/>
        </w:rPr>
      </w:pPr>
      <w:r>
        <w:rPr>
          <w:rFonts w:ascii="DIN-Bold" w:hAnsi="DIN-Bold"/>
          <w:sz w:val="20"/>
          <w:lang w:val="de-DE"/>
        </w:rPr>
        <w:t>Die</w:t>
      </w:r>
      <w:r w:rsidR="00EA0D52">
        <w:rPr>
          <w:rFonts w:ascii="DIN-Bold" w:hAnsi="DIN-Bold"/>
          <w:sz w:val="20"/>
          <w:lang w:val="de-DE"/>
        </w:rPr>
        <w:t xml:space="preserve"> LUMIX S1R sowie die LUMIX S1</w:t>
      </w:r>
      <w:r>
        <w:rPr>
          <w:rFonts w:ascii="DIN-Bold" w:hAnsi="DIN-Bold"/>
          <w:sz w:val="20"/>
          <w:lang w:val="de-DE"/>
        </w:rPr>
        <w:t xml:space="preserve"> erhalten durch das Update die Firmware Version 1.3.</w:t>
      </w:r>
      <w:r w:rsidR="00AF66DA" w:rsidRPr="00C014BD">
        <w:rPr>
          <w:rFonts w:ascii="DIN-Bold" w:hAnsi="DIN-Bold"/>
          <w:sz w:val="20"/>
          <w:lang w:val="de-DE"/>
        </w:rPr>
        <w:t xml:space="preserve"> </w:t>
      </w:r>
      <w:r>
        <w:rPr>
          <w:rFonts w:ascii="DIN-Bold" w:hAnsi="DIN-Bold"/>
          <w:sz w:val="20"/>
          <w:lang w:val="de-DE"/>
        </w:rPr>
        <w:t xml:space="preserve">Diese </w:t>
      </w:r>
      <w:r w:rsidR="00AF66DA" w:rsidRPr="00C014BD">
        <w:rPr>
          <w:rFonts w:ascii="DIN-Bold" w:hAnsi="DIN-Bold"/>
          <w:sz w:val="20"/>
          <w:lang w:val="de-DE"/>
        </w:rPr>
        <w:t>umfasst folgende Features:</w:t>
      </w:r>
    </w:p>
    <w:p w14:paraId="2372780D" w14:textId="5579BA06" w:rsidR="00F156D1" w:rsidRDefault="00F156D1" w:rsidP="00080F0E">
      <w:pPr>
        <w:autoSpaceDE w:val="0"/>
        <w:autoSpaceDN w:val="0"/>
        <w:adjustRightInd w:val="0"/>
        <w:jc w:val="center"/>
        <w:rPr>
          <w:rFonts w:ascii="DIN-Regular" w:hAnsi="DIN-Regular" w:cs="Helv"/>
          <w:color w:val="000000"/>
          <w:sz w:val="20"/>
          <w:lang w:val="de-DE"/>
        </w:rPr>
      </w:pPr>
      <w:bookmarkStart w:id="0" w:name="_GoBack"/>
      <w:bookmarkEnd w:id="0"/>
    </w:p>
    <w:p w14:paraId="15B68AF6" w14:textId="1664DD91" w:rsidR="006A1009"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1. </w:t>
      </w:r>
      <w:r w:rsidR="0026179E">
        <w:rPr>
          <w:rFonts w:ascii="DIN-Bold" w:hAnsi="DIN-Bold"/>
          <w:sz w:val="20"/>
          <w:lang w:val="de-DE"/>
        </w:rPr>
        <w:t>K</w:t>
      </w:r>
      <w:r w:rsidRPr="00AF66DA">
        <w:rPr>
          <w:rFonts w:ascii="DIN-Bold" w:hAnsi="DIN-Bold"/>
          <w:sz w:val="20"/>
          <w:lang w:val="de-DE"/>
        </w:rPr>
        <w:t xml:space="preserve">ompatibilität </w:t>
      </w:r>
      <w:r w:rsidR="0026179E">
        <w:rPr>
          <w:rFonts w:ascii="DIN-Bold" w:hAnsi="DIN-Bold"/>
          <w:sz w:val="20"/>
          <w:lang w:val="de-DE"/>
        </w:rPr>
        <w:t>mit CF Express Karten</w:t>
      </w:r>
    </w:p>
    <w:p w14:paraId="5E6A97B3" w14:textId="07201A53" w:rsidR="00AF66DA" w:rsidRDefault="00AF66DA" w:rsidP="003134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Das Update ermöglicht die Verwendung von Speicherkarten des Typs </w:t>
      </w:r>
      <w:proofErr w:type="spellStart"/>
      <w:r>
        <w:rPr>
          <w:rFonts w:ascii="DIN-Regular" w:hAnsi="DIN-Regular" w:cs="Helv"/>
          <w:color w:val="000000"/>
          <w:sz w:val="20"/>
          <w:lang w:val="de-DE"/>
        </w:rPr>
        <w:t>CFexpress</w:t>
      </w:r>
      <w:proofErr w:type="spellEnd"/>
      <w:r>
        <w:rPr>
          <w:rFonts w:ascii="DIN-Regular" w:hAnsi="DIN-Regular" w:cs="Helv"/>
          <w:color w:val="000000"/>
          <w:sz w:val="20"/>
          <w:lang w:val="de-DE"/>
        </w:rPr>
        <w:t xml:space="preserve"> Type B. Diese </w:t>
      </w:r>
      <w:r w:rsidR="00EA0D52">
        <w:rPr>
          <w:rFonts w:ascii="DIN-Regular" w:hAnsi="DIN-Regular" w:cs="Helv"/>
          <w:color w:val="000000"/>
          <w:sz w:val="20"/>
          <w:lang w:val="de-DE"/>
        </w:rPr>
        <w:t>steigern</w:t>
      </w:r>
      <w:r>
        <w:rPr>
          <w:rFonts w:ascii="DIN-Regular" w:hAnsi="DIN-Regular" w:cs="Helv"/>
          <w:color w:val="000000"/>
          <w:sz w:val="20"/>
          <w:lang w:val="de-DE"/>
        </w:rPr>
        <w:t xml:space="preserve"> </w:t>
      </w:r>
      <w:r w:rsidR="00D6217B">
        <w:rPr>
          <w:rFonts w:ascii="DIN-Regular" w:hAnsi="DIN-Regular" w:cs="Helv"/>
          <w:color w:val="000000"/>
          <w:sz w:val="20"/>
          <w:lang w:val="de-DE"/>
        </w:rPr>
        <w:t xml:space="preserve">die theoretische Verarbeitungsrate auf </w:t>
      </w:r>
      <w:r w:rsidR="00EA0D52">
        <w:rPr>
          <w:rFonts w:ascii="DIN-Regular" w:hAnsi="DIN-Regular" w:cs="Helv"/>
          <w:color w:val="000000"/>
          <w:sz w:val="20"/>
          <w:lang w:val="de-DE"/>
        </w:rPr>
        <w:t>bis zu</w:t>
      </w:r>
      <w:r w:rsidR="00D6217B">
        <w:rPr>
          <w:rFonts w:ascii="DIN-Regular" w:hAnsi="DIN-Regular" w:cs="Helv"/>
          <w:color w:val="000000"/>
          <w:sz w:val="20"/>
          <w:lang w:val="de-DE"/>
        </w:rPr>
        <w:t xml:space="preserve"> 2.000 </w:t>
      </w:r>
      <w:r w:rsidR="00080F0E">
        <w:rPr>
          <w:rFonts w:ascii="DIN-Regular" w:hAnsi="DIN-Regular" w:cs="Helv"/>
          <w:color w:val="000000"/>
          <w:sz w:val="20"/>
          <w:lang w:val="de-DE"/>
        </w:rPr>
        <w:t>MB/s</w:t>
      </w:r>
      <w:r w:rsidR="00D6217B">
        <w:rPr>
          <w:rFonts w:ascii="DIN-Regular" w:hAnsi="DIN-Regular" w:cs="Helv"/>
          <w:color w:val="000000"/>
          <w:sz w:val="20"/>
          <w:lang w:val="de-DE"/>
        </w:rPr>
        <w:t>. Durch eine Erhöhung der Transfergeschwindigkeit um ca. 300 Prozent im Vergleich zu konventionellen XQD Karten, ermöglicht dies die Unterstützung von besonders großen Foto</w:t>
      </w:r>
      <w:r w:rsidR="0026179E">
        <w:rPr>
          <w:rFonts w:ascii="DIN-Regular" w:hAnsi="DIN-Regular" w:cs="Helv"/>
          <w:color w:val="000000"/>
          <w:sz w:val="20"/>
          <w:lang w:val="de-DE"/>
        </w:rPr>
        <w:t>-</w:t>
      </w:r>
      <w:r w:rsidR="00D6217B">
        <w:rPr>
          <w:rFonts w:ascii="DIN-Regular" w:hAnsi="DIN-Regular" w:cs="Helv"/>
          <w:color w:val="000000"/>
          <w:sz w:val="20"/>
          <w:lang w:val="de-DE"/>
        </w:rPr>
        <w:t xml:space="preserve"> und Video</w:t>
      </w:r>
      <w:r w:rsidR="0026179E">
        <w:rPr>
          <w:rFonts w:ascii="DIN-Regular" w:hAnsi="DIN-Regular" w:cs="Helv"/>
          <w:color w:val="000000"/>
          <w:sz w:val="20"/>
          <w:lang w:val="de-DE"/>
        </w:rPr>
        <w:t>dateien</w:t>
      </w:r>
      <w:r w:rsidR="00D6217B">
        <w:rPr>
          <w:rFonts w:ascii="DIN-Regular" w:hAnsi="DIN-Regular" w:cs="Helv"/>
          <w:color w:val="000000"/>
          <w:sz w:val="20"/>
          <w:lang w:val="de-DE"/>
        </w:rPr>
        <w:t>.</w:t>
      </w:r>
    </w:p>
    <w:p w14:paraId="06BE100C" w14:textId="77777777" w:rsidR="00AF66DA" w:rsidRDefault="00AF66DA" w:rsidP="00313458">
      <w:pPr>
        <w:autoSpaceDE w:val="0"/>
        <w:autoSpaceDN w:val="0"/>
        <w:adjustRightInd w:val="0"/>
        <w:rPr>
          <w:rFonts w:ascii="DIN-Regular" w:hAnsi="DIN-Regular" w:cs="Helv"/>
          <w:color w:val="000000"/>
          <w:sz w:val="20"/>
          <w:lang w:val="de-DE"/>
        </w:rPr>
      </w:pPr>
    </w:p>
    <w:p w14:paraId="1F77C67C" w14:textId="2CCA694A" w:rsidR="006A1009"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2. Erweitere </w:t>
      </w:r>
      <w:r w:rsidR="00D6217B">
        <w:rPr>
          <w:rFonts w:ascii="DIN-Bold" w:hAnsi="DIN-Bold"/>
          <w:sz w:val="20"/>
          <w:lang w:val="de-DE"/>
        </w:rPr>
        <w:t xml:space="preserve">Kompatibilität zu </w:t>
      </w:r>
      <w:r w:rsidR="00EA0D52">
        <w:rPr>
          <w:rFonts w:ascii="DIN-Bold" w:hAnsi="DIN-Bold"/>
          <w:sz w:val="20"/>
          <w:lang w:val="de-DE"/>
        </w:rPr>
        <w:t xml:space="preserve">den </w:t>
      </w:r>
      <w:r w:rsidR="00D6217B">
        <w:rPr>
          <w:rFonts w:ascii="DIN-Bold" w:hAnsi="DIN-Bold"/>
          <w:sz w:val="20"/>
          <w:lang w:val="de-DE"/>
        </w:rPr>
        <w:t xml:space="preserve">kabellosen Transmittern von </w:t>
      </w:r>
      <w:proofErr w:type="spellStart"/>
      <w:r w:rsidR="00D6217B">
        <w:rPr>
          <w:rFonts w:ascii="DIN-Bold" w:hAnsi="DIN-Bold"/>
          <w:sz w:val="20"/>
          <w:lang w:val="de-DE"/>
        </w:rPr>
        <w:t>Profoto</w:t>
      </w:r>
      <w:proofErr w:type="spellEnd"/>
      <w:r w:rsidRPr="00AF66DA">
        <w:rPr>
          <w:rFonts w:ascii="DIN-Bold" w:hAnsi="DIN-Bold"/>
          <w:sz w:val="20"/>
          <w:lang w:val="de-DE"/>
        </w:rPr>
        <w:t xml:space="preserve"> </w:t>
      </w:r>
    </w:p>
    <w:p w14:paraId="447A61E5" w14:textId="41337AD1" w:rsidR="00AF66DA" w:rsidRDefault="00D6217B"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Die kabellosen Transmitter „Air Remote TTL-O</w:t>
      </w:r>
      <w:r w:rsidR="00E839CF">
        <w:rPr>
          <w:rFonts w:ascii="DIN-Regular" w:hAnsi="DIN-Regular" w:cs="Helv"/>
          <w:color w:val="000000"/>
          <w:sz w:val="20"/>
          <w:lang w:val="de-DE"/>
        </w:rPr>
        <w:t>/P</w:t>
      </w:r>
      <w:r>
        <w:rPr>
          <w:rFonts w:ascii="DIN-Regular" w:hAnsi="DIN-Regular" w:cs="Helv"/>
          <w:color w:val="000000"/>
          <w:sz w:val="20"/>
          <w:lang w:val="de-DE"/>
        </w:rPr>
        <w:t>“ und „</w:t>
      </w:r>
      <w:proofErr w:type="spellStart"/>
      <w:r>
        <w:rPr>
          <w:rFonts w:ascii="DIN-Regular" w:hAnsi="DIN-Regular" w:cs="Helv"/>
          <w:color w:val="000000"/>
          <w:sz w:val="20"/>
          <w:lang w:val="de-DE"/>
        </w:rPr>
        <w:t>Profoto</w:t>
      </w:r>
      <w:proofErr w:type="spellEnd"/>
      <w:r>
        <w:rPr>
          <w:rFonts w:ascii="DIN-Regular" w:hAnsi="DIN-Regular" w:cs="Helv"/>
          <w:color w:val="000000"/>
          <w:sz w:val="20"/>
          <w:lang w:val="de-DE"/>
        </w:rPr>
        <w:t xml:space="preserve"> Connect-O</w:t>
      </w:r>
      <w:r w:rsidR="00E839CF">
        <w:rPr>
          <w:rFonts w:ascii="DIN-Regular" w:hAnsi="DIN-Regular" w:cs="Helv"/>
          <w:color w:val="000000"/>
          <w:sz w:val="20"/>
          <w:lang w:val="de-DE"/>
        </w:rPr>
        <w:t>/P</w:t>
      </w:r>
      <w:r>
        <w:rPr>
          <w:rFonts w:ascii="DIN-Regular" w:hAnsi="DIN-Regular" w:cs="Helv"/>
          <w:color w:val="000000"/>
          <w:sz w:val="20"/>
          <w:lang w:val="de-DE"/>
        </w:rPr>
        <w:t>“</w:t>
      </w:r>
      <w:r w:rsidR="00EA0D52">
        <w:rPr>
          <w:rFonts w:ascii="DIN-Regular" w:hAnsi="DIN-Regular" w:cs="Helv"/>
          <w:color w:val="000000"/>
          <w:sz w:val="20"/>
          <w:lang w:val="de-DE"/>
        </w:rPr>
        <w:t xml:space="preserve"> von </w:t>
      </w:r>
      <w:proofErr w:type="spellStart"/>
      <w:r w:rsidR="00EA0D52">
        <w:rPr>
          <w:rFonts w:ascii="DIN-Regular" w:hAnsi="DIN-Regular" w:cs="Helv"/>
          <w:color w:val="000000"/>
          <w:sz w:val="20"/>
          <w:lang w:val="de-DE"/>
        </w:rPr>
        <w:t>Profoto</w:t>
      </w:r>
      <w:proofErr w:type="spellEnd"/>
      <w:r>
        <w:rPr>
          <w:rFonts w:ascii="DIN-Regular" w:hAnsi="DIN-Regular" w:cs="Helv"/>
          <w:color w:val="000000"/>
          <w:sz w:val="20"/>
          <w:lang w:val="de-DE"/>
        </w:rPr>
        <w:t xml:space="preserve"> können </w:t>
      </w:r>
      <w:r w:rsidR="00B61CF8">
        <w:rPr>
          <w:rFonts w:ascii="DIN-Regular" w:hAnsi="DIN-Regular" w:cs="Helv"/>
          <w:color w:val="000000"/>
          <w:sz w:val="20"/>
          <w:lang w:val="de-DE"/>
        </w:rPr>
        <w:t xml:space="preserve">nach dem Update </w:t>
      </w:r>
      <w:r>
        <w:rPr>
          <w:rFonts w:ascii="DIN-Regular" w:hAnsi="DIN-Regular" w:cs="Helv"/>
          <w:color w:val="000000"/>
          <w:sz w:val="20"/>
          <w:lang w:val="de-DE"/>
        </w:rPr>
        <w:t>gemeinsam mit de</w:t>
      </w:r>
      <w:r w:rsidR="00B61CF8">
        <w:rPr>
          <w:rFonts w:ascii="DIN-Regular" w:hAnsi="DIN-Regular" w:cs="Helv"/>
          <w:color w:val="000000"/>
          <w:sz w:val="20"/>
          <w:lang w:val="de-DE"/>
        </w:rPr>
        <w:t>r LUMIX S1R und LUMIX S1</w:t>
      </w:r>
      <w:r>
        <w:rPr>
          <w:rFonts w:ascii="DIN-Regular" w:hAnsi="DIN-Regular" w:cs="Helv"/>
          <w:color w:val="000000"/>
          <w:sz w:val="20"/>
          <w:lang w:val="de-DE"/>
        </w:rPr>
        <w:t xml:space="preserve"> verwendet werden. Dies ermöglicht die kabellose Koppelung und Steuerung externer Stroboskope für professionelle Fotoshootings.</w:t>
      </w:r>
    </w:p>
    <w:p w14:paraId="5A874E0C" w14:textId="13CA09B0" w:rsidR="0039570A" w:rsidRPr="0039570A" w:rsidRDefault="0039570A" w:rsidP="00313458">
      <w:pPr>
        <w:autoSpaceDE w:val="0"/>
        <w:autoSpaceDN w:val="0"/>
        <w:adjustRightInd w:val="0"/>
        <w:rPr>
          <w:rFonts w:ascii="DIN-Regular" w:hAnsi="DIN-Regular" w:cs="Helv"/>
          <w:color w:val="000000"/>
          <w:sz w:val="16"/>
          <w:lang w:val="de-DE"/>
        </w:rPr>
      </w:pPr>
      <w:r w:rsidRPr="0039570A">
        <w:rPr>
          <w:rFonts w:ascii="DIN-Regular" w:hAnsi="DIN-Regular" w:cs="Helv"/>
          <w:color w:val="000000"/>
          <w:sz w:val="16"/>
          <w:lang w:val="de-DE"/>
        </w:rPr>
        <w:t>*Situationsbedingt sind unter Umständen nicht alle Funktionen verfügbar</w:t>
      </w:r>
    </w:p>
    <w:p w14:paraId="7A70F581" w14:textId="77777777" w:rsidR="0039570A" w:rsidRDefault="0039570A" w:rsidP="00313458">
      <w:pPr>
        <w:autoSpaceDE w:val="0"/>
        <w:autoSpaceDN w:val="0"/>
        <w:adjustRightInd w:val="0"/>
        <w:rPr>
          <w:rFonts w:ascii="DIN-Regular" w:hAnsi="DIN-Regular" w:cs="Helv"/>
          <w:color w:val="000000"/>
          <w:sz w:val="20"/>
          <w:lang w:val="de-DE"/>
        </w:rPr>
      </w:pPr>
    </w:p>
    <w:p w14:paraId="7A3218A3" w14:textId="77777777" w:rsidR="006A1009"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3. </w:t>
      </w:r>
      <w:r w:rsidR="00D6217B">
        <w:rPr>
          <w:rFonts w:ascii="DIN-Bold" w:hAnsi="DIN-Bold"/>
          <w:sz w:val="20"/>
          <w:lang w:val="de-DE"/>
        </w:rPr>
        <w:t xml:space="preserve">Verbesserte Kompatibilität </w:t>
      </w:r>
      <w:r w:rsidR="007A690F">
        <w:rPr>
          <w:rFonts w:ascii="DIN-Bold" w:hAnsi="DIN-Bold"/>
          <w:sz w:val="20"/>
          <w:lang w:val="de-DE"/>
        </w:rPr>
        <w:t>zu</w:t>
      </w:r>
      <w:r w:rsidR="00D6217B">
        <w:rPr>
          <w:rFonts w:ascii="DIN-Bold" w:hAnsi="DIN-Bold"/>
          <w:sz w:val="20"/>
          <w:lang w:val="de-DE"/>
        </w:rPr>
        <w:t xml:space="preserve"> </w:t>
      </w:r>
      <w:r w:rsidR="0039570A">
        <w:rPr>
          <w:rFonts w:ascii="DIN-Bold" w:hAnsi="DIN-Bold"/>
          <w:sz w:val="20"/>
          <w:lang w:val="de-DE"/>
        </w:rPr>
        <w:t>Wechselobjektiven und Objektivadaptern von Sigma</w:t>
      </w:r>
      <w:r w:rsidRPr="00AF66DA">
        <w:rPr>
          <w:rFonts w:ascii="DIN-Bold" w:hAnsi="DIN-Bold"/>
          <w:sz w:val="20"/>
          <w:lang w:val="de-DE"/>
        </w:rPr>
        <w:t xml:space="preserve"> </w:t>
      </w:r>
    </w:p>
    <w:p w14:paraId="14A9DEA2" w14:textId="75AF0D56" w:rsidR="00AF66DA" w:rsidRDefault="0039570A" w:rsidP="003134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Es ist möglich, den </w:t>
      </w:r>
      <w:proofErr w:type="spellStart"/>
      <w:r>
        <w:rPr>
          <w:rFonts w:ascii="DIN-Regular" w:hAnsi="DIN-Regular" w:cs="Helv"/>
          <w:color w:val="000000"/>
          <w:sz w:val="20"/>
          <w:lang w:val="de-DE"/>
        </w:rPr>
        <w:t>Fn</w:t>
      </w:r>
      <w:proofErr w:type="spellEnd"/>
      <w:r>
        <w:rPr>
          <w:rFonts w:ascii="DIN-Regular" w:hAnsi="DIN-Regular" w:cs="Helv"/>
          <w:color w:val="000000"/>
          <w:sz w:val="20"/>
          <w:lang w:val="de-DE"/>
        </w:rPr>
        <w:t xml:space="preserve">-Tasten der L-Mount Wechselobjektive von Sigma Funktionen zuzuweisen. Zudem wurde die Leistungsfähigkeit der </w:t>
      </w:r>
      <w:r w:rsidR="0026179E">
        <w:rPr>
          <w:rFonts w:ascii="DIN-Regular" w:hAnsi="DIN-Regular" w:cs="Helv"/>
          <w:color w:val="000000"/>
          <w:sz w:val="20"/>
          <w:lang w:val="de-DE"/>
        </w:rPr>
        <w:t>Gehäuse</w:t>
      </w:r>
      <w:r>
        <w:rPr>
          <w:rFonts w:ascii="DIN-Regular" w:hAnsi="DIN-Regular" w:cs="Helv"/>
          <w:color w:val="000000"/>
          <w:sz w:val="20"/>
          <w:lang w:val="de-DE"/>
        </w:rPr>
        <w:t xml:space="preserve">-Bildstabilisierung im </w:t>
      </w:r>
      <w:r>
        <w:rPr>
          <w:rFonts w:ascii="DIN-Regular" w:hAnsi="DIN-Regular" w:cs="Helv"/>
          <w:color w:val="000000"/>
          <w:sz w:val="20"/>
          <w:lang w:val="de-DE"/>
        </w:rPr>
        <w:lastRenderedPageBreak/>
        <w:t xml:space="preserve">Zusammenspiel mit dem Sigma MC-21 Objektivadapter erhöht, der </w:t>
      </w:r>
      <w:r w:rsidR="00214226">
        <w:rPr>
          <w:rFonts w:ascii="DIN-Regular" w:hAnsi="DIN-Regular" w:cs="Helv"/>
          <w:color w:val="000000"/>
          <w:sz w:val="20"/>
          <w:lang w:val="de-DE"/>
        </w:rPr>
        <w:t xml:space="preserve">Drehbewegungen </w:t>
      </w:r>
      <w:r w:rsidR="00EA0D52">
        <w:rPr>
          <w:rFonts w:ascii="DIN-Regular" w:hAnsi="DIN-Regular" w:cs="Helv"/>
          <w:color w:val="000000"/>
          <w:sz w:val="20"/>
          <w:lang w:val="de-DE"/>
        </w:rPr>
        <w:t xml:space="preserve">nun noch effektiver </w:t>
      </w:r>
      <w:r>
        <w:rPr>
          <w:rFonts w:ascii="DIN-Regular" w:hAnsi="DIN-Regular" w:cs="Helv"/>
          <w:color w:val="000000"/>
          <w:sz w:val="20"/>
          <w:lang w:val="de-DE"/>
        </w:rPr>
        <w:t>unterdrückt.</w:t>
      </w:r>
    </w:p>
    <w:p w14:paraId="56F4E272" w14:textId="77777777" w:rsidR="00AF66DA" w:rsidRDefault="00AF66DA" w:rsidP="00313458">
      <w:pPr>
        <w:autoSpaceDE w:val="0"/>
        <w:autoSpaceDN w:val="0"/>
        <w:adjustRightInd w:val="0"/>
        <w:rPr>
          <w:rFonts w:ascii="DIN-Regular" w:hAnsi="DIN-Regular" w:cs="Helv"/>
          <w:color w:val="000000"/>
          <w:sz w:val="20"/>
          <w:lang w:val="de-DE"/>
        </w:rPr>
      </w:pPr>
    </w:p>
    <w:p w14:paraId="5918E0D3" w14:textId="77777777" w:rsidR="006A1009"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4. </w:t>
      </w:r>
      <w:r w:rsidR="007A690F">
        <w:rPr>
          <w:rFonts w:ascii="DIN-Bold" w:hAnsi="DIN-Bold"/>
          <w:sz w:val="20"/>
          <w:lang w:val="de-DE"/>
        </w:rPr>
        <w:t xml:space="preserve">Verbesserte Kompatibilität zu </w:t>
      </w:r>
      <w:r w:rsidR="00D96B4F">
        <w:rPr>
          <w:rFonts w:ascii="DIN-Bold" w:hAnsi="DIN-Bold"/>
          <w:sz w:val="20"/>
          <w:lang w:val="de-DE"/>
        </w:rPr>
        <w:t>Wechselobjektiven von Panasonic</w:t>
      </w:r>
      <w:r w:rsidRPr="00AF66DA">
        <w:rPr>
          <w:rFonts w:ascii="DIN-Bold" w:hAnsi="DIN-Bold"/>
          <w:sz w:val="20"/>
          <w:lang w:val="de-DE"/>
        </w:rPr>
        <w:t xml:space="preserve"> </w:t>
      </w:r>
    </w:p>
    <w:p w14:paraId="7A41B33C" w14:textId="77E1B5AC" w:rsidR="00AF66DA" w:rsidRPr="00AF66DA" w:rsidRDefault="00EA0D52" w:rsidP="003134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Das Update ermöglicht es</w:t>
      </w:r>
      <w:r w:rsidR="00D96B4F">
        <w:rPr>
          <w:rFonts w:ascii="DIN-Regular" w:hAnsi="DIN-Regular" w:cs="Helv"/>
          <w:color w:val="000000"/>
          <w:sz w:val="20"/>
          <w:lang w:val="de-DE"/>
        </w:rPr>
        <w:t xml:space="preserve">, den </w:t>
      </w:r>
      <w:proofErr w:type="spellStart"/>
      <w:r w:rsidR="00D96B4F">
        <w:rPr>
          <w:rFonts w:ascii="DIN-Regular" w:hAnsi="DIN-Regular" w:cs="Helv"/>
          <w:color w:val="000000"/>
          <w:sz w:val="20"/>
          <w:lang w:val="de-DE"/>
        </w:rPr>
        <w:t>Fn</w:t>
      </w:r>
      <w:proofErr w:type="spellEnd"/>
      <w:r w:rsidR="00D96B4F">
        <w:rPr>
          <w:rFonts w:ascii="DIN-Regular" w:hAnsi="DIN-Regular" w:cs="Helv"/>
          <w:color w:val="000000"/>
          <w:sz w:val="20"/>
          <w:lang w:val="de-DE"/>
        </w:rPr>
        <w:t>-Tasten des Panasonic LUMIX S Pro 70-200mm F2.8 O.I.S. (S-E70200) Funktionen zuzuweisen.</w:t>
      </w:r>
    </w:p>
    <w:p w14:paraId="5011B63E" w14:textId="77777777" w:rsidR="00AF66DA" w:rsidRDefault="00AF66DA" w:rsidP="00313458">
      <w:pPr>
        <w:autoSpaceDE w:val="0"/>
        <w:autoSpaceDN w:val="0"/>
        <w:adjustRightInd w:val="0"/>
        <w:rPr>
          <w:rFonts w:ascii="DIN-Regular" w:hAnsi="DIN-Regular" w:cs="Helv"/>
          <w:color w:val="000000"/>
          <w:sz w:val="20"/>
          <w:lang w:val="de-DE"/>
        </w:rPr>
      </w:pPr>
    </w:p>
    <w:p w14:paraId="0A887734" w14:textId="77777777" w:rsidR="006A1009"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5. </w:t>
      </w:r>
      <w:r w:rsidR="00D96B4F">
        <w:rPr>
          <w:rFonts w:ascii="DIN-Bold" w:hAnsi="DIN-Bold"/>
          <w:sz w:val="20"/>
          <w:lang w:val="de-DE"/>
        </w:rPr>
        <w:t>Verbesserter Autofokus</w:t>
      </w:r>
      <w:r w:rsidRPr="00AF66DA">
        <w:rPr>
          <w:rFonts w:ascii="DIN-Bold" w:hAnsi="DIN-Bold"/>
          <w:sz w:val="20"/>
          <w:lang w:val="de-DE"/>
        </w:rPr>
        <w:t xml:space="preserve"> </w:t>
      </w:r>
    </w:p>
    <w:p w14:paraId="576EEED4" w14:textId="77777777" w:rsidR="00313458" w:rsidRDefault="00D96B4F"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Auto</w:t>
      </w:r>
      <w:r w:rsidR="00BC241E">
        <w:rPr>
          <w:rFonts w:ascii="DIN-Regular" w:hAnsi="DIN-Regular" w:cs="Helv"/>
          <w:color w:val="000000"/>
          <w:sz w:val="20"/>
          <w:lang w:val="de-DE"/>
        </w:rPr>
        <w:t>- und Manueller F</w:t>
      </w:r>
      <w:r>
        <w:rPr>
          <w:rFonts w:ascii="DIN-Regular" w:hAnsi="DIN-Regular" w:cs="Helv"/>
          <w:color w:val="000000"/>
          <w:sz w:val="20"/>
          <w:lang w:val="de-DE"/>
        </w:rPr>
        <w:t>okus [AF</w:t>
      </w:r>
      <w:r w:rsidR="00BC241E">
        <w:rPr>
          <w:rFonts w:ascii="DIN-Regular" w:hAnsi="DIN-Regular" w:cs="Helv"/>
          <w:color w:val="000000"/>
          <w:sz w:val="20"/>
          <w:lang w:val="de-DE"/>
        </w:rPr>
        <w:t>+</w:t>
      </w:r>
      <w:r>
        <w:rPr>
          <w:rFonts w:ascii="DIN-Regular" w:hAnsi="DIN-Regular" w:cs="Helv"/>
          <w:color w:val="000000"/>
          <w:sz w:val="20"/>
          <w:lang w:val="de-DE"/>
        </w:rPr>
        <w:t xml:space="preserve">MF] können </w:t>
      </w:r>
      <w:r w:rsidR="00EA0D52">
        <w:rPr>
          <w:rFonts w:ascii="DIN-Regular" w:hAnsi="DIN-Regular" w:cs="Helv"/>
          <w:color w:val="000000"/>
          <w:sz w:val="20"/>
          <w:lang w:val="de-DE"/>
        </w:rPr>
        <w:t xml:space="preserve">ab sofort </w:t>
      </w:r>
      <w:r>
        <w:rPr>
          <w:rFonts w:ascii="DIN-Regular" w:hAnsi="DIN-Regular" w:cs="Helv"/>
          <w:color w:val="000000"/>
          <w:sz w:val="20"/>
          <w:lang w:val="de-DE"/>
        </w:rPr>
        <w:t xml:space="preserve">im AFC Modus verwendet werden. </w:t>
      </w:r>
    </w:p>
    <w:p w14:paraId="35481843" w14:textId="55CD14B4" w:rsidR="00AF66DA" w:rsidRDefault="00D96B4F"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Es ist zudem möglich, </w:t>
      </w:r>
      <w:r w:rsidR="00B61CF8">
        <w:rPr>
          <w:rFonts w:ascii="DIN-Regular" w:hAnsi="DIN-Regular" w:cs="Helv"/>
          <w:color w:val="000000"/>
          <w:sz w:val="20"/>
          <w:lang w:val="de-DE"/>
        </w:rPr>
        <w:t>den</w:t>
      </w:r>
      <w:r>
        <w:rPr>
          <w:rFonts w:ascii="DIN-Regular" w:hAnsi="DIN-Regular" w:cs="Helv"/>
          <w:color w:val="000000"/>
          <w:sz w:val="20"/>
          <w:lang w:val="de-DE"/>
        </w:rPr>
        <w:t xml:space="preserve"> Autofokus </w:t>
      </w:r>
      <w:r w:rsidR="00B61CF8">
        <w:rPr>
          <w:rFonts w:ascii="DIN-Regular" w:hAnsi="DIN-Regular" w:cs="Helv"/>
          <w:color w:val="000000"/>
          <w:sz w:val="20"/>
          <w:lang w:val="de-DE"/>
        </w:rPr>
        <w:t>durchgängig</w:t>
      </w:r>
      <w:r>
        <w:rPr>
          <w:rFonts w:ascii="DIN-Regular" w:hAnsi="DIN-Regular" w:cs="Helv"/>
          <w:color w:val="000000"/>
          <w:sz w:val="20"/>
          <w:lang w:val="de-DE"/>
        </w:rPr>
        <w:t xml:space="preserve"> </w:t>
      </w:r>
      <w:r w:rsidR="00B61CF8">
        <w:rPr>
          <w:rFonts w:ascii="DIN-Regular" w:hAnsi="DIN-Regular" w:cs="Helv"/>
          <w:color w:val="000000"/>
          <w:sz w:val="20"/>
          <w:lang w:val="de-DE"/>
        </w:rPr>
        <w:t>auf dem</w:t>
      </w:r>
      <w:r>
        <w:rPr>
          <w:rFonts w:ascii="DIN-Regular" w:hAnsi="DIN-Regular" w:cs="Helv"/>
          <w:color w:val="000000"/>
          <w:sz w:val="20"/>
          <w:lang w:val="de-DE"/>
        </w:rPr>
        <w:t xml:space="preserve"> Live View Screen im Creative Video Modus oder in anderen Videoaufnahmemodi zu setzen, wenn der Videoaufnahmebereich angezeigt wird.</w:t>
      </w:r>
    </w:p>
    <w:p w14:paraId="6354F73C" w14:textId="77777777" w:rsidR="00AF66DA" w:rsidRDefault="00AF66DA" w:rsidP="00313458">
      <w:pPr>
        <w:autoSpaceDE w:val="0"/>
        <w:autoSpaceDN w:val="0"/>
        <w:adjustRightInd w:val="0"/>
        <w:rPr>
          <w:rFonts w:ascii="DIN-Regular" w:hAnsi="DIN-Regular" w:cs="Helv"/>
          <w:color w:val="000000"/>
          <w:sz w:val="20"/>
          <w:lang w:val="de-DE"/>
        </w:rPr>
      </w:pPr>
    </w:p>
    <w:p w14:paraId="47E577FB" w14:textId="21913E9A" w:rsidR="006A1009"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6. </w:t>
      </w:r>
      <w:r w:rsidR="00D96B4F">
        <w:rPr>
          <w:rFonts w:ascii="DIN-Bold" w:hAnsi="DIN-Bold"/>
          <w:sz w:val="20"/>
          <w:lang w:val="de-DE"/>
        </w:rPr>
        <w:t>Verbesserte Leistung b</w:t>
      </w:r>
      <w:r w:rsidR="005D388C">
        <w:rPr>
          <w:rFonts w:ascii="DIN-Bold" w:hAnsi="DIN-Bold"/>
          <w:sz w:val="20"/>
          <w:lang w:val="de-DE"/>
        </w:rPr>
        <w:t>ei Highspeed-</w:t>
      </w:r>
      <w:r w:rsidR="00D96B4F">
        <w:rPr>
          <w:rFonts w:ascii="DIN-Bold" w:hAnsi="DIN-Bold"/>
          <w:sz w:val="20"/>
          <w:lang w:val="de-DE"/>
        </w:rPr>
        <w:t>Videos</w:t>
      </w:r>
      <w:r w:rsidRPr="00AF66DA">
        <w:rPr>
          <w:rFonts w:ascii="DIN-Bold" w:hAnsi="DIN-Bold"/>
          <w:sz w:val="20"/>
          <w:lang w:val="de-DE"/>
        </w:rPr>
        <w:t xml:space="preserve"> </w:t>
      </w:r>
    </w:p>
    <w:p w14:paraId="2084043E" w14:textId="23AE9DC6" w:rsidR="00AF66DA" w:rsidRDefault="00B61CF8" w:rsidP="003134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Durch das Update ist es möglich</w:t>
      </w:r>
      <w:r w:rsidR="00D96B4F">
        <w:rPr>
          <w:rFonts w:ascii="DIN-Regular" w:hAnsi="DIN-Regular" w:cs="Helv"/>
          <w:color w:val="000000"/>
          <w:sz w:val="20"/>
          <w:lang w:val="de-DE"/>
        </w:rPr>
        <w:t xml:space="preserve">, die Belichtung </w:t>
      </w:r>
      <w:r w:rsidR="005D388C">
        <w:rPr>
          <w:rFonts w:ascii="DIN-Regular" w:hAnsi="DIN-Regular" w:cs="Helv"/>
          <w:color w:val="000000"/>
          <w:sz w:val="20"/>
          <w:lang w:val="de-DE"/>
        </w:rPr>
        <w:t>im High</w:t>
      </w:r>
      <w:r>
        <w:rPr>
          <w:rFonts w:ascii="DIN-Regular" w:hAnsi="DIN-Regular" w:cs="Helv"/>
          <w:color w:val="000000"/>
          <w:sz w:val="20"/>
          <w:lang w:val="de-DE"/>
        </w:rPr>
        <w:t xml:space="preserve">speed-Videomodus je nach Belichtungsmodus (P/A/S/M) </w:t>
      </w:r>
      <w:r w:rsidR="009412B9">
        <w:rPr>
          <w:rFonts w:ascii="DIN-Regular" w:hAnsi="DIN-Regular" w:cs="Helv"/>
          <w:color w:val="000000"/>
          <w:sz w:val="20"/>
          <w:lang w:val="de-DE"/>
        </w:rPr>
        <w:t>manuell einzustellen</w:t>
      </w:r>
      <w:r>
        <w:rPr>
          <w:rFonts w:ascii="DIN-Regular" w:hAnsi="DIN-Regular" w:cs="Helv"/>
          <w:color w:val="000000"/>
          <w:sz w:val="20"/>
          <w:lang w:val="de-DE"/>
        </w:rPr>
        <w:t>.</w:t>
      </w:r>
    </w:p>
    <w:p w14:paraId="0E14ED85" w14:textId="77777777" w:rsidR="00AF66DA" w:rsidRDefault="00AF66DA" w:rsidP="00313458">
      <w:pPr>
        <w:autoSpaceDE w:val="0"/>
        <w:autoSpaceDN w:val="0"/>
        <w:adjustRightInd w:val="0"/>
        <w:rPr>
          <w:rFonts w:ascii="DIN-Regular" w:hAnsi="DIN-Regular" w:cs="Helv"/>
          <w:b/>
          <w:color w:val="000000"/>
          <w:sz w:val="20"/>
          <w:lang w:val="de-DE"/>
        </w:rPr>
      </w:pPr>
    </w:p>
    <w:p w14:paraId="41D1A02F" w14:textId="7EBB0A42" w:rsidR="00AE2723"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7. </w:t>
      </w:r>
      <w:r w:rsidR="009412B9">
        <w:rPr>
          <w:rFonts w:ascii="DIN-Bold" w:hAnsi="DIN-Bold"/>
          <w:sz w:val="20"/>
          <w:lang w:val="de-DE"/>
        </w:rPr>
        <w:t>Weitere wesentliche Verbesserungen</w:t>
      </w:r>
      <w:r w:rsidR="00C014BD" w:rsidRPr="00C014BD">
        <w:rPr>
          <w:rFonts w:ascii="DIN-Bold" w:hAnsi="DIN-Bold"/>
          <w:sz w:val="20"/>
          <w:vertAlign w:val="superscript"/>
          <w:lang w:val="de-DE"/>
        </w:rPr>
        <w:t>*</w:t>
      </w:r>
      <w:r w:rsidRPr="00AF66DA">
        <w:rPr>
          <w:rFonts w:ascii="DIN-Bold" w:hAnsi="DIN-Bold"/>
          <w:sz w:val="20"/>
          <w:lang w:val="de-DE"/>
        </w:rPr>
        <w:t xml:space="preserve"> </w:t>
      </w:r>
    </w:p>
    <w:p w14:paraId="32CDF17B" w14:textId="7FFC91E4" w:rsidR="009412B9" w:rsidRDefault="009412B9"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Es ist möglich, den Kartenslot </w:t>
      </w:r>
      <w:r w:rsidR="00D43647">
        <w:rPr>
          <w:rFonts w:ascii="DIN-Regular" w:hAnsi="DIN-Regular" w:cs="Helv"/>
          <w:color w:val="000000"/>
          <w:sz w:val="20"/>
          <w:lang w:val="de-DE"/>
        </w:rPr>
        <w:t>aus</w:t>
      </w:r>
      <w:r>
        <w:rPr>
          <w:rFonts w:ascii="DIN-Regular" w:hAnsi="DIN-Regular" w:cs="Helv"/>
          <w:color w:val="000000"/>
          <w:sz w:val="20"/>
          <w:lang w:val="de-DE"/>
        </w:rPr>
        <w:t>zu</w:t>
      </w:r>
      <w:r w:rsidR="00D43647">
        <w:rPr>
          <w:rFonts w:ascii="DIN-Regular" w:hAnsi="DIN-Regular" w:cs="Helv"/>
          <w:color w:val="000000"/>
          <w:sz w:val="20"/>
          <w:lang w:val="de-DE"/>
        </w:rPr>
        <w:t>w</w:t>
      </w:r>
      <w:r>
        <w:rPr>
          <w:rFonts w:ascii="DIN-Regular" w:hAnsi="DIN-Regular" w:cs="Helv"/>
          <w:color w:val="000000"/>
          <w:sz w:val="20"/>
          <w:lang w:val="de-DE"/>
        </w:rPr>
        <w:t xml:space="preserve">ählen, </w:t>
      </w:r>
      <w:r w:rsidR="00D43647">
        <w:rPr>
          <w:rFonts w:ascii="DIN-Regular" w:hAnsi="DIN-Regular" w:cs="Helv"/>
          <w:color w:val="000000"/>
          <w:sz w:val="20"/>
          <w:lang w:val="de-DE"/>
        </w:rPr>
        <w:t>in dem</w:t>
      </w:r>
      <w:r>
        <w:rPr>
          <w:rFonts w:ascii="DIN-Regular" w:hAnsi="DIN-Regular" w:cs="Helv"/>
          <w:color w:val="000000"/>
          <w:sz w:val="20"/>
          <w:lang w:val="de-DE"/>
        </w:rPr>
        <w:t xml:space="preserve"> JPG-Bilder ab</w:t>
      </w:r>
      <w:r w:rsidR="00D43647">
        <w:rPr>
          <w:rFonts w:ascii="DIN-Regular" w:hAnsi="DIN-Regular" w:cs="Helv"/>
          <w:color w:val="000000"/>
          <w:sz w:val="20"/>
          <w:lang w:val="de-DE"/>
        </w:rPr>
        <w:t>gespeichert werden</w:t>
      </w:r>
      <w:r>
        <w:rPr>
          <w:rFonts w:ascii="DIN-Regular" w:hAnsi="DIN-Regular" w:cs="Helv"/>
          <w:color w:val="000000"/>
          <w:sz w:val="20"/>
          <w:lang w:val="de-DE"/>
        </w:rPr>
        <w:t>, die die Kamera aus RAW-Dateien entwickelt.</w:t>
      </w:r>
    </w:p>
    <w:p w14:paraId="2451A143" w14:textId="1775E18D" w:rsidR="00AE2723" w:rsidRDefault="00D43647"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Per </w:t>
      </w:r>
      <w:proofErr w:type="spellStart"/>
      <w:r>
        <w:rPr>
          <w:rFonts w:ascii="DIN-Regular" w:hAnsi="DIN-Regular" w:cs="Helv"/>
          <w:color w:val="000000"/>
          <w:sz w:val="20"/>
          <w:lang w:val="de-DE"/>
        </w:rPr>
        <w:t>Fn</w:t>
      </w:r>
      <w:proofErr w:type="spellEnd"/>
      <w:r>
        <w:rPr>
          <w:rFonts w:ascii="DIN-Regular" w:hAnsi="DIN-Regular" w:cs="Helv"/>
          <w:color w:val="000000"/>
          <w:sz w:val="20"/>
          <w:lang w:val="de-DE"/>
        </w:rPr>
        <w:t>-Taste lässt sich der</w:t>
      </w:r>
      <w:r w:rsidR="009412B9">
        <w:rPr>
          <w:rFonts w:ascii="DIN-Regular" w:hAnsi="DIN-Regular" w:cs="Helv"/>
          <w:color w:val="000000"/>
          <w:sz w:val="20"/>
          <w:lang w:val="de-DE"/>
        </w:rPr>
        <w:t xml:space="preserve"> Blendeneffekt</w:t>
      </w:r>
      <w:r>
        <w:rPr>
          <w:rFonts w:ascii="DIN-Regular" w:hAnsi="DIN-Regular" w:cs="Helv"/>
          <w:color w:val="000000"/>
          <w:sz w:val="20"/>
          <w:lang w:val="de-DE"/>
        </w:rPr>
        <w:t xml:space="preserve"> überprüfen</w:t>
      </w:r>
      <w:r w:rsidR="009412B9">
        <w:rPr>
          <w:rFonts w:ascii="DIN-Regular" w:hAnsi="DIN-Regular" w:cs="Helv"/>
          <w:color w:val="000000"/>
          <w:sz w:val="20"/>
          <w:lang w:val="de-DE"/>
        </w:rPr>
        <w:t>.</w:t>
      </w:r>
      <w:r w:rsidR="00AE2723">
        <w:rPr>
          <w:rFonts w:ascii="DIN-Regular" w:hAnsi="DIN-Regular" w:cs="Helv"/>
          <w:color w:val="000000"/>
          <w:sz w:val="20"/>
          <w:lang w:val="de-DE"/>
        </w:rPr>
        <w:t xml:space="preserve"> </w:t>
      </w:r>
      <w:r>
        <w:rPr>
          <w:rFonts w:ascii="DIN-Regular" w:hAnsi="DIN-Regular" w:cs="Helv"/>
          <w:color w:val="000000"/>
          <w:sz w:val="20"/>
          <w:lang w:val="de-DE"/>
        </w:rPr>
        <w:t>Mit den</w:t>
      </w:r>
      <w:r w:rsidR="00AE2723">
        <w:rPr>
          <w:rFonts w:ascii="DIN-Regular" w:hAnsi="DIN-Regular" w:cs="Helv"/>
          <w:color w:val="000000"/>
          <w:sz w:val="20"/>
          <w:lang w:val="de-DE"/>
        </w:rPr>
        <w:t xml:space="preserve"> </w:t>
      </w:r>
      <w:proofErr w:type="spellStart"/>
      <w:r w:rsidR="00AE2723">
        <w:rPr>
          <w:rFonts w:ascii="DIN-Regular" w:hAnsi="DIN-Regular" w:cs="Helv"/>
          <w:color w:val="000000"/>
          <w:sz w:val="20"/>
          <w:lang w:val="de-DE"/>
        </w:rPr>
        <w:t>Fn</w:t>
      </w:r>
      <w:proofErr w:type="spellEnd"/>
      <w:r w:rsidR="00AE2723">
        <w:rPr>
          <w:rFonts w:ascii="DIN-Regular" w:hAnsi="DIN-Regular" w:cs="Helv"/>
          <w:color w:val="000000"/>
          <w:sz w:val="20"/>
          <w:lang w:val="de-DE"/>
        </w:rPr>
        <w:t>-Tasten</w:t>
      </w:r>
      <w:r>
        <w:rPr>
          <w:rFonts w:ascii="DIN-Regular" w:hAnsi="DIN-Regular" w:cs="Helv"/>
          <w:color w:val="000000"/>
          <w:sz w:val="20"/>
          <w:lang w:val="de-DE"/>
        </w:rPr>
        <w:t xml:space="preserve"> können nun zudem </w:t>
      </w:r>
      <w:r w:rsidR="00AE2723">
        <w:rPr>
          <w:rFonts w:ascii="DIN-Regular" w:hAnsi="DIN-Regular" w:cs="Helv"/>
          <w:color w:val="000000"/>
          <w:sz w:val="20"/>
          <w:lang w:val="de-DE"/>
        </w:rPr>
        <w:t>a</w:t>
      </w:r>
      <w:r>
        <w:rPr>
          <w:rFonts w:ascii="DIN-Regular" w:hAnsi="DIN-Regular" w:cs="Helv"/>
          <w:color w:val="000000"/>
          <w:sz w:val="20"/>
          <w:lang w:val="de-DE"/>
        </w:rPr>
        <w:t>uch sämtliche</w:t>
      </w:r>
      <w:r w:rsidR="00AE2723">
        <w:rPr>
          <w:rFonts w:ascii="DIN-Regular" w:hAnsi="DIN-Regular" w:cs="Helv"/>
          <w:color w:val="000000"/>
          <w:sz w:val="20"/>
          <w:lang w:val="de-DE"/>
        </w:rPr>
        <w:t xml:space="preserve"> physisc</w:t>
      </w:r>
      <w:r>
        <w:rPr>
          <w:rFonts w:ascii="DIN-Regular" w:hAnsi="DIN-Regular" w:cs="Helv"/>
          <w:color w:val="000000"/>
          <w:sz w:val="20"/>
          <w:lang w:val="de-DE"/>
        </w:rPr>
        <w:t>he Operationen deaktiviert werden.</w:t>
      </w:r>
    </w:p>
    <w:p w14:paraId="18AA98AB" w14:textId="4A41514A" w:rsidR="00AE2723" w:rsidRDefault="00D43647"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Dem „Fokus“-Tab im Videomenü wurde d</w:t>
      </w:r>
      <w:r w:rsidR="00AE2723">
        <w:rPr>
          <w:rFonts w:ascii="DIN-Regular" w:hAnsi="DIN-Regular" w:cs="Helv"/>
          <w:color w:val="000000"/>
          <w:sz w:val="20"/>
          <w:lang w:val="de-DE"/>
        </w:rPr>
        <w:t>ie Funktion Autofokus</w:t>
      </w:r>
      <w:r w:rsidR="006C1116">
        <w:rPr>
          <w:rFonts w:ascii="DIN-Regular" w:hAnsi="DIN-Regular" w:cs="Helv"/>
          <w:color w:val="000000"/>
          <w:sz w:val="20"/>
          <w:lang w:val="de-DE"/>
        </w:rPr>
        <w:t>-Hilfslicht</w:t>
      </w:r>
      <w:r w:rsidR="00AE2723">
        <w:rPr>
          <w:rFonts w:ascii="DIN-Regular" w:hAnsi="DIN-Regular" w:cs="Helv"/>
          <w:color w:val="000000"/>
          <w:sz w:val="20"/>
          <w:lang w:val="de-DE"/>
        </w:rPr>
        <w:t xml:space="preserve"> hinzugefügt.</w:t>
      </w:r>
      <w:r w:rsidR="00AE2723">
        <w:rPr>
          <w:rFonts w:ascii="DIN-Regular" w:hAnsi="DIN-Regular" w:cs="Helv"/>
          <w:color w:val="000000"/>
          <w:sz w:val="20"/>
          <w:lang w:val="de-DE"/>
        </w:rPr>
        <w:br/>
        <w:t xml:space="preserve">Die Belichtung von Fotos (inklusive 6K/4K Foto und Post Focus-Aufnahmen) kann während </w:t>
      </w:r>
      <w:r>
        <w:rPr>
          <w:rFonts w:ascii="DIN-Regular" w:hAnsi="DIN-Regular" w:cs="Helv"/>
          <w:color w:val="000000"/>
          <w:sz w:val="20"/>
          <w:lang w:val="de-DE"/>
        </w:rPr>
        <w:t>der Wiedergabe</w:t>
      </w:r>
      <w:r w:rsidR="00AE2723">
        <w:rPr>
          <w:rFonts w:ascii="DIN-Regular" w:hAnsi="DIN-Regular" w:cs="Helv"/>
          <w:color w:val="000000"/>
          <w:sz w:val="20"/>
          <w:lang w:val="de-DE"/>
        </w:rPr>
        <w:t xml:space="preserve"> über den HDMI-Ausgang </w:t>
      </w:r>
      <w:r w:rsidR="00CE52BE">
        <w:rPr>
          <w:rFonts w:ascii="DIN-Regular" w:hAnsi="DIN-Regular" w:cs="Helv"/>
          <w:color w:val="000000"/>
          <w:sz w:val="20"/>
          <w:lang w:val="de-DE"/>
        </w:rPr>
        <w:t>gesteuert</w:t>
      </w:r>
      <w:r>
        <w:rPr>
          <w:rFonts w:ascii="DIN-Regular" w:hAnsi="DIN-Regular" w:cs="Helv"/>
          <w:color w:val="000000"/>
          <w:sz w:val="20"/>
          <w:lang w:val="de-DE"/>
        </w:rPr>
        <w:t xml:space="preserve"> werden</w:t>
      </w:r>
      <w:r w:rsidR="00AE2723">
        <w:rPr>
          <w:rFonts w:ascii="DIN-Regular" w:hAnsi="DIN-Regular" w:cs="Helv"/>
          <w:color w:val="000000"/>
          <w:sz w:val="20"/>
          <w:lang w:val="de-DE"/>
        </w:rPr>
        <w:t>.</w:t>
      </w:r>
    </w:p>
    <w:p w14:paraId="60350905" w14:textId="62E2DAC8" w:rsidR="00AF66DA" w:rsidRPr="00313458" w:rsidRDefault="00EC3586"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Die AE-</w:t>
      </w:r>
      <w:r w:rsidR="00AE2723">
        <w:rPr>
          <w:rFonts w:ascii="DIN-Regular" w:hAnsi="DIN-Regular" w:cs="Helv"/>
          <w:color w:val="000000"/>
          <w:sz w:val="20"/>
          <w:lang w:val="de-DE"/>
        </w:rPr>
        <w:t xml:space="preserve">Einstellung </w:t>
      </w:r>
      <w:r w:rsidR="00D43647">
        <w:rPr>
          <w:rFonts w:ascii="DIN-Regular" w:hAnsi="DIN-Regular" w:cs="Helv"/>
          <w:color w:val="000000"/>
          <w:sz w:val="20"/>
          <w:lang w:val="de-DE"/>
        </w:rPr>
        <w:t>lässt sich</w:t>
      </w:r>
      <w:r w:rsidR="00AE2723">
        <w:rPr>
          <w:rFonts w:ascii="DIN-Regular" w:hAnsi="DIN-Regular" w:cs="Helv"/>
          <w:color w:val="000000"/>
          <w:sz w:val="20"/>
          <w:lang w:val="de-DE"/>
        </w:rPr>
        <w:t xml:space="preserve"> über den [AF/AE </w:t>
      </w:r>
      <w:proofErr w:type="gramStart"/>
      <w:r w:rsidR="00AE2723">
        <w:rPr>
          <w:rFonts w:ascii="DIN-Regular" w:hAnsi="DIN-Regular" w:cs="Helv"/>
          <w:color w:val="000000"/>
          <w:sz w:val="20"/>
          <w:lang w:val="de-DE"/>
        </w:rPr>
        <w:t>LOCK]-</w:t>
      </w:r>
      <w:proofErr w:type="gramEnd"/>
      <w:r w:rsidR="00AE2723">
        <w:rPr>
          <w:rFonts w:ascii="DIN-Regular" w:hAnsi="DIN-Regular" w:cs="Helv"/>
          <w:color w:val="000000"/>
          <w:sz w:val="20"/>
          <w:lang w:val="de-DE"/>
        </w:rPr>
        <w:t xml:space="preserve">Button </w:t>
      </w:r>
      <w:r w:rsidR="00D43647">
        <w:rPr>
          <w:rFonts w:ascii="DIN-Regular" w:hAnsi="DIN-Regular" w:cs="Helv"/>
          <w:color w:val="000000"/>
          <w:sz w:val="20"/>
          <w:lang w:val="de-DE"/>
        </w:rPr>
        <w:t>sperren</w:t>
      </w:r>
      <w:r w:rsidR="00CE52BE">
        <w:rPr>
          <w:rFonts w:ascii="DIN-Regular" w:hAnsi="DIN-Regular" w:cs="Helv"/>
          <w:color w:val="000000"/>
          <w:sz w:val="20"/>
          <w:lang w:val="de-DE"/>
        </w:rPr>
        <w:t>,</w:t>
      </w:r>
      <w:r w:rsidR="00AE2723">
        <w:rPr>
          <w:rFonts w:ascii="DIN-Regular" w:hAnsi="DIN-Regular" w:cs="Helv"/>
          <w:color w:val="000000"/>
          <w:sz w:val="20"/>
          <w:lang w:val="de-DE"/>
        </w:rPr>
        <w:t xml:space="preserve"> wenn ISO Auto im M Modus</w:t>
      </w:r>
      <w:r w:rsidR="00CE52BE">
        <w:rPr>
          <w:rFonts w:ascii="DIN-Regular" w:hAnsi="DIN-Regular" w:cs="Helv"/>
          <w:color w:val="000000"/>
          <w:sz w:val="20"/>
          <w:lang w:val="de-DE"/>
        </w:rPr>
        <w:t xml:space="preserve"> eingestellt</w:t>
      </w:r>
      <w:r w:rsidR="00AE2723">
        <w:rPr>
          <w:rFonts w:ascii="DIN-Regular" w:hAnsi="DIN-Regular" w:cs="Helv"/>
          <w:color w:val="000000"/>
          <w:sz w:val="20"/>
          <w:lang w:val="de-DE"/>
        </w:rPr>
        <w:t xml:space="preserve"> ist.</w:t>
      </w:r>
    </w:p>
    <w:p w14:paraId="4E554F1A" w14:textId="01F3707E" w:rsidR="00AE2723" w:rsidRDefault="00AE2723" w:rsidP="00313458">
      <w:pPr>
        <w:autoSpaceDE w:val="0"/>
        <w:autoSpaceDN w:val="0"/>
        <w:adjustRightInd w:val="0"/>
        <w:spacing w:after="120"/>
        <w:rPr>
          <w:rFonts w:ascii="DIN-Bold" w:hAnsi="DIN-Bold"/>
          <w:sz w:val="20"/>
          <w:lang w:val="de-DE"/>
        </w:rPr>
      </w:pPr>
      <w:r w:rsidRPr="00AF66DA">
        <w:rPr>
          <w:rFonts w:ascii="DIN-Bold" w:hAnsi="DIN-Bold"/>
          <w:sz w:val="20"/>
          <w:lang w:val="de-DE"/>
        </w:rPr>
        <w:t>(</w:t>
      </w:r>
      <w:r w:rsidR="00D02550">
        <w:rPr>
          <w:rFonts w:ascii="DIN-Bold" w:hAnsi="DIN-Bold"/>
          <w:sz w:val="20"/>
          <w:lang w:val="de-DE"/>
        </w:rPr>
        <w:t xml:space="preserve">nur </w:t>
      </w:r>
      <w:r>
        <w:rPr>
          <w:rFonts w:ascii="DIN-Bold" w:hAnsi="DIN-Bold"/>
          <w:sz w:val="20"/>
          <w:lang w:val="de-DE"/>
        </w:rPr>
        <w:t>S1</w:t>
      </w:r>
      <w:r w:rsidRPr="00AF66DA">
        <w:rPr>
          <w:rFonts w:ascii="DIN-Bold" w:hAnsi="DIN-Bold"/>
          <w:sz w:val="20"/>
          <w:lang w:val="de-DE"/>
        </w:rPr>
        <w:t>)</w:t>
      </w:r>
    </w:p>
    <w:p w14:paraId="66A12AF1" w14:textId="46D85D7F" w:rsidR="009148F7" w:rsidRDefault="00CE52BE"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B</w:t>
      </w:r>
      <w:r w:rsidR="009148F7">
        <w:rPr>
          <w:rFonts w:ascii="DIN-Regular" w:hAnsi="DIN-Regular" w:cs="Helv"/>
          <w:color w:val="000000"/>
          <w:sz w:val="20"/>
          <w:lang w:val="de-DE"/>
        </w:rPr>
        <w:t xml:space="preserve">ei V-Log Aufnahmen </w:t>
      </w:r>
      <w:r>
        <w:rPr>
          <w:rFonts w:ascii="DIN-Regular" w:hAnsi="DIN-Regular" w:cs="Helv"/>
          <w:color w:val="000000"/>
          <w:sz w:val="20"/>
          <w:lang w:val="de-DE"/>
        </w:rPr>
        <w:t xml:space="preserve">ist in einigen Fällen </w:t>
      </w:r>
      <w:r w:rsidR="009148F7">
        <w:rPr>
          <w:rFonts w:ascii="DIN-Regular" w:hAnsi="DIN-Regular" w:cs="Helv"/>
          <w:color w:val="000000"/>
          <w:sz w:val="20"/>
          <w:lang w:val="de-DE"/>
        </w:rPr>
        <w:t xml:space="preserve">ein </w:t>
      </w:r>
      <w:r w:rsidR="00D37F88">
        <w:rPr>
          <w:rFonts w:ascii="DIN-Regular" w:hAnsi="DIN-Regular" w:cs="Helv"/>
          <w:color w:val="000000"/>
          <w:sz w:val="20"/>
          <w:lang w:val="de-DE"/>
        </w:rPr>
        <w:t>„</w:t>
      </w:r>
      <w:r w:rsidR="009148F7">
        <w:rPr>
          <w:rFonts w:ascii="DIN-Regular" w:hAnsi="DIN-Regular" w:cs="Helv"/>
          <w:color w:val="000000"/>
          <w:sz w:val="20"/>
          <w:lang w:val="de-DE"/>
        </w:rPr>
        <w:t>Blue Clipping</w:t>
      </w:r>
      <w:r w:rsidR="00D37F88">
        <w:rPr>
          <w:rFonts w:ascii="DIN-Regular" w:hAnsi="DIN-Regular" w:cs="Helv"/>
          <w:color w:val="000000"/>
          <w:sz w:val="20"/>
          <w:lang w:val="de-DE"/>
        </w:rPr>
        <w:t>“-</w:t>
      </w:r>
      <w:r w:rsidR="009148F7">
        <w:rPr>
          <w:rFonts w:ascii="DIN-Regular" w:hAnsi="DIN-Regular" w:cs="Helv"/>
          <w:color w:val="000000"/>
          <w:sz w:val="20"/>
          <w:lang w:val="de-DE"/>
        </w:rPr>
        <w:t>Effekt aufgetreten. Dieses Problem wurde behoben</w:t>
      </w:r>
      <w:r w:rsidR="00B37E2F">
        <w:rPr>
          <w:rFonts w:ascii="DIN-Regular" w:hAnsi="DIN-Regular" w:cs="Helv"/>
          <w:color w:val="000000"/>
          <w:sz w:val="20"/>
          <w:lang w:val="de-DE"/>
        </w:rPr>
        <w:t>.</w:t>
      </w:r>
    </w:p>
    <w:p w14:paraId="1ACE3CE4" w14:textId="7587B444" w:rsidR="00C014BD" w:rsidRDefault="009148F7"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In einigen Fällen </w:t>
      </w:r>
      <w:r w:rsidR="00C014BD">
        <w:rPr>
          <w:rFonts w:ascii="DIN-Regular" w:hAnsi="DIN-Regular" w:cs="Helv"/>
          <w:color w:val="000000"/>
          <w:sz w:val="20"/>
          <w:lang w:val="de-DE"/>
        </w:rPr>
        <w:t xml:space="preserve">sind bei Aufnahmen im V-Log-Modus Nachbilder entstanden. Auch dieses Problem wurde behoben. </w:t>
      </w:r>
    </w:p>
    <w:p w14:paraId="2C4E6720" w14:textId="0EBFD928" w:rsidR="009148F7" w:rsidRPr="00C014BD" w:rsidRDefault="00C014BD" w:rsidP="00313458">
      <w:pPr>
        <w:autoSpaceDE w:val="0"/>
        <w:autoSpaceDN w:val="0"/>
        <w:adjustRightInd w:val="0"/>
        <w:spacing w:after="120"/>
        <w:rPr>
          <w:rFonts w:ascii="DIN-Regular" w:hAnsi="DIN-Regular" w:cs="Helv"/>
          <w:color w:val="000000"/>
          <w:sz w:val="16"/>
          <w:szCs w:val="16"/>
          <w:lang w:val="de-DE"/>
        </w:rPr>
      </w:pPr>
      <w:r w:rsidRPr="00C014BD">
        <w:rPr>
          <w:rFonts w:ascii="DIN-Regular" w:hAnsi="DIN-Regular" w:cs="Helv"/>
          <w:color w:val="000000"/>
          <w:sz w:val="16"/>
          <w:szCs w:val="16"/>
          <w:lang w:val="de-DE"/>
        </w:rPr>
        <w:t>*W</w:t>
      </w:r>
      <w:r>
        <w:rPr>
          <w:rFonts w:ascii="DIN-Regular" w:hAnsi="DIN-Regular" w:cs="Helv"/>
          <w:color w:val="000000"/>
          <w:sz w:val="16"/>
          <w:szCs w:val="16"/>
          <w:lang w:val="de-DE"/>
        </w:rPr>
        <w:t>eitere Details des Updates finden Sie auf den Firmware-Update-Informationsseiten zu jedem Model, die ab 19. November 2019 verfügbar sind.</w:t>
      </w:r>
    </w:p>
    <w:p w14:paraId="6AD2EE50" w14:textId="4E8A04E7" w:rsidR="00D02550" w:rsidRPr="00DD1940" w:rsidRDefault="00576F7B" w:rsidP="00313458">
      <w:pPr>
        <w:autoSpaceDE w:val="0"/>
        <w:autoSpaceDN w:val="0"/>
        <w:adjustRightInd w:val="0"/>
        <w:spacing w:after="120"/>
        <w:rPr>
          <w:rFonts w:ascii="DIN-Bold" w:hAnsi="DIN-Bold"/>
          <w:sz w:val="20"/>
          <w:u w:val="single"/>
          <w:lang w:val="de-DE"/>
        </w:rPr>
      </w:pPr>
      <w:r>
        <w:rPr>
          <w:rFonts w:ascii="DIN-Bold" w:hAnsi="DIN-Bold"/>
          <w:b/>
          <w:sz w:val="20"/>
          <w:u w:val="single"/>
          <w:lang w:val="de-DE"/>
        </w:rPr>
        <w:br w:type="column"/>
      </w:r>
      <w:r w:rsidR="00D02550" w:rsidRPr="00DD1940">
        <w:rPr>
          <w:rFonts w:ascii="DIN-Bold" w:hAnsi="DIN-Bold"/>
          <w:sz w:val="20"/>
          <w:u w:val="single"/>
          <w:lang w:val="de-DE"/>
        </w:rPr>
        <w:lastRenderedPageBreak/>
        <w:t>L</w:t>
      </w:r>
      <w:r w:rsidR="00AC0659">
        <w:rPr>
          <w:rFonts w:ascii="DIN-Bold" w:hAnsi="DIN-Bold"/>
          <w:sz w:val="20"/>
          <w:u w:val="single"/>
          <w:lang w:val="de-DE"/>
        </w:rPr>
        <w:t>UMIX</w:t>
      </w:r>
      <w:r w:rsidR="00D02550" w:rsidRPr="00DD1940">
        <w:rPr>
          <w:rFonts w:ascii="DIN-Bold" w:hAnsi="DIN-Bold"/>
          <w:sz w:val="20"/>
          <w:u w:val="single"/>
          <w:lang w:val="de-DE"/>
        </w:rPr>
        <w:t xml:space="preserve"> G Updates</w:t>
      </w:r>
    </w:p>
    <w:p w14:paraId="54529ADF" w14:textId="7EDFCD46" w:rsidR="00C014BD" w:rsidRDefault="00C014BD" w:rsidP="00313458">
      <w:pPr>
        <w:autoSpaceDE w:val="0"/>
        <w:autoSpaceDN w:val="0"/>
        <w:adjustRightInd w:val="0"/>
        <w:rPr>
          <w:rFonts w:ascii="DIN-Bold" w:hAnsi="DIN-Bold"/>
          <w:sz w:val="20"/>
          <w:lang w:val="de-DE"/>
        </w:rPr>
      </w:pPr>
      <w:r>
        <w:rPr>
          <w:rFonts w:ascii="DIN-Bold" w:hAnsi="DIN-Bold"/>
          <w:sz w:val="20"/>
          <w:lang w:val="de-DE"/>
        </w:rPr>
        <w:t>Durch das Update werden die GH5 Firmware Version 2.6, die GH5S Firmware Version 1.4 sowie die G9 Firmware Version 2.0 installiert. Diese enthalten folgende neue Features:</w:t>
      </w:r>
    </w:p>
    <w:p w14:paraId="18453C3C" w14:textId="77777777" w:rsidR="00C014BD" w:rsidRDefault="00C014BD" w:rsidP="00313458">
      <w:pPr>
        <w:autoSpaceDE w:val="0"/>
        <w:autoSpaceDN w:val="0"/>
        <w:adjustRightInd w:val="0"/>
        <w:rPr>
          <w:rFonts w:ascii="DIN-Bold" w:hAnsi="DIN-Bold"/>
          <w:sz w:val="20"/>
          <w:lang w:val="de-DE"/>
        </w:rPr>
      </w:pPr>
    </w:p>
    <w:p w14:paraId="1C777FDC" w14:textId="14DEDDFB" w:rsidR="006A1009" w:rsidRDefault="00C014BD" w:rsidP="00313458">
      <w:pPr>
        <w:autoSpaceDE w:val="0"/>
        <w:autoSpaceDN w:val="0"/>
        <w:adjustRightInd w:val="0"/>
        <w:rPr>
          <w:rFonts w:ascii="DIN-Bold" w:hAnsi="DIN-Bold"/>
          <w:sz w:val="20"/>
          <w:lang w:val="de-DE"/>
        </w:rPr>
      </w:pPr>
      <w:r>
        <w:rPr>
          <w:rFonts w:ascii="DIN-Bold" w:hAnsi="DIN-Bold"/>
          <w:sz w:val="20"/>
          <w:lang w:val="de-DE"/>
        </w:rPr>
        <w:t xml:space="preserve">1. </w:t>
      </w:r>
      <w:r w:rsidRPr="00AF66DA">
        <w:rPr>
          <w:rFonts w:ascii="DIN-Bold" w:hAnsi="DIN-Bold"/>
          <w:sz w:val="20"/>
          <w:lang w:val="de-DE"/>
        </w:rPr>
        <w:t>Erweiter</w:t>
      </w:r>
      <w:r w:rsidR="00CE52BE">
        <w:rPr>
          <w:rFonts w:ascii="DIN-Bold" w:hAnsi="DIN-Bold"/>
          <w:sz w:val="20"/>
          <w:lang w:val="de-DE"/>
        </w:rPr>
        <w:t>t</w:t>
      </w:r>
      <w:r w:rsidRPr="00AF66DA">
        <w:rPr>
          <w:rFonts w:ascii="DIN-Bold" w:hAnsi="DIN-Bold"/>
          <w:sz w:val="20"/>
          <w:lang w:val="de-DE"/>
        </w:rPr>
        <w:t xml:space="preserve">e </w:t>
      </w:r>
      <w:r>
        <w:rPr>
          <w:rFonts w:ascii="DIN-Bold" w:hAnsi="DIN-Bold"/>
          <w:sz w:val="20"/>
          <w:lang w:val="de-DE"/>
        </w:rPr>
        <w:t xml:space="preserve">Kompatibilität zu kabellosen Transmittern von </w:t>
      </w:r>
      <w:proofErr w:type="spellStart"/>
      <w:r>
        <w:rPr>
          <w:rFonts w:ascii="DIN-Bold" w:hAnsi="DIN-Bold"/>
          <w:sz w:val="20"/>
          <w:lang w:val="de-DE"/>
        </w:rPr>
        <w:t>Profoto</w:t>
      </w:r>
      <w:proofErr w:type="spellEnd"/>
      <w:r w:rsidRPr="00AF66DA">
        <w:rPr>
          <w:rFonts w:ascii="DIN-Bold" w:hAnsi="DIN-Bold"/>
          <w:sz w:val="20"/>
          <w:lang w:val="de-DE"/>
        </w:rPr>
        <w:t xml:space="preserve"> </w:t>
      </w:r>
    </w:p>
    <w:p w14:paraId="1304E1D8" w14:textId="2F70CAF4" w:rsidR="00C014BD" w:rsidRPr="00AF66DA" w:rsidRDefault="00C014BD" w:rsidP="00313458">
      <w:pPr>
        <w:autoSpaceDE w:val="0"/>
        <w:autoSpaceDN w:val="0"/>
        <w:adjustRightInd w:val="0"/>
        <w:rPr>
          <w:rFonts w:ascii="DIN-Bold" w:hAnsi="DIN-Bold"/>
          <w:sz w:val="20"/>
          <w:lang w:val="de-DE"/>
        </w:rPr>
      </w:pPr>
      <w:r w:rsidRPr="00AF66DA">
        <w:rPr>
          <w:rFonts w:ascii="DIN-Bold" w:hAnsi="DIN-Bold"/>
          <w:sz w:val="20"/>
          <w:lang w:val="de-DE"/>
        </w:rPr>
        <w:t>(</w:t>
      </w:r>
      <w:r>
        <w:rPr>
          <w:rFonts w:ascii="DIN-Bold" w:hAnsi="DIN-Bold"/>
          <w:sz w:val="20"/>
          <w:lang w:val="de-DE"/>
        </w:rPr>
        <w:t>GH5</w:t>
      </w:r>
      <w:r w:rsidRPr="00AF66DA">
        <w:rPr>
          <w:rFonts w:ascii="DIN-Bold" w:hAnsi="DIN-Bold"/>
          <w:sz w:val="20"/>
          <w:lang w:val="de-DE"/>
        </w:rPr>
        <w:t xml:space="preserve"> / </w:t>
      </w:r>
      <w:r>
        <w:rPr>
          <w:rFonts w:ascii="DIN-Bold" w:hAnsi="DIN-Bold"/>
          <w:sz w:val="20"/>
          <w:lang w:val="de-DE"/>
        </w:rPr>
        <w:t>GH5S / G9</w:t>
      </w:r>
      <w:r w:rsidRPr="00AF66DA">
        <w:rPr>
          <w:rFonts w:ascii="DIN-Bold" w:hAnsi="DIN-Bold"/>
          <w:sz w:val="20"/>
          <w:lang w:val="de-DE"/>
        </w:rPr>
        <w:t>)</w:t>
      </w:r>
    </w:p>
    <w:p w14:paraId="15E7CA7B" w14:textId="5C94F2A8" w:rsidR="00C014BD" w:rsidRDefault="00C014BD"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Die kabellosen Transmitter „Air Remote TTL-O</w:t>
      </w:r>
      <w:r w:rsidR="005273DB">
        <w:rPr>
          <w:rFonts w:ascii="DIN-Regular" w:hAnsi="DIN-Regular" w:cs="Helv"/>
          <w:color w:val="000000"/>
          <w:sz w:val="20"/>
          <w:lang w:val="de-DE"/>
        </w:rPr>
        <w:t>/P</w:t>
      </w:r>
      <w:r>
        <w:rPr>
          <w:rFonts w:ascii="DIN-Regular" w:hAnsi="DIN-Regular" w:cs="Helv"/>
          <w:color w:val="000000"/>
          <w:sz w:val="20"/>
          <w:lang w:val="de-DE"/>
        </w:rPr>
        <w:t>“ und „</w:t>
      </w:r>
      <w:proofErr w:type="spellStart"/>
      <w:r>
        <w:rPr>
          <w:rFonts w:ascii="DIN-Regular" w:hAnsi="DIN-Regular" w:cs="Helv"/>
          <w:color w:val="000000"/>
          <w:sz w:val="20"/>
          <w:lang w:val="de-DE"/>
        </w:rPr>
        <w:t>Profoto</w:t>
      </w:r>
      <w:proofErr w:type="spellEnd"/>
      <w:r>
        <w:rPr>
          <w:rFonts w:ascii="DIN-Regular" w:hAnsi="DIN-Regular" w:cs="Helv"/>
          <w:color w:val="000000"/>
          <w:sz w:val="20"/>
          <w:lang w:val="de-DE"/>
        </w:rPr>
        <w:t xml:space="preserve"> Connect-O</w:t>
      </w:r>
      <w:r w:rsidR="005273DB">
        <w:rPr>
          <w:rFonts w:ascii="DIN-Regular" w:hAnsi="DIN-Regular" w:cs="Helv"/>
          <w:color w:val="000000"/>
          <w:sz w:val="20"/>
          <w:lang w:val="de-DE"/>
        </w:rPr>
        <w:t>/P</w:t>
      </w:r>
      <w:r>
        <w:rPr>
          <w:rFonts w:ascii="DIN-Regular" w:hAnsi="DIN-Regular" w:cs="Helv"/>
          <w:color w:val="000000"/>
          <w:sz w:val="20"/>
          <w:lang w:val="de-DE"/>
        </w:rPr>
        <w:t xml:space="preserve">“ können gemeinsam mit den Kameras verwendet werden. </w:t>
      </w:r>
    </w:p>
    <w:p w14:paraId="784F96E3" w14:textId="77777777" w:rsidR="00C014BD" w:rsidRPr="0039570A" w:rsidRDefault="00C014BD" w:rsidP="00313458">
      <w:pPr>
        <w:autoSpaceDE w:val="0"/>
        <w:autoSpaceDN w:val="0"/>
        <w:adjustRightInd w:val="0"/>
        <w:rPr>
          <w:rFonts w:ascii="DIN-Regular" w:hAnsi="DIN-Regular" w:cs="Helv"/>
          <w:color w:val="000000"/>
          <w:sz w:val="16"/>
          <w:lang w:val="de-DE"/>
        </w:rPr>
      </w:pPr>
      <w:r w:rsidRPr="0039570A">
        <w:rPr>
          <w:rFonts w:ascii="DIN-Regular" w:hAnsi="DIN-Regular" w:cs="Helv"/>
          <w:color w:val="000000"/>
          <w:sz w:val="16"/>
          <w:lang w:val="de-DE"/>
        </w:rPr>
        <w:t>*Situationsbedingt sind unter Umständen nicht alle Funktionen verfügbar</w:t>
      </w:r>
    </w:p>
    <w:p w14:paraId="1A87B0DD" w14:textId="6298C0B6" w:rsidR="00C014BD" w:rsidRDefault="00C014BD" w:rsidP="00313458">
      <w:pPr>
        <w:autoSpaceDE w:val="0"/>
        <w:autoSpaceDN w:val="0"/>
        <w:adjustRightInd w:val="0"/>
        <w:rPr>
          <w:rFonts w:ascii="DIN-Bold" w:hAnsi="DIN-Bold"/>
          <w:sz w:val="20"/>
          <w:lang w:val="de-DE"/>
        </w:rPr>
      </w:pPr>
    </w:p>
    <w:p w14:paraId="6D380EFD" w14:textId="77777777" w:rsidR="006A1009" w:rsidRDefault="00C014BD" w:rsidP="00313458">
      <w:pPr>
        <w:autoSpaceDE w:val="0"/>
        <w:autoSpaceDN w:val="0"/>
        <w:adjustRightInd w:val="0"/>
        <w:rPr>
          <w:rFonts w:ascii="DIN-Bold" w:hAnsi="DIN-Bold"/>
          <w:sz w:val="20"/>
          <w:lang w:val="de-DE"/>
        </w:rPr>
      </w:pPr>
      <w:r>
        <w:rPr>
          <w:rFonts w:ascii="DIN-Bold" w:hAnsi="DIN-Bold"/>
          <w:sz w:val="20"/>
          <w:lang w:val="de-DE"/>
        </w:rPr>
        <w:t>2. Verbesserte Leistung des Autofokus</w:t>
      </w:r>
      <w:r w:rsidRPr="00AF66DA">
        <w:rPr>
          <w:rFonts w:ascii="DIN-Bold" w:hAnsi="DIN-Bold"/>
          <w:sz w:val="20"/>
          <w:lang w:val="de-DE"/>
        </w:rPr>
        <w:t xml:space="preserve"> </w:t>
      </w:r>
    </w:p>
    <w:p w14:paraId="3F305630" w14:textId="1AA3F746" w:rsidR="00C014BD" w:rsidRPr="00AF66DA" w:rsidRDefault="00C014BD" w:rsidP="00313458">
      <w:pPr>
        <w:autoSpaceDE w:val="0"/>
        <w:autoSpaceDN w:val="0"/>
        <w:adjustRightInd w:val="0"/>
        <w:rPr>
          <w:rFonts w:ascii="DIN-Bold" w:hAnsi="DIN-Bold"/>
          <w:sz w:val="20"/>
          <w:lang w:val="de-DE"/>
        </w:rPr>
      </w:pPr>
      <w:r w:rsidRPr="00AF66DA">
        <w:rPr>
          <w:rFonts w:ascii="DIN-Bold" w:hAnsi="DIN-Bold"/>
          <w:sz w:val="20"/>
          <w:lang w:val="de-DE"/>
        </w:rPr>
        <w:t>(</w:t>
      </w:r>
      <w:r>
        <w:rPr>
          <w:rFonts w:ascii="DIN-Bold" w:hAnsi="DIN-Bold"/>
          <w:sz w:val="20"/>
          <w:lang w:val="de-DE"/>
        </w:rPr>
        <w:t>GH5S / G9</w:t>
      </w:r>
      <w:r w:rsidRPr="00AF66DA">
        <w:rPr>
          <w:rFonts w:ascii="DIN-Bold" w:hAnsi="DIN-Bold"/>
          <w:sz w:val="20"/>
          <w:lang w:val="de-DE"/>
        </w:rPr>
        <w:t>)</w:t>
      </w:r>
    </w:p>
    <w:p w14:paraId="13332CF2" w14:textId="721B7A74" w:rsidR="003B5BF4" w:rsidRDefault="00D10EB2"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Die Funktion </w:t>
      </w:r>
      <w:r w:rsidR="001D07BE" w:rsidRPr="001D07BE">
        <w:rPr>
          <w:rFonts w:ascii="DIN-Regular" w:hAnsi="DIN-Regular" w:cs="Helv"/>
          <w:color w:val="000000"/>
          <w:sz w:val="20"/>
          <w:lang w:val="de-DE"/>
        </w:rPr>
        <w:t>[</w:t>
      </w:r>
      <w:proofErr w:type="spellStart"/>
      <w:r w:rsidR="001D07BE">
        <w:rPr>
          <w:rFonts w:ascii="DIN-Regular" w:hAnsi="DIN-Regular" w:cs="Helv"/>
          <w:color w:val="000000"/>
          <w:sz w:val="20"/>
          <w:lang w:val="de-DE"/>
        </w:rPr>
        <w:t>Animal</w:t>
      </w:r>
      <w:proofErr w:type="spellEnd"/>
      <w:r w:rsidR="001D07BE">
        <w:rPr>
          <w:rFonts w:ascii="DIN-Regular" w:hAnsi="DIN-Regular" w:cs="Helv"/>
          <w:color w:val="000000"/>
          <w:sz w:val="20"/>
          <w:lang w:val="de-DE"/>
        </w:rPr>
        <w:t xml:space="preserve"> </w:t>
      </w:r>
      <w:proofErr w:type="spellStart"/>
      <w:r w:rsidR="001D07BE">
        <w:rPr>
          <w:rFonts w:ascii="DIN-Regular" w:hAnsi="DIN-Regular" w:cs="Helv"/>
          <w:color w:val="000000"/>
          <w:sz w:val="20"/>
          <w:lang w:val="de-DE"/>
        </w:rPr>
        <w:t>Detect</w:t>
      </w:r>
      <w:proofErr w:type="spellEnd"/>
      <w:r w:rsidR="001D07BE">
        <w:rPr>
          <w:rFonts w:ascii="DIN-Regular" w:hAnsi="DIN-Regular" w:cs="Helv"/>
          <w:color w:val="000000"/>
          <w:sz w:val="20"/>
          <w:lang w:val="de-DE"/>
        </w:rPr>
        <w:t>.</w:t>
      </w:r>
      <w:r w:rsidR="001D07BE" w:rsidRPr="001D07BE">
        <w:rPr>
          <w:rFonts w:ascii="DIN-Regular" w:hAnsi="DIN-Regular" w:cs="Helv"/>
          <w:color w:val="000000"/>
          <w:sz w:val="20"/>
          <w:lang w:val="de-DE"/>
        </w:rPr>
        <w:t>]</w:t>
      </w:r>
      <w:r>
        <w:rPr>
          <w:rFonts w:ascii="DIN-Regular" w:hAnsi="DIN-Regular" w:cs="Helv"/>
          <w:color w:val="000000"/>
          <w:sz w:val="20"/>
          <w:lang w:val="de-DE"/>
        </w:rPr>
        <w:t xml:space="preserve"> wurde dem Autofokus-Modus hinzugefügt.</w:t>
      </w:r>
      <w:r w:rsidR="0024561B">
        <w:rPr>
          <w:rFonts w:ascii="DIN-Regular" w:hAnsi="DIN-Regular" w:cs="Helv"/>
          <w:color w:val="000000"/>
          <w:sz w:val="20"/>
          <w:lang w:val="de-DE"/>
        </w:rPr>
        <w:t xml:space="preserve"> Unter Verwendung von fortschrittlicher KI-Technologie erkennt die Kamera zusätzlich zu Menschen auch Tiere, </w:t>
      </w:r>
      <w:r w:rsidR="003B5BF4">
        <w:rPr>
          <w:rFonts w:ascii="DIN-Regular" w:hAnsi="DIN-Regular" w:cs="Helv"/>
          <w:color w:val="000000"/>
          <w:sz w:val="20"/>
          <w:lang w:val="de-DE"/>
        </w:rPr>
        <w:t xml:space="preserve">darunter Hunde, Katzen und Vögel. Der Fokusrahmen wird dabei automatisch auf das Zielobjekt gelegt, indem dessen Größe und Position im angezeigten Bild analysiert wird. Die Kamera verfolgt die Objekte auch dann, wenn sie ihr den Rücken zudrehen. </w:t>
      </w:r>
    </w:p>
    <w:p w14:paraId="2D4FF903" w14:textId="40711856" w:rsidR="003B5BF4" w:rsidRPr="001D07BE" w:rsidRDefault="003B5BF4"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Es ist möglich, das fokussierte Objekt mithilfe des Joysticks im [Face / Eye / Body / </w:t>
      </w:r>
      <w:proofErr w:type="gramStart"/>
      <w:r>
        <w:rPr>
          <w:rFonts w:ascii="DIN-Regular" w:hAnsi="DIN-Regular" w:cs="Helv"/>
          <w:color w:val="000000"/>
          <w:sz w:val="20"/>
          <w:lang w:val="de-DE"/>
        </w:rPr>
        <w:t>Animal]-</w:t>
      </w:r>
      <w:proofErr w:type="gramEnd"/>
      <w:r>
        <w:rPr>
          <w:rFonts w:ascii="DIN-Regular" w:hAnsi="DIN-Regular" w:cs="Helv"/>
          <w:color w:val="000000"/>
          <w:sz w:val="20"/>
          <w:lang w:val="de-DE"/>
        </w:rPr>
        <w:t>Modus zu wechseln.</w:t>
      </w:r>
    </w:p>
    <w:p w14:paraId="266CA6C0" w14:textId="77777777" w:rsidR="001D07BE" w:rsidRPr="009C4EDA" w:rsidRDefault="001D07BE" w:rsidP="00313458">
      <w:pPr>
        <w:autoSpaceDE w:val="0"/>
        <w:autoSpaceDN w:val="0"/>
        <w:adjustRightInd w:val="0"/>
        <w:rPr>
          <w:rFonts w:ascii="DIN-Bold" w:hAnsi="DIN-Bold"/>
          <w:sz w:val="20"/>
          <w:lang w:val="de-DE"/>
        </w:rPr>
      </w:pPr>
    </w:p>
    <w:p w14:paraId="3DD54BC2" w14:textId="2D4F4089" w:rsidR="006A1009" w:rsidRPr="001D07BE" w:rsidRDefault="006A1009" w:rsidP="00313458">
      <w:pPr>
        <w:autoSpaceDE w:val="0"/>
        <w:autoSpaceDN w:val="0"/>
        <w:adjustRightInd w:val="0"/>
        <w:rPr>
          <w:rFonts w:ascii="DIN-Bold" w:hAnsi="DIN-Bold"/>
          <w:sz w:val="20"/>
          <w:lang w:val="de-DE"/>
        </w:rPr>
      </w:pPr>
      <w:r w:rsidRPr="001D07BE">
        <w:rPr>
          <w:rFonts w:ascii="DIN-Bold" w:hAnsi="DIN-Bold"/>
          <w:sz w:val="20"/>
          <w:lang w:val="de-DE"/>
        </w:rPr>
        <w:t>(GH5 / GH5S / G9)</w:t>
      </w:r>
    </w:p>
    <w:p w14:paraId="0547BC07" w14:textId="2335A7C2" w:rsidR="00D10EB2" w:rsidRDefault="001D07BE" w:rsidP="00313458">
      <w:pPr>
        <w:autoSpaceDE w:val="0"/>
        <w:autoSpaceDN w:val="0"/>
        <w:adjustRightInd w:val="0"/>
        <w:spacing w:after="120"/>
        <w:rPr>
          <w:rFonts w:ascii="DIN-Regular" w:hAnsi="DIN-Regular" w:cs="Helv"/>
          <w:color w:val="000000"/>
          <w:sz w:val="20"/>
          <w:lang w:val="de-DE"/>
        </w:rPr>
      </w:pPr>
      <w:r w:rsidRPr="009C4EDA">
        <w:rPr>
          <w:rFonts w:ascii="DIN-Regular" w:hAnsi="DIN-Regular" w:cs="Helv"/>
          <w:color w:val="000000"/>
          <w:sz w:val="20"/>
          <w:lang w:val="de-DE"/>
        </w:rPr>
        <w:t xml:space="preserve">Die Funktionen [AF-ON: </w:t>
      </w:r>
      <w:proofErr w:type="spellStart"/>
      <w:r w:rsidRPr="009C4EDA">
        <w:rPr>
          <w:rFonts w:ascii="DIN-Regular" w:hAnsi="DIN-Regular" w:cs="Helv"/>
          <w:color w:val="000000"/>
          <w:sz w:val="20"/>
          <w:lang w:val="de-DE"/>
        </w:rPr>
        <w:t>Near</w:t>
      </w:r>
      <w:proofErr w:type="spellEnd"/>
      <w:r w:rsidRPr="009C4EDA">
        <w:rPr>
          <w:rFonts w:ascii="DIN-Regular" w:hAnsi="DIN-Regular" w:cs="Helv"/>
          <w:color w:val="000000"/>
          <w:sz w:val="20"/>
          <w:lang w:val="de-DE"/>
        </w:rPr>
        <w:t xml:space="preserve"> </w:t>
      </w:r>
      <w:proofErr w:type="spellStart"/>
      <w:r w:rsidRPr="009C4EDA">
        <w:rPr>
          <w:rFonts w:ascii="DIN-Regular" w:hAnsi="DIN-Regular" w:cs="Helv"/>
          <w:color w:val="000000"/>
          <w:sz w:val="20"/>
          <w:lang w:val="de-DE"/>
        </w:rPr>
        <w:t>Shift</w:t>
      </w:r>
      <w:proofErr w:type="spellEnd"/>
      <w:r w:rsidRPr="009C4EDA">
        <w:rPr>
          <w:rFonts w:ascii="DIN-Regular" w:hAnsi="DIN-Regular" w:cs="Helv"/>
          <w:color w:val="000000"/>
          <w:sz w:val="20"/>
          <w:lang w:val="de-DE"/>
        </w:rPr>
        <w:t xml:space="preserve">] und [AF-ON: </w:t>
      </w:r>
      <w:proofErr w:type="spellStart"/>
      <w:r w:rsidRPr="009C4EDA">
        <w:rPr>
          <w:rFonts w:ascii="DIN-Regular" w:hAnsi="DIN-Regular" w:cs="Helv"/>
          <w:color w:val="000000"/>
          <w:sz w:val="20"/>
          <w:lang w:val="de-DE"/>
        </w:rPr>
        <w:t>Far</w:t>
      </w:r>
      <w:proofErr w:type="spellEnd"/>
      <w:r w:rsidRPr="009C4EDA">
        <w:rPr>
          <w:rFonts w:ascii="DIN-Regular" w:hAnsi="DIN-Regular" w:cs="Helv"/>
          <w:color w:val="000000"/>
          <w:sz w:val="20"/>
          <w:lang w:val="de-DE"/>
        </w:rPr>
        <w:t xml:space="preserve"> </w:t>
      </w:r>
      <w:proofErr w:type="spellStart"/>
      <w:r w:rsidRPr="009C4EDA">
        <w:rPr>
          <w:rFonts w:ascii="DIN-Regular" w:hAnsi="DIN-Regular" w:cs="Helv"/>
          <w:color w:val="000000"/>
          <w:sz w:val="20"/>
          <w:lang w:val="de-DE"/>
        </w:rPr>
        <w:t>Shift</w:t>
      </w:r>
      <w:proofErr w:type="spellEnd"/>
      <w:r w:rsidRPr="009C4EDA">
        <w:rPr>
          <w:rFonts w:ascii="DIN-Regular" w:hAnsi="DIN-Regular" w:cs="Helv"/>
          <w:color w:val="000000"/>
          <w:sz w:val="20"/>
          <w:lang w:val="de-DE"/>
        </w:rPr>
        <w:t>] werden hinzugefügt</w:t>
      </w:r>
      <w:r>
        <w:rPr>
          <w:rFonts w:ascii="DIN-Regular" w:hAnsi="DIN-Regular" w:cs="Helv"/>
          <w:color w:val="000000"/>
          <w:sz w:val="20"/>
          <w:lang w:val="de-DE"/>
        </w:rPr>
        <w:t>. Mit [AF-ON-</w:t>
      </w:r>
      <w:proofErr w:type="spellStart"/>
      <w:r>
        <w:rPr>
          <w:rFonts w:ascii="DIN-Regular" w:hAnsi="DIN-Regular" w:cs="Helv"/>
          <w:color w:val="000000"/>
          <w:sz w:val="20"/>
          <w:lang w:val="de-DE"/>
        </w:rPr>
        <w:t>Near</w:t>
      </w:r>
      <w:proofErr w:type="spellEnd"/>
      <w:r>
        <w:rPr>
          <w:rFonts w:ascii="DIN-Regular" w:hAnsi="DIN-Regular" w:cs="Helv"/>
          <w:color w:val="000000"/>
          <w:sz w:val="20"/>
          <w:lang w:val="de-DE"/>
        </w:rPr>
        <w:t xml:space="preserve"> </w:t>
      </w:r>
      <w:proofErr w:type="spellStart"/>
      <w:r>
        <w:rPr>
          <w:rFonts w:ascii="DIN-Regular" w:hAnsi="DIN-Regular" w:cs="Helv"/>
          <w:color w:val="000000"/>
          <w:sz w:val="20"/>
          <w:lang w:val="de-DE"/>
        </w:rPr>
        <w:t>Shift</w:t>
      </w:r>
      <w:proofErr w:type="spellEnd"/>
      <w:r>
        <w:rPr>
          <w:rFonts w:ascii="DIN-Regular" w:hAnsi="DIN-Regular" w:cs="Helv"/>
          <w:color w:val="000000"/>
          <w:sz w:val="20"/>
          <w:lang w:val="de-DE"/>
        </w:rPr>
        <w:t xml:space="preserve">] stellt die Kamera vorzugsweise nahe Objekte scharf, während mit </w:t>
      </w:r>
      <w:r w:rsidRPr="009C4EDA">
        <w:rPr>
          <w:rFonts w:ascii="DIN-Regular" w:hAnsi="DIN-Regular" w:cs="Helv"/>
          <w:color w:val="000000"/>
          <w:sz w:val="20"/>
          <w:lang w:val="de-DE"/>
        </w:rPr>
        <w:t xml:space="preserve">[AF-ON: </w:t>
      </w:r>
      <w:proofErr w:type="spellStart"/>
      <w:r w:rsidRPr="009C4EDA">
        <w:rPr>
          <w:rFonts w:ascii="DIN-Regular" w:hAnsi="DIN-Regular" w:cs="Helv"/>
          <w:color w:val="000000"/>
          <w:sz w:val="20"/>
          <w:lang w:val="de-DE"/>
        </w:rPr>
        <w:t>Far</w:t>
      </w:r>
      <w:proofErr w:type="spellEnd"/>
      <w:r w:rsidRPr="009C4EDA">
        <w:rPr>
          <w:rFonts w:ascii="DIN-Regular" w:hAnsi="DIN-Regular" w:cs="Helv"/>
          <w:color w:val="000000"/>
          <w:sz w:val="20"/>
          <w:lang w:val="de-DE"/>
        </w:rPr>
        <w:t xml:space="preserve"> </w:t>
      </w:r>
      <w:proofErr w:type="spellStart"/>
      <w:r w:rsidRPr="009C4EDA">
        <w:rPr>
          <w:rFonts w:ascii="DIN-Regular" w:hAnsi="DIN-Regular" w:cs="Helv"/>
          <w:color w:val="000000"/>
          <w:sz w:val="20"/>
          <w:lang w:val="de-DE"/>
        </w:rPr>
        <w:t>Shift</w:t>
      </w:r>
      <w:proofErr w:type="spellEnd"/>
      <w:r w:rsidRPr="009C4EDA">
        <w:rPr>
          <w:rFonts w:ascii="DIN-Regular" w:hAnsi="DIN-Regular" w:cs="Helv"/>
          <w:color w:val="000000"/>
          <w:sz w:val="20"/>
          <w:lang w:val="de-DE"/>
        </w:rPr>
        <w:t>]</w:t>
      </w:r>
      <w:r>
        <w:rPr>
          <w:rFonts w:ascii="DIN-Regular" w:hAnsi="DIN-Regular" w:cs="Helv"/>
          <w:color w:val="000000"/>
          <w:sz w:val="20"/>
          <w:lang w:val="de-DE"/>
        </w:rPr>
        <w:t xml:space="preserve"> entfernte Objekte fokussiert werden.</w:t>
      </w:r>
    </w:p>
    <w:p w14:paraId="2B96A3C3" w14:textId="5C717B71" w:rsidR="00176268" w:rsidRDefault="00D10EB2"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Eine Focus </w:t>
      </w:r>
      <w:proofErr w:type="spellStart"/>
      <w:r>
        <w:rPr>
          <w:rFonts w:ascii="DIN-Regular" w:hAnsi="DIN-Regular" w:cs="Helv"/>
          <w:color w:val="000000"/>
          <w:sz w:val="20"/>
          <w:lang w:val="de-DE"/>
        </w:rPr>
        <w:t>Peaking</w:t>
      </w:r>
      <w:proofErr w:type="spellEnd"/>
      <w:r>
        <w:rPr>
          <w:rFonts w:ascii="DIN-Regular" w:hAnsi="DIN-Regular" w:cs="Helv"/>
          <w:color w:val="000000"/>
          <w:sz w:val="20"/>
          <w:lang w:val="de-DE"/>
        </w:rPr>
        <w:t>-Funktion ist nun nicht nur bei manuellem Fokus</w:t>
      </w:r>
      <w:r w:rsidR="00176268">
        <w:rPr>
          <w:rFonts w:ascii="DIN-Regular" w:hAnsi="DIN-Regular" w:cs="Helv"/>
          <w:color w:val="000000"/>
          <w:sz w:val="20"/>
          <w:lang w:val="de-DE"/>
        </w:rPr>
        <w:t xml:space="preserve"> verfügbar</w:t>
      </w:r>
      <w:r>
        <w:rPr>
          <w:rFonts w:ascii="DIN-Regular" w:hAnsi="DIN-Regular" w:cs="Helv"/>
          <w:color w:val="000000"/>
          <w:sz w:val="20"/>
          <w:lang w:val="de-DE"/>
        </w:rPr>
        <w:t xml:space="preserve">, sondern </w:t>
      </w:r>
      <w:r w:rsidR="00176268">
        <w:rPr>
          <w:rFonts w:ascii="DIN-Regular" w:hAnsi="DIN-Regular" w:cs="Helv"/>
          <w:color w:val="000000"/>
          <w:sz w:val="20"/>
          <w:lang w:val="de-DE"/>
        </w:rPr>
        <w:t>auch in sämtlichen Autofokus-Modi.</w:t>
      </w:r>
    </w:p>
    <w:p w14:paraId="1B8D1C0A" w14:textId="1AD3C716" w:rsidR="006A1009" w:rsidRDefault="00176268"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Es ist zudem möglich, den Autofokus durchgehend im Live View Screen im Creative Video Modus oder in anderen Videoaufnahmemodi zu setzen, wenn der Videoaufnahmebereich angezeigt wird.</w:t>
      </w:r>
    </w:p>
    <w:p w14:paraId="49896A63" w14:textId="77777777" w:rsidR="00176268" w:rsidRPr="001D07BE" w:rsidRDefault="00176268" w:rsidP="00313458">
      <w:pPr>
        <w:autoSpaceDE w:val="0"/>
        <w:autoSpaceDN w:val="0"/>
        <w:adjustRightInd w:val="0"/>
        <w:rPr>
          <w:rFonts w:ascii="DIN-Bold" w:hAnsi="DIN-Bold"/>
          <w:sz w:val="20"/>
          <w:lang w:val="de-DE"/>
        </w:rPr>
      </w:pPr>
    </w:p>
    <w:p w14:paraId="1526B6AE" w14:textId="77777777" w:rsidR="006A1009" w:rsidRPr="009D07F9" w:rsidRDefault="00C014BD" w:rsidP="00313458">
      <w:pPr>
        <w:autoSpaceDE w:val="0"/>
        <w:autoSpaceDN w:val="0"/>
        <w:adjustRightInd w:val="0"/>
        <w:rPr>
          <w:rFonts w:ascii="DIN-Bold" w:hAnsi="DIN-Bold"/>
          <w:sz w:val="20"/>
          <w:lang w:val="de-DE"/>
        </w:rPr>
      </w:pPr>
      <w:r w:rsidRPr="009D07F9">
        <w:rPr>
          <w:rFonts w:ascii="DIN-Bold" w:hAnsi="DIN-Bold"/>
          <w:sz w:val="20"/>
          <w:lang w:val="de-DE"/>
        </w:rPr>
        <w:t xml:space="preserve">3. </w:t>
      </w:r>
      <w:r w:rsidR="006A1009" w:rsidRPr="009D07F9">
        <w:rPr>
          <w:rFonts w:ascii="DIN-Bold" w:hAnsi="DIN-Bold"/>
          <w:sz w:val="20"/>
          <w:lang w:val="de-DE"/>
        </w:rPr>
        <w:t>Verbesserte Videofunktionen</w:t>
      </w:r>
      <w:r w:rsidRPr="009D07F9">
        <w:rPr>
          <w:rFonts w:ascii="DIN-Bold" w:hAnsi="DIN-Bold"/>
          <w:sz w:val="20"/>
          <w:lang w:val="de-DE"/>
        </w:rPr>
        <w:t xml:space="preserve"> </w:t>
      </w:r>
    </w:p>
    <w:p w14:paraId="7D5465C7" w14:textId="75208FA5" w:rsidR="00313458" w:rsidRPr="00313458" w:rsidRDefault="00C014BD" w:rsidP="00313458">
      <w:pPr>
        <w:autoSpaceDE w:val="0"/>
        <w:autoSpaceDN w:val="0"/>
        <w:adjustRightInd w:val="0"/>
        <w:rPr>
          <w:rFonts w:ascii="DIN-Bold" w:hAnsi="DIN-Bold"/>
          <w:sz w:val="20"/>
          <w:lang w:val="de-DE"/>
        </w:rPr>
      </w:pPr>
      <w:r w:rsidRPr="00176268">
        <w:rPr>
          <w:rFonts w:ascii="DIN-Bold" w:hAnsi="DIN-Bold"/>
          <w:sz w:val="20"/>
          <w:lang w:val="de-DE"/>
        </w:rPr>
        <w:t>(G9)</w:t>
      </w:r>
    </w:p>
    <w:p w14:paraId="05EEE654" w14:textId="079C8FC4" w:rsidR="00176268" w:rsidRDefault="00176268"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4K 60p/50p 4:2:2 10-bit HDMI-Ausgabe wird unterstützt.</w:t>
      </w:r>
    </w:p>
    <w:p w14:paraId="0B4933CC" w14:textId="1B7AECC1" w:rsidR="00176268" w:rsidRDefault="00E51CD0" w:rsidP="00313458">
      <w:pPr>
        <w:autoSpaceDE w:val="0"/>
        <w:autoSpaceDN w:val="0"/>
        <w:adjustRightInd w:val="0"/>
        <w:spacing w:after="120"/>
        <w:rPr>
          <w:rFonts w:ascii="DIN-Regular" w:hAnsi="DIN-Regular" w:cs="Helv"/>
          <w:color w:val="000000"/>
          <w:sz w:val="20"/>
          <w:lang w:val="de-DE"/>
        </w:rPr>
      </w:pPr>
      <w:proofErr w:type="spellStart"/>
      <w:r>
        <w:rPr>
          <w:rFonts w:ascii="DIN-Regular" w:hAnsi="DIN-Regular" w:cs="Helv"/>
          <w:color w:val="000000"/>
          <w:sz w:val="20"/>
          <w:lang w:val="de-DE"/>
        </w:rPr>
        <w:t>Luminanzbereich</w:t>
      </w:r>
      <w:proofErr w:type="spellEnd"/>
      <w:r>
        <w:rPr>
          <w:rFonts w:ascii="DIN-Regular" w:hAnsi="DIN-Regular" w:cs="Helv"/>
          <w:color w:val="000000"/>
          <w:sz w:val="20"/>
          <w:lang w:val="de-DE"/>
        </w:rPr>
        <w:t xml:space="preserve"> </w:t>
      </w:r>
      <w:r w:rsidR="00176268">
        <w:rPr>
          <w:rFonts w:ascii="DIN-Regular" w:hAnsi="DIN-Regular" w:cs="Helv"/>
          <w:color w:val="000000"/>
          <w:sz w:val="20"/>
          <w:lang w:val="de-DE"/>
        </w:rPr>
        <w:t>von 10-bit Video</w:t>
      </w:r>
      <w:r>
        <w:rPr>
          <w:rFonts w:ascii="DIN-Regular" w:hAnsi="DIN-Regular" w:cs="Helv"/>
          <w:color w:val="000000"/>
          <w:sz w:val="20"/>
          <w:lang w:val="de-DE"/>
        </w:rPr>
        <w:t>s</w:t>
      </w:r>
      <w:r w:rsidR="00176268">
        <w:rPr>
          <w:rFonts w:ascii="DIN-Regular" w:hAnsi="DIN-Regular" w:cs="Helv"/>
          <w:color w:val="000000"/>
          <w:sz w:val="20"/>
          <w:lang w:val="de-DE"/>
        </w:rPr>
        <w:t xml:space="preserve"> wird unterstützt. </w:t>
      </w:r>
    </w:p>
    <w:p w14:paraId="2E6FF966" w14:textId="55D9798F" w:rsidR="00176268" w:rsidRDefault="00176268"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lastRenderedPageBreak/>
        <w:t xml:space="preserve">VFR (Variable Bildrate) Aufnahmen werden unterstützt (FHD 2-180fps / 4K 2-60fps). </w:t>
      </w:r>
    </w:p>
    <w:p w14:paraId="073ED45F" w14:textId="13194DCD" w:rsidR="00176268" w:rsidRDefault="00176268"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HDR Videoaufnahmen werden unterstützt. </w:t>
      </w:r>
    </w:p>
    <w:p w14:paraId="307697CB" w14:textId="2997E3AA" w:rsidR="00176268" w:rsidRPr="00176268" w:rsidRDefault="00176268"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V-Log L Aufnahmen und </w:t>
      </w:r>
      <w:proofErr w:type="spellStart"/>
      <w:r>
        <w:rPr>
          <w:rFonts w:ascii="DIN-Regular" w:hAnsi="DIN-Regular" w:cs="Helv"/>
          <w:color w:val="000000"/>
          <w:sz w:val="20"/>
          <w:lang w:val="de-DE"/>
        </w:rPr>
        <w:t>Waveform</w:t>
      </w:r>
      <w:proofErr w:type="spellEnd"/>
      <w:r>
        <w:rPr>
          <w:rFonts w:ascii="DIN-Regular" w:hAnsi="DIN-Regular" w:cs="Helv"/>
          <w:color w:val="000000"/>
          <w:sz w:val="20"/>
          <w:lang w:val="de-DE"/>
        </w:rPr>
        <w:t xml:space="preserve"> Monitor (WFM) sind verfügbar mit dem Upgrade Software-Schlüssel DMW-SFU1 (</w:t>
      </w:r>
      <w:r w:rsidR="00BF6C4C">
        <w:rPr>
          <w:rFonts w:ascii="DIN-Regular" w:hAnsi="DIN-Regular" w:cs="Helv"/>
          <w:color w:val="000000"/>
          <w:sz w:val="20"/>
          <w:lang w:val="de-DE"/>
        </w:rPr>
        <w:t>separater Verkauf</w:t>
      </w:r>
      <w:r>
        <w:rPr>
          <w:rFonts w:ascii="DIN-Regular" w:hAnsi="DIN-Regular" w:cs="Helv"/>
          <w:color w:val="000000"/>
          <w:sz w:val="20"/>
          <w:lang w:val="de-DE"/>
        </w:rPr>
        <w:t>)</w:t>
      </w:r>
      <w:r w:rsidR="00BF6C4C">
        <w:rPr>
          <w:rFonts w:ascii="DIN-Regular" w:hAnsi="DIN-Regular" w:cs="Helv"/>
          <w:color w:val="000000"/>
          <w:sz w:val="20"/>
          <w:lang w:val="de-DE"/>
        </w:rPr>
        <w:t>.</w:t>
      </w:r>
    </w:p>
    <w:p w14:paraId="5D0CE87E" w14:textId="77777777" w:rsidR="00C014BD" w:rsidRPr="00176268" w:rsidRDefault="00C014BD" w:rsidP="00313458">
      <w:pPr>
        <w:autoSpaceDE w:val="0"/>
        <w:autoSpaceDN w:val="0"/>
        <w:adjustRightInd w:val="0"/>
        <w:rPr>
          <w:rFonts w:ascii="DIN-Regular" w:hAnsi="DIN-Regular" w:cs="Helv"/>
          <w:color w:val="000000"/>
          <w:sz w:val="20"/>
          <w:lang w:val="de-DE"/>
        </w:rPr>
      </w:pPr>
    </w:p>
    <w:p w14:paraId="32FC8A44" w14:textId="77777777" w:rsidR="006A1009" w:rsidRDefault="00C014BD" w:rsidP="00313458">
      <w:pPr>
        <w:autoSpaceDE w:val="0"/>
        <w:autoSpaceDN w:val="0"/>
        <w:adjustRightInd w:val="0"/>
        <w:rPr>
          <w:rFonts w:ascii="DIN-Bold" w:hAnsi="DIN-Bold"/>
          <w:sz w:val="20"/>
          <w:lang w:val="de-DE"/>
        </w:rPr>
      </w:pPr>
      <w:r w:rsidRPr="006A1009">
        <w:rPr>
          <w:rFonts w:ascii="DIN-Bold" w:hAnsi="DIN-Bold"/>
          <w:sz w:val="20"/>
          <w:lang w:val="de-DE"/>
        </w:rPr>
        <w:t xml:space="preserve">4. </w:t>
      </w:r>
      <w:r w:rsidR="006A1009" w:rsidRPr="006A1009">
        <w:rPr>
          <w:rFonts w:ascii="DIN-Bold" w:hAnsi="DIN-Bold"/>
          <w:sz w:val="20"/>
          <w:lang w:val="de-DE"/>
        </w:rPr>
        <w:t>Weitere wesentliche Verbesserungen</w:t>
      </w:r>
      <w:r w:rsidRPr="006A1009">
        <w:rPr>
          <w:rFonts w:ascii="DIN-Bold" w:hAnsi="DIN-Bold"/>
          <w:sz w:val="20"/>
          <w:lang w:val="de-DE"/>
        </w:rPr>
        <w:t xml:space="preserve"> </w:t>
      </w:r>
    </w:p>
    <w:p w14:paraId="27010498" w14:textId="6D19FCA1" w:rsidR="00313458" w:rsidRPr="00313458" w:rsidRDefault="00C014BD" w:rsidP="00313458">
      <w:pPr>
        <w:autoSpaceDE w:val="0"/>
        <w:autoSpaceDN w:val="0"/>
        <w:adjustRightInd w:val="0"/>
        <w:rPr>
          <w:rFonts w:ascii="DIN-Bold" w:hAnsi="DIN-Bold"/>
          <w:sz w:val="20"/>
          <w:lang w:val="de-DE"/>
        </w:rPr>
      </w:pPr>
      <w:r w:rsidRPr="006A1009">
        <w:rPr>
          <w:rFonts w:ascii="DIN-Bold" w:hAnsi="DIN-Bold"/>
          <w:sz w:val="20"/>
          <w:lang w:val="de-DE"/>
        </w:rPr>
        <w:t>(GH5 / GH5S / G9)</w:t>
      </w:r>
    </w:p>
    <w:p w14:paraId="08641FC4" w14:textId="6C525992" w:rsidR="002E6370" w:rsidRDefault="002E6370"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w:t>
      </w:r>
      <w:proofErr w:type="spellStart"/>
      <w:r>
        <w:rPr>
          <w:rFonts w:ascii="DIN-Regular" w:hAnsi="DIN-Regular" w:cs="Helv"/>
          <w:color w:val="000000"/>
          <w:sz w:val="20"/>
          <w:lang w:val="de-DE"/>
        </w:rPr>
        <w:t>AWBw</w:t>
      </w:r>
      <w:proofErr w:type="spellEnd"/>
      <w:r>
        <w:rPr>
          <w:rFonts w:ascii="DIN-Regular" w:hAnsi="DIN-Regular" w:cs="Helv"/>
          <w:color w:val="000000"/>
          <w:sz w:val="20"/>
          <w:lang w:val="de-DE"/>
        </w:rPr>
        <w:t>] wurde dem WB Modus hinzugefügt.</w:t>
      </w:r>
    </w:p>
    <w:p w14:paraId="48873DF2" w14:textId="6256E7EC" w:rsidR="002E6370" w:rsidRDefault="002E6370"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[Highlight </w:t>
      </w:r>
      <w:proofErr w:type="spellStart"/>
      <w:r>
        <w:rPr>
          <w:rFonts w:ascii="DIN-Regular" w:hAnsi="DIN-Regular" w:cs="Helv"/>
          <w:color w:val="000000"/>
          <w:sz w:val="20"/>
          <w:lang w:val="de-DE"/>
        </w:rPr>
        <w:t>Weighted</w:t>
      </w:r>
      <w:proofErr w:type="spellEnd"/>
      <w:r>
        <w:rPr>
          <w:rFonts w:ascii="DIN-Regular" w:hAnsi="DIN-Regular" w:cs="Helv"/>
          <w:color w:val="000000"/>
          <w:sz w:val="20"/>
          <w:lang w:val="de-DE"/>
        </w:rPr>
        <w:t>] wurde im [</w:t>
      </w:r>
      <w:r w:rsidR="00993879">
        <w:rPr>
          <w:rFonts w:ascii="DIN-Regular" w:hAnsi="DIN-Regular" w:cs="Helv"/>
          <w:color w:val="000000"/>
          <w:sz w:val="20"/>
          <w:lang w:val="de-DE"/>
        </w:rPr>
        <w:t>Belichtungsmodus</w:t>
      </w:r>
      <w:r>
        <w:rPr>
          <w:rFonts w:ascii="DIN-Regular" w:hAnsi="DIN-Regular" w:cs="Helv"/>
          <w:color w:val="000000"/>
          <w:sz w:val="20"/>
          <w:lang w:val="de-DE"/>
        </w:rPr>
        <w:t>] ergänzt.</w:t>
      </w:r>
    </w:p>
    <w:p w14:paraId="4CCD4AB3" w14:textId="3B0C3AC7" w:rsidR="002E6370" w:rsidRDefault="002E6370"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w:t>
      </w:r>
      <w:proofErr w:type="spellStart"/>
      <w:r>
        <w:rPr>
          <w:rFonts w:ascii="DIN-Regular" w:hAnsi="DIN-Regular" w:cs="Helv"/>
          <w:color w:val="000000"/>
          <w:sz w:val="20"/>
          <w:lang w:val="de-DE"/>
        </w:rPr>
        <w:t>Exposure</w:t>
      </w:r>
      <w:proofErr w:type="spellEnd"/>
      <w:r>
        <w:rPr>
          <w:rFonts w:ascii="DIN-Regular" w:hAnsi="DIN-Regular" w:cs="Helv"/>
          <w:color w:val="000000"/>
          <w:sz w:val="20"/>
          <w:lang w:val="de-DE"/>
        </w:rPr>
        <w:t xml:space="preserve"> Offset </w:t>
      </w:r>
      <w:proofErr w:type="spellStart"/>
      <w:r>
        <w:rPr>
          <w:rFonts w:ascii="DIN-Regular" w:hAnsi="DIN-Regular" w:cs="Helv"/>
          <w:color w:val="000000"/>
          <w:sz w:val="20"/>
          <w:lang w:val="de-DE"/>
        </w:rPr>
        <w:t>Adjust</w:t>
      </w:r>
      <w:proofErr w:type="spellEnd"/>
      <w:r>
        <w:rPr>
          <w:rFonts w:ascii="DIN-Regular" w:hAnsi="DIN-Regular" w:cs="Helv"/>
          <w:color w:val="000000"/>
          <w:sz w:val="20"/>
          <w:lang w:val="de-DE"/>
        </w:rPr>
        <w:t xml:space="preserve">.] wurde dem individuellen Menü hinzugefügt. Dies ermöglicht die Anpassung der Standard-Belichtungswerte für alle </w:t>
      </w:r>
      <w:proofErr w:type="spellStart"/>
      <w:r>
        <w:rPr>
          <w:rFonts w:ascii="DIN-Regular" w:hAnsi="DIN-Regular" w:cs="Helv"/>
          <w:color w:val="000000"/>
          <w:sz w:val="20"/>
          <w:lang w:val="de-DE"/>
        </w:rPr>
        <w:t>Messmodi</w:t>
      </w:r>
      <w:proofErr w:type="spellEnd"/>
      <w:r>
        <w:rPr>
          <w:rFonts w:ascii="DIN-Regular" w:hAnsi="DIN-Regular" w:cs="Helv"/>
          <w:color w:val="000000"/>
          <w:sz w:val="20"/>
          <w:lang w:val="de-DE"/>
        </w:rPr>
        <w:t>.</w:t>
      </w:r>
    </w:p>
    <w:p w14:paraId="77753923" w14:textId="77F569F8" w:rsidR="008A2094" w:rsidRDefault="002E6370"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[0.5SEC] wurde als Option für die [</w:t>
      </w:r>
      <w:r w:rsidR="00993879">
        <w:rPr>
          <w:rFonts w:ascii="DIN-Regular" w:hAnsi="DIN-Regular" w:cs="Helv"/>
          <w:color w:val="000000"/>
          <w:sz w:val="20"/>
          <w:lang w:val="de-DE"/>
        </w:rPr>
        <w:t>Anzeigedauer</w:t>
      </w:r>
      <w:r>
        <w:rPr>
          <w:rFonts w:ascii="DIN-Regular" w:hAnsi="DIN-Regular" w:cs="Helv"/>
          <w:color w:val="000000"/>
          <w:sz w:val="20"/>
          <w:lang w:val="de-DE"/>
        </w:rPr>
        <w:t xml:space="preserve"> (</w:t>
      </w:r>
      <w:r w:rsidR="00993879">
        <w:rPr>
          <w:rFonts w:ascii="DIN-Regular" w:hAnsi="DIN-Regular" w:cs="Helv"/>
          <w:color w:val="000000"/>
          <w:sz w:val="20"/>
          <w:lang w:val="de-DE"/>
        </w:rPr>
        <w:t>F</w:t>
      </w:r>
      <w:r>
        <w:rPr>
          <w:rFonts w:ascii="DIN-Regular" w:hAnsi="DIN-Regular" w:cs="Helv"/>
          <w:color w:val="000000"/>
          <w:sz w:val="20"/>
          <w:lang w:val="de-DE"/>
        </w:rPr>
        <w:t>oto)] in [Auto</w:t>
      </w:r>
      <w:r w:rsidR="00993879">
        <w:rPr>
          <w:rFonts w:ascii="DIN-Regular" w:hAnsi="DIN-Regular" w:cs="Helv"/>
          <w:color w:val="000000"/>
          <w:sz w:val="20"/>
          <w:lang w:val="de-DE"/>
        </w:rPr>
        <w:t>wiedergabe</w:t>
      </w:r>
      <w:r>
        <w:rPr>
          <w:rFonts w:ascii="DIN-Regular" w:hAnsi="DIN-Regular" w:cs="Helv"/>
          <w:color w:val="000000"/>
          <w:sz w:val="20"/>
          <w:lang w:val="de-DE"/>
        </w:rPr>
        <w:t>] ergänzt.</w:t>
      </w:r>
    </w:p>
    <w:p w14:paraId="57F2328D" w14:textId="1CEF35BF" w:rsidR="002E6370" w:rsidRDefault="002E6370"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Die AE-Einstellung lässt sich über den [AF/AE </w:t>
      </w:r>
      <w:proofErr w:type="gramStart"/>
      <w:r>
        <w:rPr>
          <w:rFonts w:ascii="DIN-Regular" w:hAnsi="DIN-Regular" w:cs="Helv"/>
          <w:color w:val="000000"/>
          <w:sz w:val="20"/>
          <w:lang w:val="de-DE"/>
        </w:rPr>
        <w:t>LOCK]-</w:t>
      </w:r>
      <w:proofErr w:type="gramEnd"/>
      <w:r>
        <w:rPr>
          <w:rFonts w:ascii="DIN-Regular" w:hAnsi="DIN-Regular" w:cs="Helv"/>
          <w:color w:val="000000"/>
          <w:sz w:val="20"/>
          <w:lang w:val="de-DE"/>
        </w:rPr>
        <w:t>Button sperren, wenn ISO Auto im M Modus eingestellt ist.</w:t>
      </w:r>
    </w:p>
    <w:p w14:paraId="018A3780" w14:textId="6594341B" w:rsidR="002E6370" w:rsidRDefault="002E6370"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[MODE1] wurde in der Funktion Live View Boost ergänzt, wodurch sich die Bildrate für eine weiche Bilddarstellung erhöhen lässt, um so das manuelle Fokussieren zu erleichtern.</w:t>
      </w:r>
    </w:p>
    <w:p w14:paraId="019FD617" w14:textId="6BE4E182" w:rsidR="00D02550" w:rsidRDefault="00D02550" w:rsidP="00313458">
      <w:pPr>
        <w:autoSpaceDE w:val="0"/>
        <w:autoSpaceDN w:val="0"/>
        <w:adjustRightInd w:val="0"/>
        <w:rPr>
          <w:rFonts w:ascii="DIN-Regular" w:hAnsi="DIN-Regular" w:cs="Helv"/>
          <w:color w:val="000000"/>
          <w:sz w:val="20"/>
          <w:lang w:val="de-DE"/>
        </w:rPr>
      </w:pPr>
    </w:p>
    <w:p w14:paraId="46AC1810" w14:textId="7B976097" w:rsidR="00D02550" w:rsidRPr="00576F7B" w:rsidRDefault="00D02550" w:rsidP="00313458">
      <w:pPr>
        <w:autoSpaceDE w:val="0"/>
        <w:autoSpaceDN w:val="0"/>
        <w:adjustRightInd w:val="0"/>
        <w:rPr>
          <w:rFonts w:ascii="DIN-Bold" w:hAnsi="DIN-Bold"/>
          <w:sz w:val="20"/>
          <w:lang w:val="de-DE"/>
        </w:rPr>
      </w:pPr>
      <w:r w:rsidRPr="00176268">
        <w:rPr>
          <w:rFonts w:ascii="DIN-Bold" w:hAnsi="DIN-Bold"/>
          <w:sz w:val="20"/>
          <w:lang w:val="de-DE"/>
        </w:rPr>
        <w:t>(G9)</w:t>
      </w:r>
    </w:p>
    <w:p w14:paraId="139EB876" w14:textId="38D47354" w:rsidR="002E6370" w:rsidRDefault="00D02550" w:rsidP="00313458">
      <w:pPr>
        <w:autoSpaceDE w:val="0"/>
        <w:autoSpaceDN w:val="0"/>
        <w:adjustRightInd w:val="0"/>
        <w:spacing w:after="120"/>
        <w:rPr>
          <w:rFonts w:ascii="DIN-Regular" w:hAnsi="DIN-Regular" w:cs="Helv"/>
          <w:color w:val="000000"/>
          <w:sz w:val="20"/>
          <w:lang w:val="de-DE"/>
        </w:rPr>
      </w:pPr>
      <w:r w:rsidRPr="00BF6C4C">
        <w:rPr>
          <w:rFonts w:ascii="DIN-Regular" w:hAnsi="DIN-Regular" w:cs="Helv"/>
          <w:color w:val="000000"/>
          <w:sz w:val="20"/>
          <w:lang w:val="de-DE"/>
        </w:rPr>
        <w:t>[MODE2] wurde dem Hig</w:t>
      </w:r>
      <w:r>
        <w:rPr>
          <w:rFonts w:ascii="DIN-Regular" w:hAnsi="DIN-Regular" w:cs="Helv"/>
          <w:color w:val="000000"/>
          <w:sz w:val="20"/>
          <w:lang w:val="de-DE"/>
        </w:rPr>
        <w:t>h Resolution Modu</w:t>
      </w:r>
      <w:r w:rsidR="00313458">
        <w:rPr>
          <w:rFonts w:ascii="DIN-Regular" w:hAnsi="DIN-Regular" w:cs="Helv"/>
          <w:color w:val="000000"/>
          <w:sz w:val="20"/>
          <w:lang w:val="de-DE"/>
        </w:rPr>
        <w:t xml:space="preserve">s hinzugefügt. Dadurch wird die </w:t>
      </w:r>
      <w:r>
        <w:rPr>
          <w:rFonts w:ascii="DIN-Regular" w:hAnsi="DIN-Regular" w:cs="Helv"/>
          <w:color w:val="000000"/>
          <w:sz w:val="20"/>
          <w:lang w:val="de-DE"/>
        </w:rPr>
        <w:t>Bewegungsunschärfe von Objekten reduziert.</w:t>
      </w:r>
    </w:p>
    <w:p w14:paraId="54D2B764" w14:textId="77777777" w:rsidR="002E6370" w:rsidRPr="00C014BD" w:rsidRDefault="002E6370" w:rsidP="00313458">
      <w:pPr>
        <w:autoSpaceDE w:val="0"/>
        <w:autoSpaceDN w:val="0"/>
        <w:adjustRightInd w:val="0"/>
        <w:rPr>
          <w:rFonts w:ascii="DIN-Regular" w:hAnsi="DIN-Regular" w:cs="Helv"/>
          <w:color w:val="000000"/>
          <w:sz w:val="16"/>
          <w:szCs w:val="16"/>
          <w:lang w:val="de-DE"/>
        </w:rPr>
      </w:pPr>
      <w:r w:rsidRPr="00C014BD">
        <w:rPr>
          <w:rFonts w:ascii="DIN-Regular" w:hAnsi="DIN-Regular" w:cs="Helv"/>
          <w:color w:val="000000"/>
          <w:sz w:val="16"/>
          <w:szCs w:val="16"/>
          <w:lang w:val="de-DE"/>
        </w:rPr>
        <w:t>*W</w:t>
      </w:r>
      <w:r>
        <w:rPr>
          <w:rFonts w:ascii="DIN-Regular" w:hAnsi="DIN-Regular" w:cs="Helv"/>
          <w:color w:val="000000"/>
          <w:sz w:val="16"/>
          <w:szCs w:val="16"/>
          <w:lang w:val="de-DE"/>
        </w:rPr>
        <w:t>eitere Details des Updates finden Sie auf den Firmware-Update-Informationsseiten zu jedem Model, die ab 19. November 2019 verfügbar sind.</w:t>
      </w:r>
    </w:p>
    <w:p w14:paraId="3C5213B2" w14:textId="77777777" w:rsidR="00C014BD" w:rsidRPr="00BF6C4C" w:rsidRDefault="00C014BD" w:rsidP="00313458">
      <w:pPr>
        <w:autoSpaceDE w:val="0"/>
        <w:autoSpaceDN w:val="0"/>
        <w:adjustRightInd w:val="0"/>
        <w:rPr>
          <w:rFonts w:ascii="DIN-Regular" w:hAnsi="DIN-Regular" w:cs="Helv"/>
          <w:color w:val="000000"/>
          <w:sz w:val="20"/>
          <w:lang w:val="de-DE"/>
        </w:rPr>
      </w:pPr>
    </w:p>
    <w:p w14:paraId="76A9F893" w14:textId="6251AC2C" w:rsidR="00C014BD" w:rsidRPr="00C014BD" w:rsidRDefault="00C014BD" w:rsidP="00313458">
      <w:pPr>
        <w:autoSpaceDE w:val="0"/>
        <w:autoSpaceDN w:val="0"/>
        <w:adjustRightInd w:val="0"/>
        <w:rPr>
          <w:rFonts w:ascii="DIN-Bold" w:hAnsi="DIN-Bold"/>
          <w:sz w:val="20"/>
          <w:lang w:val="de-DE"/>
        </w:rPr>
      </w:pPr>
      <w:r w:rsidRPr="00C014BD">
        <w:rPr>
          <w:rFonts w:ascii="DIN-Bold" w:hAnsi="DIN-Bold"/>
          <w:sz w:val="20"/>
          <w:lang w:val="de-DE"/>
        </w:rPr>
        <w:t xml:space="preserve">LUMIX </w:t>
      </w:r>
      <w:proofErr w:type="spellStart"/>
      <w:r w:rsidRPr="00C014BD">
        <w:rPr>
          <w:rFonts w:ascii="DIN-Bold" w:hAnsi="DIN-Bold"/>
          <w:sz w:val="20"/>
          <w:lang w:val="de-DE"/>
        </w:rPr>
        <w:t>Sync</w:t>
      </w:r>
      <w:proofErr w:type="spellEnd"/>
      <w:r w:rsidRPr="00C014BD">
        <w:rPr>
          <w:rFonts w:ascii="DIN-Bold" w:hAnsi="DIN-Bold"/>
          <w:sz w:val="20"/>
          <w:lang w:val="de-DE"/>
        </w:rPr>
        <w:t xml:space="preserve"> </w:t>
      </w:r>
      <w:proofErr w:type="spellStart"/>
      <w:r w:rsidRPr="00C014BD">
        <w:rPr>
          <w:rFonts w:ascii="DIN-Bold" w:hAnsi="DIN-Bold"/>
          <w:sz w:val="20"/>
          <w:lang w:val="de-DE"/>
        </w:rPr>
        <w:t>Ver</w:t>
      </w:r>
      <w:proofErr w:type="spellEnd"/>
      <w:r w:rsidRPr="00C014BD">
        <w:rPr>
          <w:rFonts w:ascii="DIN-Bold" w:hAnsi="DIN-Bold"/>
          <w:sz w:val="20"/>
          <w:lang w:val="de-DE"/>
        </w:rPr>
        <w:t xml:space="preserve"> 1.0.4</w:t>
      </w:r>
    </w:p>
    <w:p w14:paraId="33CA65A3" w14:textId="5854E7BA" w:rsidR="00C014BD" w:rsidRDefault="00C014BD" w:rsidP="003134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kabellose Verbindung (Betrieb) mit GH5 / GH5S / G9 wird unterstützt.</w:t>
      </w:r>
    </w:p>
    <w:p w14:paraId="5E0C1040" w14:textId="77777777" w:rsidR="00313458" w:rsidRDefault="00313458" w:rsidP="00F156D1">
      <w:pPr>
        <w:ind w:right="85"/>
        <w:rPr>
          <w:rFonts w:ascii="DIN-Regular" w:hAnsi="DIN-Regular" w:cs="Arial"/>
          <w:color w:val="000000"/>
          <w:sz w:val="20"/>
          <w:lang w:val="de-DE"/>
        </w:rPr>
      </w:pPr>
    </w:p>
    <w:p w14:paraId="0FD84AE8" w14:textId="77777777" w:rsidR="00313458" w:rsidRDefault="00313458" w:rsidP="00F156D1">
      <w:pPr>
        <w:ind w:right="85"/>
        <w:rPr>
          <w:rFonts w:ascii="DIN-Regular" w:hAnsi="DIN-Regular" w:cs="Arial"/>
          <w:color w:val="000000"/>
          <w:sz w:val="20"/>
          <w:lang w:val="de-DE"/>
        </w:rPr>
      </w:pPr>
    </w:p>
    <w:p w14:paraId="188E86B1" w14:textId="44D29788" w:rsidR="00F156D1" w:rsidRPr="005C7663" w:rsidRDefault="00F156D1" w:rsidP="00F156D1">
      <w:pPr>
        <w:ind w:right="85"/>
        <w:rPr>
          <w:rFonts w:ascii="DIN-Regular" w:hAnsi="DIN-Regular" w:cs="Arial"/>
          <w:color w:val="000000"/>
          <w:sz w:val="20"/>
          <w:lang w:val="de-DE"/>
        </w:rPr>
      </w:pPr>
      <w:r w:rsidRPr="005C7663">
        <w:rPr>
          <w:rFonts w:ascii="DIN-Regular" w:hAnsi="DIN-Regular" w:cs="Arial"/>
          <w:color w:val="000000"/>
          <w:sz w:val="20"/>
          <w:lang w:val="de-DE"/>
        </w:rPr>
        <w:t xml:space="preserve">Aktuelle Videos zu unseren LUMIX Systemkameras finden Sie auf </w:t>
      </w:r>
      <w:proofErr w:type="spellStart"/>
      <w:r w:rsidRPr="005C7663">
        <w:rPr>
          <w:rFonts w:ascii="DIN-Regular" w:hAnsi="DIN-Regular" w:cs="Arial"/>
          <w:color w:val="000000"/>
          <w:sz w:val="20"/>
          <w:lang w:val="de-DE"/>
        </w:rPr>
        <w:t>Youtube</w:t>
      </w:r>
      <w:proofErr w:type="spellEnd"/>
      <w:r w:rsidRPr="005C7663">
        <w:rPr>
          <w:rFonts w:ascii="DIN-Regular" w:hAnsi="DIN-Regular" w:cs="Arial"/>
          <w:color w:val="000000"/>
          <w:sz w:val="20"/>
          <w:lang w:val="de-DE"/>
        </w:rPr>
        <w:t xml:space="preserve"> unter:</w:t>
      </w:r>
      <w:r w:rsidRPr="005C7663">
        <w:rPr>
          <w:rFonts w:ascii="DIN-Regular" w:hAnsi="DIN-Regular" w:cs="Arial"/>
          <w:sz w:val="20"/>
          <w:lang w:val="de-DE"/>
        </w:rPr>
        <w:t xml:space="preserve"> </w:t>
      </w:r>
      <w:hyperlink r:id="rId11" w:history="1">
        <w:r w:rsidRPr="005C7663">
          <w:rPr>
            <w:rStyle w:val="Hyperlink"/>
            <w:rFonts w:ascii="DIN-Regular" w:hAnsi="DIN-Regular" w:cs="Arial"/>
            <w:sz w:val="20"/>
            <w:lang w:val="de-DE"/>
          </w:rPr>
          <w:t>https://www.youtube.com/watch?v=e9RJUaYK760</w:t>
        </w:r>
      </w:hyperlink>
    </w:p>
    <w:p w14:paraId="11C39496" w14:textId="77777777" w:rsidR="009F1BF1" w:rsidRDefault="009F1BF1" w:rsidP="00B04AAE">
      <w:pPr>
        <w:ind w:right="13"/>
        <w:rPr>
          <w:rFonts w:ascii="DIN-Bold" w:hAnsi="DIN-Bold" w:cs="Arial"/>
          <w:color w:val="000000"/>
          <w:sz w:val="20"/>
          <w:lang w:val="de-DE"/>
        </w:rPr>
      </w:pPr>
    </w:p>
    <w:p w14:paraId="245F2036" w14:textId="77BE7015" w:rsidR="00B04AAE" w:rsidRDefault="00313458" w:rsidP="00B04AAE">
      <w:pPr>
        <w:ind w:right="13"/>
        <w:rPr>
          <w:rFonts w:ascii="DIN-Bold" w:hAnsi="DIN-Bold" w:cs="Arial"/>
          <w:color w:val="000000"/>
          <w:sz w:val="20"/>
          <w:lang w:val="de-DE"/>
        </w:rPr>
      </w:pPr>
      <w:r>
        <w:rPr>
          <w:rFonts w:ascii="DIN-Bold" w:hAnsi="DIN-Bold" w:cs="Arial"/>
          <w:color w:val="000000"/>
          <w:sz w:val="20"/>
          <w:lang w:val="de-DE"/>
        </w:rPr>
        <w:br w:type="column"/>
      </w:r>
      <w:r w:rsidR="00B04AAE" w:rsidRPr="00514243">
        <w:rPr>
          <w:rFonts w:ascii="DIN-Bold" w:hAnsi="DIN-Bold" w:cs="Arial"/>
          <w:color w:val="000000"/>
          <w:sz w:val="20"/>
          <w:lang w:val="de-DE"/>
        </w:rPr>
        <w:lastRenderedPageBreak/>
        <w:t>Über Panasonic:</w:t>
      </w:r>
    </w:p>
    <w:p w14:paraId="2B68D669" w14:textId="77777777" w:rsidR="000E6410" w:rsidRPr="008C741F" w:rsidRDefault="000E6410" w:rsidP="000E6410">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ftsfeldern Consumer Electronics, Housing,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w:t>
      </w:r>
      <w:r>
        <w:rPr>
          <w:rFonts w:ascii="DIN-Regular" w:hAnsi="DIN-Regular"/>
        </w:rPr>
        <w:t>582</w:t>
      </w:r>
      <w:r w:rsidRPr="008C741F">
        <w:rPr>
          <w:rFonts w:ascii="DIN-Regular" w:hAnsi="DIN-Regular"/>
        </w:rPr>
        <w:t xml:space="preserve"> Tochtergesellschaften und </w:t>
      </w:r>
      <w:r>
        <w:rPr>
          <w:rFonts w:ascii="DIN-Regular" w:hAnsi="DIN-Regular"/>
        </w:rPr>
        <w:t>87</w:t>
      </w:r>
      <w:r w:rsidRPr="008C741F">
        <w:rPr>
          <w:rFonts w:ascii="DIN-Regular" w:hAnsi="DIN-Regular"/>
        </w:rPr>
        <w:t xml:space="preserve"> </w:t>
      </w:r>
      <w:r w:rsidRPr="00A94741">
        <w:rPr>
          <w:rFonts w:ascii="DIN-Regular" w:hAnsi="DIN-Regular"/>
        </w:rPr>
        <w:t>Unternehmensbeteiligungen</w:t>
      </w:r>
      <w:r w:rsidRPr="008C741F">
        <w:rPr>
          <w:rFonts w:ascii="DIN-Regular" w:hAnsi="DIN-Regular"/>
        </w:rPr>
        <w:t>.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z 201</w:t>
      </w:r>
      <w:r>
        <w:rPr>
          <w:rFonts w:ascii="DIN-Regular" w:hAnsi="DIN-Regular"/>
        </w:rPr>
        <w:t>9</w:t>
      </w:r>
      <w:r w:rsidRPr="008C741F">
        <w:rPr>
          <w:rFonts w:ascii="DIN-Regular" w:hAnsi="DIN-Regular"/>
        </w:rPr>
        <w:t xml:space="preserve">) erzielte das Unternehmen einen konsolidierten Netto-Umsatz von </w:t>
      </w:r>
      <w:r>
        <w:rPr>
          <w:rFonts w:ascii="DIN-Regular" w:hAnsi="DIN-Regular"/>
        </w:rPr>
        <w:t>62</w:t>
      </w:r>
      <w:r w:rsidRPr="008C741F">
        <w:rPr>
          <w:rFonts w:ascii="DIN-Regular" w:hAnsi="DIN-Regular"/>
        </w:rPr>
        <w:t>,</w:t>
      </w:r>
      <w:r>
        <w:rPr>
          <w:rFonts w:ascii="DIN-Regular" w:hAnsi="DIN-Regular"/>
        </w:rPr>
        <w:t>52</w:t>
      </w:r>
      <w:r w:rsidRPr="008C741F">
        <w:rPr>
          <w:rFonts w:ascii="DIN-Regular" w:hAnsi="DIN-Regular"/>
        </w:rPr>
        <w:t xml:space="preserve">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2"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3" w:history="1">
        <w:r w:rsidRPr="00EE7A4B">
          <w:rPr>
            <w:rStyle w:val="Hyperlink"/>
            <w:rFonts w:ascii="DIN-Regular" w:hAnsi="DIN-Regular"/>
          </w:rPr>
          <w:t>www.experience.panasonic.de/</w:t>
        </w:r>
      </w:hyperlink>
      <w:r w:rsidRPr="003036E2">
        <w:rPr>
          <w:rFonts w:ascii="DIN-Regular" w:hAnsi="DIN-Regular"/>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B04AAE"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F6BF9" w14:textId="77777777" w:rsidR="00AF2A5B" w:rsidRDefault="00AF2A5B">
      <w:r>
        <w:separator/>
      </w:r>
    </w:p>
  </w:endnote>
  <w:endnote w:type="continuationSeparator" w:id="0">
    <w:p w14:paraId="305B9F87" w14:textId="77777777" w:rsidR="00AF2A5B" w:rsidRDefault="00AF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panose1 w:val="00000000000000000000"/>
    <w:charset w:val="00"/>
    <w:family w:val="auto"/>
    <w:notTrueType/>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DIN-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venir Next Regular">
    <w:altName w:val="Avenir Next"/>
    <w:panose1 w:val="020B0503020202020204"/>
    <w:charset w:val="00"/>
    <w:family w:val="auto"/>
    <w:pitch w:val="variable"/>
    <w:sig w:usb0="8000002F" w:usb1="5000204A" w:usb2="00000000" w:usb3="00000000" w:csb0="0000009B" w:csb1="00000000"/>
  </w:font>
  <w:font w:name="MS Mincho">
    <w:altName w:val="ＭＳ 明朝"/>
    <w:panose1 w:val="02020609040205080304"/>
    <w:charset w:val="80"/>
    <w:family w:val="auto"/>
    <w:pitch w:val="variable"/>
    <w:sig w:usb0="E00002FF" w:usb1="6AC7FDFB" w:usb2="08000012" w:usb3="00000000" w:csb0="0002009F" w:csb1="00000000"/>
  </w:font>
  <w:font w:name="DIN-Black">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IN-RegularAlternate">
    <w:altName w:val="Calibri"/>
    <w:panose1 w:val="00000000000000000000"/>
    <w:charset w:val="00"/>
    <w:family w:val="auto"/>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55 Roman">
    <w:altName w:val="Times New Roman"/>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AF2A5B">
      <w:fldChar w:fldCharType="begin"/>
    </w:r>
    <w:r w:rsidR="00AF2A5B" w:rsidRPr="00080F0E">
      <w:rPr>
        <w:lang w:val="de-DE"/>
      </w:rPr>
      <w:instrText xml:space="preserve"> HYPERLINK "mailto:presse.kontakt@eu.panasonic.com" </w:instrText>
    </w:r>
    <w:r w:rsidR="00AF2A5B">
      <w:fldChar w:fldCharType="separate"/>
    </w:r>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r w:rsidR="00AF2A5B">
      <w:rPr>
        <w:rStyle w:val="Hyperlink"/>
        <w:rFonts w:ascii="DIN-Regular" w:hAnsi="DIN-Regular"/>
        <w:sz w:val="17"/>
        <w:lang w:val="de-DE"/>
      </w:rPr>
      <w:fldChar w:fldCharType="end"/>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3C2DD3">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3C2DD3">
      <w:rPr>
        <w:rFonts w:ascii="DIN-Regular" w:hAnsi="DIN-Regular"/>
        <w:noProof/>
        <w:sz w:val="17"/>
        <w:lang w:val="de-DE"/>
      </w:rPr>
      <w:t>5</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113E8" w14:textId="77777777" w:rsidR="00AF2A5B" w:rsidRDefault="00AF2A5B">
      <w:r>
        <w:separator/>
      </w:r>
    </w:p>
  </w:footnote>
  <w:footnote w:type="continuationSeparator" w:id="0">
    <w:p w14:paraId="5DDC72ED" w14:textId="77777777" w:rsidR="00AF2A5B" w:rsidRDefault="00AF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8109D"/>
    <w:multiLevelType w:val="hybridMultilevel"/>
    <w:tmpl w:val="2EFCC9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20"/>
  </w:num>
  <w:num w:numId="6">
    <w:abstractNumId w:val="10"/>
  </w:num>
  <w:num w:numId="7">
    <w:abstractNumId w:val="8"/>
  </w:num>
  <w:num w:numId="8">
    <w:abstractNumId w:val="18"/>
  </w:num>
  <w:num w:numId="9">
    <w:abstractNumId w:val="12"/>
  </w:num>
  <w:num w:numId="10">
    <w:abstractNumId w:val="16"/>
  </w:num>
  <w:num w:numId="11">
    <w:abstractNumId w:val="5"/>
  </w:num>
  <w:num w:numId="12">
    <w:abstractNumId w:val="9"/>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455"/>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0F0E"/>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410"/>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268"/>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93"/>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7BE"/>
    <w:rsid w:val="001D096C"/>
    <w:rsid w:val="001D0C07"/>
    <w:rsid w:val="001D17CE"/>
    <w:rsid w:val="001D1960"/>
    <w:rsid w:val="001D1DA4"/>
    <w:rsid w:val="001D23ED"/>
    <w:rsid w:val="001D2A82"/>
    <w:rsid w:val="001D412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8F8"/>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226"/>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AF9"/>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61B"/>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79E"/>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C6E"/>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70"/>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58"/>
    <w:rsid w:val="00313472"/>
    <w:rsid w:val="0031367A"/>
    <w:rsid w:val="00314BF8"/>
    <w:rsid w:val="00315678"/>
    <w:rsid w:val="00315910"/>
    <w:rsid w:val="003159E9"/>
    <w:rsid w:val="00315B6A"/>
    <w:rsid w:val="00315DBD"/>
    <w:rsid w:val="00315DE7"/>
    <w:rsid w:val="003166E5"/>
    <w:rsid w:val="00316946"/>
    <w:rsid w:val="00316F18"/>
    <w:rsid w:val="003210F5"/>
    <w:rsid w:val="0032117B"/>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03E2"/>
    <w:rsid w:val="00391598"/>
    <w:rsid w:val="00391685"/>
    <w:rsid w:val="00392C7F"/>
    <w:rsid w:val="0039312A"/>
    <w:rsid w:val="003933BB"/>
    <w:rsid w:val="00393AD6"/>
    <w:rsid w:val="003941B3"/>
    <w:rsid w:val="003948FD"/>
    <w:rsid w:val="00395266"/>
    <w:rsid w:val="0039570A"/>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BF4"/>
    <w:rsid w:val="003B5D3C"/>
    <w:rsid w:val="003B6756"/>
    <w:rsid w:val="003B6E79"/>
    <w:rsid w:val="003B7898"/>
    <w:rsid w:val="003B78BC"/>
    <w:rsid w:val="003B7C77"/>
    <w:rsid w:val="003B7EAC"/>
    <w:rsid w:val="003C0407"/>
    <w:rsid w:val="003C0E40"/>
    <w:rsid w:val="003C11CF"/>
    <w:rsid w:val="003C12B9"/>
    <w:rsid w:val="003C1CF3"/>
    <w:rsid w:val="003C2647"/>
    <w:rsid w:val="003C2DD3"/>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2FDF"/>
    <w:rsid w:val="004137F4"/>
    <w:rsid w:val="00413CD6"/>
    <w:rsid w:val="00414C89"/>
    <w:rsid w:val="00415C14"/>
    <w:rsid w:val="00415C1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C63"/>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188"/>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664"/>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3DB"/>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6F7B"/>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C6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388C"/>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4327"/>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09BB"/>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009"/>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5FC2"/>
    <w:rsid w:val="006A6285"/>
    <w:rsid w:val="006A66BB"/>
    <w:rsid w:val="006A6930"/>
    <w:rsid w:val="006A6AF1"/>
    <w:rsid w:val="006B0038"/>
    <w:rsid w:val="006B0290"/>
    <w:rsid w:val="006B0303"/>
    <w:rsid w:val="006B0480"/>
    <w:rsid w:val="006B1208"/>
    <w:rsid w:val="006B1B98"/>
    <w:rsid w:val="006B2611"/>
    <w:rsid w:val="006B398F"/>
    <w:rsid w:val="006B3CC8"/>
    <w:rsid w:val="006B40B9"/>
    <w:rsid w:val="006B464A"/>
    <w:rsid w:val="006B481F"/>
    <w:rsid w:val="006B49A7"/>
    <w:rsid w:val="006B4D20"/>
    <w:rsid w:val="006B4FFF"/>
    <w:rsid w:val="006B5366"/>
    <w:rsid w:val="006B5390"/>
    <w:rsid w:val="006B599A"/>
    <w:rsid w:val="006B685F"/>
    <w:rsid w:val="006B7AB5"/>
    <w:rsid w:val="006C04ED"/>
    <w:rsid w:val="006C1116"/>
    <w:rsid w:val="006C16FF"/>
    <w:rsid w:val="006C1750"/>
    <w:rsid w:val="006C2256"/>
    <w:rsid w:val="006C2F93"/>
    <w:rsid w:val="006C33C3"/>
    <w:rsid w:val="006C51E3"/>
    <w:rsid w:val="006C5CE6"/>
    <w:rsid w:val="006C5EAA"/>
    <w:rsid w:val="006C62FE"/>
    <w:rsid w:val="006C6343"/>
    <w:rsid w:val="006C67B1"/>
    <w:rsid w:val="006C6D1B"/>
    <w:rsid w:val="006C71ED"/>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ED"/>
    <w:rsid w:val="007725FF"/>
    <w:rsid w:val="0077278B"/>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90F"/>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1CE"/>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30CAF"/>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9C5"/>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2094"/>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8F7"/>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2B9"/>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11A"/>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879"/>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6AF6"/>
    <w:rsid w:val="009B74BE"/>
    <w:rsid w:val="009C0CC9"/>
    <w:rsid w:val="009C113D"/>
    <w:rsid w:val="009C1977"/>
    <w:rsid w:val="009C2306"/>
    <w:rsid w:val="009C2EC8"/>
    <w:rsid w:val="009C2FE0"/>
    <w:rsid w:val="009C3703"/>
    <w:rsid w:val="009C4E51"/>
    <w:rsid w:val="009C4EDA"/>
    <w:rsid w:val="009C5449"/>
    <w:rsid w:val="009C6069"/>
    <w:rsid w:val="009C6099"/>
    <w:rsid w:val="009C6977"/>
    <w:rsid w:val="009C6AF8"/>
    <w:rsid w:val="009D00D4"/>
    <w:rsid w:val="009D0583"/>
    <w:rsid w:val="009D07F9"/>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1BF1"/>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21B"/>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4FB5"/>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59"/>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2723"/>
    <w:rsid w:val="00AE3262"/>
    <w:rsid w:val="00AE327E"/>
    <w:rsid w:val="00AE3ACC"/>
    <w:rsid w:val="00AE4181"/>
    <w:rsid w:val="00AE5219"/>
    <w:rsid w:val="00AE629C"/>
    <w:rsid w:val="00AE74A3"/>
    <w:rsid w:val="00AE7CAE"/>
    <w:rsid w:val="00AF1011"/>
    <w:rsid w:val="00AF2A5B"/>
    <w:rsid w:val="00AF3736"/>
    <w:rsid w:val="00AF3B65"/>
    <w:rsid w:val="00AF5226"/>
    <w:rsid w:val="00AF5411"/>
    <w:rsid w:val="00AF66DA"/>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37E2F"/>
    <w:rsid w:val="00B40441"/>
    <w:rsid w:val="00B405E2"/>
    <w:rsid w:val="00B42791"/>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1CF8"/>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EA6"/>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08E2"/>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41E"/>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0"/>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6C4C"/>
    <w:rsid w:val="00BF7078"/>
    <w:rsid w:val="00BF7950"/>
    <w:rsid w:val="00BF7B88"/>
    <w:rsid w:val="00C0075C"/>
    <w:rsid w:val="00C014BD"/>
    <w:rsid w:val="00C018FC"/>
    <w:rsid w:val="00C019FC"/>
    <w:rsid w:val="00C02C33"/>
    <w:rsid w:val="00C04983"/>
    <w:rsid w:val="00C04BDC"/>
    <w:rsid w:val="00C051B2"/>
    <w:rsid w:val="00C06212"/>
    <w:rsid w:val="00C0633C"/>
    <w:rsid w:val="00C06CDD"/>
    <w:rsid w:val="00C07393"/>
    <w:rsid w:val="00C07805"/>
    <w:rsid w:val="00C07E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170"/>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B07"/>
    <w:rsid w:val="00CB0045"/>
    <w:rsid w:val="00CB0233"/>
    <w:rsid w:val="00CB0252"/>
    <w:rsid w:val="00CB19FB"/>
    <w:rsid w:val="00CB1C30"/>
    <w:rsid w:val="00CB1EBE"/>
    <w:rsid w:val="00CB1EDB"/>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2BE"/>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550"/>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B2"/>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37F88"/>
    <w:rsid w:val="00D40C66"/>
    <w:rsid w:val="00D41A31"/>
    <w:rsid w:val="00D41C57"/>
    <w:rsid w:val="00D42A1D"/>
    <w:rsid w:val="00D4345A"/>
    <w:rsid w:val="00D43647"/>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17B"/>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B4F"/>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940"/>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5D8"/>
    <w:rsid w:val="00E0682B"/>
    <w:rsid w:val="00E072F8"/>
    <w:rsid w:val="00E07757"/>
    <w:rsid w:val="00E07C04"/>
    <w:rsid w:val="00E10309"/>
    <w:rsid w:val="00E10375"/>
    <w:rsid w:val="00E10A53"/>
    <w:rsid w:val="00E10C51"/>
    <w:rsid w:val="00E10FE6"/>
    <w:rsid w:val="00E1143B"/>
    <w:rsid w:val="00E1147E"/>
    <w:rsid w:val="00E11CB1"/>
    <w:rsid w:val="00E12214"/>
    <w:rsid w:val="00E1263F"/>
    <w:rsid w:val="00E14E57"/>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1CD0"/>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39CF"/>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C96"/>
    <w:rsid w:val="00EA0D52"/>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586"/>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51"/>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DC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63D"/>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perience.panasonic.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9RJUaYK760&amp;list=PLng_rrAjbqdEGPsubbcJFlaWtX3-gJxa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v.jpn.support.panasonic.com/support/global/cs/dsc" TargetMode="External"/><Relationship Id="rId4" Type="http://schemas.openxmlformats.org/officeDocument/2006/relationships/settings" Target="settings.xml"/><Relationship Id="rId9" Type="http://schemas.openxmlformats.org/officeDocument/2006/relationships/hyperlink" Target="http://www.panasonic.com/de/presse" TargetMode="External"/><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EC9E-E79D-CD45-81F4-B428FEBC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5</Pages>
  <Words>1159</Words>
  <Characters>7307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8450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Florian Westphal</cp:lastModifiedBy>
  <cp:revision>13</cp:revision>
  <cp:lastPrinted>2019-11-01T13:03:00Z</cp:lastPrinted>
  <dcterms:created xsi:type="dcterms:W3CDTF">2019-11-01T10:34:00Z</dcterms:created>
  <dcterms:modified xsi:type="dcterms:W3CDTF">2019-11-21T10:07:00Z</dcterms:modified>
  <cp:category/>
</cp:coreProperties>
</file>