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21542788" w:rsidR="00C606C6" w:rsidRPr="00A75CA8" w:rsidRDefault="00FF436F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r>
        <w:rPr>
          <w:rFonts w:ascii="DIN-Bold" w:hAnsi="DIN-Bold"/>
          <w:noProof/>
        </w:rPr>
        <w:drawing>
          <wp:anchor distT="0" distB="0" distL="114300" distR="114300" simplePos="0" relativeHeight="251658240" behindDoc="0" locked="0" layoutInCell="1" allowOverlap="1" wp14:anchorId="23D60B6B" wp14:editId="25D180D0">
            <wp:simplePos x="0" y="0"/>
            <wp:positionH relativeFrom="column">
              <wp:posOffset>41910</wp:posOffset>
            </wp:positionH>
            <wp:positionV relativeFrom="paragraph">
              <wp:posOffset>1123950</wp:posOffset>
            </wp:positionV>
            <wp:extent cx="1981200" cy="1319530"/>
            <wp:effectExtent l="0" t="0" r="0" b="127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079_HBB-TV-Operator-App/Bildmontage/K90116_Panasonic-TV_screens_15x10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4E95C" w14:textId="62F56910" w:rsidR="00503E79" w:rsidRPr="004F15B5" w:rsidRDefault="009226B2" w:rsidP="00503E79">
      <w:pPr>
        <w:pStyle w:val="berschrift1"/>
        <w:framePr w:w="7747" w:h="295" w:hSpace="142" w:wrap="around" w:vAnchor="page" w:hAnchor="page" w:x="908" w:y="4991" w:anchorLock="1"/>
        <w:rPr>
          <w:rFonts w:ascii="DIN-Medium" w:hAnsi="DIN-Medium"/>
          <w:b w:val="0"/>
          <w:color w:val="000000"/>
          <w:sz w:val="31"/>
        </w:rPr>
      </w:pPr>
      <w:proofErr w:type="spellStart"/>
      <w:r>
        <w:rPr>
          <w:rFonts w:ascii="DIN-Medium" w:hAnsi="DIN-Medium"/>
          <w:b w:val="0"/>
          <w:color w:val="000000"/>
          <w:sz w:val="31"/>
        </w:rPr>
        <w:t>HbbTV</w:t>
      </w:r>
      <w:proofErr w:type="spellEnd"/>
      <w:r>
        <w:rPr>
          <w:rFonts w:ascii="DIN-Medium" w:hAnsi="DIN-Medium"/>
          <w:b w:val="0"/>
          <w:color w:val="000000"/>
          <w:sz w:val="31"/>
        </w:rPr>
        <w:t xml:space="preserve"> der nächsten Generation</w:t>
      </w:r>
      <w:r w:rsidR="00503E79">
        <w:rPr>
          <w:rFonts w:ascii="DIN-Medium" w:hAnsi="DIN-Medium"/>
          <w:b w:val="0"/>
          <w:color w:val="000000"/>
          <w:sz w:val="31"/>
        </w:rPr>
        <w:t xml:space="preserve"> </w:t>
      </w:r>
    </w:p>
    <w:p w14:paraId="48864DBC" w14:textId="4C4BD222" w:rsidR="00062333" w:rsidRPr="00062333" w:rsidRDefault="009226B2" w:rsidP="00062333">
      <w:pPr>
        <w:framePr w:w="7747" w:h="295" w:hSpace="142" w:wrap="around" w:vAnchor="page" w:hAnchor="page" w:x="908" w:y="4991" w:anchorLock="1"/>
        <w:spacing w:before="120" w:line="220" w:lineRule="exact"/>
        <w:rPr>
          <w:rFonts w:ascii="DIN-Black" w:hAnsi="DIN-Black"/>
          <w:sz w:val="25"/>
          <w:lang w:val="de-DE"/>
        </w:rPr>
      </w:pPr>
      <w:proofErr w:type="spellStart"/>
      <w:r>
        <w:rPr>
          <w:rFonts w:ascii="DIN-Black" w:hAnsi="DIN-Black"/>
          <w:sz w:val="25"/>
          <w:lang w:val="de-DE"/>
        </w:rPr>
        <w:t>HbbTV</w:t>
      </w:r>
      <w:proofErr w:type="spellEnd"/>
      <w:r>
        <w:rPr>
          <w:rFonts w:ascii="DIN-Black" w:hAnsi="DIN-Black"/>
          <w:sz w:val="25"/>
          <w:lang w:val="de-DE"/>
        </w:rPr>
        <w:t xml:space="preserve"> Operator-Apps vereinfachen täglichen Fernsehkomfort und bieten neue Möglichkeiten und Funktionen. HD+ ist bei vielen Panasonic TVs 2019 integriert.</w:t>
      </w:r>
    </w:p>
    <w:p w14:paraId="6083FE8F" w14:textId="0E37DF49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9226B2">
        <w:rPr>
          <w:rFonts w:ascii="DIN-Black" w:hAnsi="DIN-Black"/>
          <w:color w:val="808080"/>
          <w:sz w:val="22"/>
          <w:lang w:val="de-DE"/>
        </w:rPr>
        <w:t>79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062333">
        <w:rPr>
          <w:rFonts w:ascii="DIN-Black" w:hAnsi="DIN-Black"/>
          <w:color w:val="808080"/>
          <w:sz w:val="22"/>
          <w:lang w:val="de-DE"/>
        </w:rPr>
        <w:t>8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062333">
        <w:rPr>
          <w:rFonts w:ascii="DIN-Black" w:hAnsi="DIN-Black"/>
          <w:color w:val="808080"/>
          <w:sz w:val="22"/>
          <w:lang w:val="de-DE"/>
        </w:rPr>
        <w:t>Februar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062333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37EF46CA" w14:textId="068B193F" w:rsidR="009226B2" w:rsidRDefault="00062333" w:rsidP="009226B2">
      <w:pPr>
        <w:pStyle w:val="NurText"/>
        <w:outlineLvl w:val="0"/>
        <w:rPr>
          <w:rFonts w:ascii="DIN-Bold" w:hAnsi="DIN-Bold"/>
          <w:b/>
        </w:rPr>
      </w:pPr>
      <w:r w:rsidRPr="00F40FDD">
        <w:rPr>
          <w:rFonts w:ascii="DIN-Bold" w:hAnsi="DIN-Bold"/>
        </w:rPr>
        <w:t xml:space="preserve">Hamburg, Februar 2019 – </w:t>
      </w:r>
      <w:r w:rsidR="009226B2">
        <w:rPr>
          <w:rFonts w:ascii="DIN-Bold" w:hAnsi="DIN-Bold"/>
          <w:b/>
        </w:rPr>
        <w:t xml:space="preserve">Als erster Hersteller unterstützt Panasonic in allen neuen OLED-TV-Serien sowie Ultra HD HDR LED-Serien ab GXW804 die HbbTV Operator App für HD+ </w:t>
      </w:r>
      <w:r w:rsidR="009226B2" w:rsidRPr="00535BB3">
        <w:rPr>
          <w:rFonts w:ascii="DIN-Bold" w:hAnsi="DIN-Bold"/>
          <w:b/>
        </w:rPr>
        <w:t xml:space="preserve">und ermöglicht </w:t>
      </w:r>
      <w:r w:rsidR="009226B2">
        <w:rPr>
          <w:rFonts w:ascii="DIN-Bold" w:hAnsi="DIN-Bold"/>
          <w:b/>
        </w:rPr>
        <w:t xml:space="preserve">damit </w:t>
      </w:r>
      <w:r w:rsidR="009226B2" w:rsidRPr="00535BB3">
        <w:rPr>
          <w:rFonts w:ascii="DIN-Bold" w:hAnsi="DIN-Bold"/>
          <w:b/>
        </w:rPr>
        <w:t xml:space="preserve">den Empfang </w:t>
      </w:r>
      <w:r w:rsidR="009226B2">
        <w:rPr>
          <w:rFonts w:ascii="DIN-Bold" w:hAnsi="DIN-Bold"/>
          <w:b/>
        </w:rPr>
        <w:t xml:space="preserve">des </w:t>
      </w:r>
      <w:r w:rsidR="009226B2" w:rsidRPr="00535BB3">
        <w:rPr>
          <w:rFonts w:ascii="DIN-Bold" w:hAnsi="DIN-Bold"/>
          <w:b/>
        </w:rPr>
        <w:t xml:space="preserve">Programmangebots ohne </w:t>
      </w:r>
      <w:r w:rsidR="009226B2">
        <w:rPr>
          <w:rFonts w:ascii="DIN-Bold" w:hAnsi="DIN-Bold"/>
          <w:b/>
        </w:rPr>
        <w:t xml:space="preserve">zusätzlich Kosten für </w:t>
      </w:r>
      <w:r w:rsidR="009226B2" w:rsidRPr="00535BB3">
        <w:rPr>
          <w:rFonts w:ascii="DIN-Bold" w:hAnsi="DIN-Bold"/>
          <w:b/>
        </w:rPr>
        <w:t>weitere Hardw</w:t>
      </w:r>
      <w:r w:rsidR="009226B2">
        <w:rPr>
          <w:rFonts w:ascii="DIN-Bold" w:hAnsi="DIN-Bold"/>
          <w:b/>
        </w:rPr>
        <w:t xml:space="preserve">are. Mit der Integration wird </w:t>
      </w:r>
      <w:r w:rsidR="009226B2" w:rsidRPr="00535BB3">
        <w:rPr>
          <w:rFonts w:ascii="DIN-Bold" w:hAnsi="DIN-Bold"/>
          <w:b/>
        </w:rPr>
        <w:t xml:space="preserve">zudem die neue </w:t>
      </w:r>
      <w:r w:rsidR="009226B2">
        <w:rPr>
          <w:rFonts w:ascii="DIN-Bold" w:hAnsi="DIN-Bold"/>
          <w:b/>
        </w:rPr>
        <w:t xml:space="preserve">kostenlose </w:t>
      </w:r>
      <w:r w:rsidR="009226B2" w:rsidRPr="00535BB3">
        <w:rPr>
          <w:rFonts w:ascii="DIN-Bold" w:hAnsi="DIN-Bold"/>
          <w:b/>
        </w:rPr>
        <w:t>HD+ Komfort-Funktion</w:t>
      </w:r>
      <w:r w:rsidR="009226B2">
        <w:rPr>
          <w:rFonts w:ascii="DIN-Bold" w:hAnsi="DIN-Bold"/>
          <w:b/>
        </w:rPr>
        <w:t xml:space="preserve"> gestartet, die Zuschauern auf Basis des HbbTV-Standards ein neues Fernseherlebnis bietet.</w:t>
      </w:r>
    </w:p>
    <w:p w14:paraId="4F67A75C" w14:textId="77777777" w:rsidR="00A06E86" w:rsidRDefault="00A06E86" w:rsidP="009226B2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lang w:val="de-DE"/>
        </w:rPr>
      </w:pPr>
    </w:p>
    <w:p w14:paraId="50887F9F" w14:textId="351AADCE" w:rsidR="009226B2" w:rsidRPr="009226B2" w:rsidRDefault="009226B2" w:rsidP="009226B2">
      <w:pPr>
        <w:pStyle w:val="Copy"/>
        <w:spacing w:line="240" w:lineRule="auto"/>
        <w:ind w:right="-56"/>
        <w:rPr>
          <w:rFonts w:ascii="DIN-Regular" w:hAnsi="DIN-Regular" w:cs="Helv"/>
          <w:color w:val="000000"/>
        </w:rPr>
      </w:pPr>
      <w:r w:rsidRPr="009226B2">
        <w:rPr>
          <w:rFonts w:ascii="DIN-Regular" w:hAnsi="DIN-Regular" w:cs="Helv"/>
          <w:color w:val="000000"/>
        </w:rPr>
        <w:t xml:space="preserve">Eine </w:t>
      </w:r>
      <w:proofErr w:type="spellStart"/>
      <w:r w:rsidRPr="009226B2">
        <w:rPr>
          <w:rFonts w:ascii="DIN-Regular" w:hAnsi="DIN-Regular" w:cs="Helv"/>
          <w:color w:val="000000"/>
        </w:rPr>
        <w:t>HbbTV</w:t>
      </w:r>
      <w:proofErr w:type="spellEnd"/>
      <w:r w:rsidRPr="009226B2">
        <w:rPr>
          <w:rFonts w:ascii="DIN-Regular" w:hAnsi="DIN-Regular" w:cs="Helv"/>
          <w:color w:val="000000"/>
        </w:rPr>
        <w:t xml:space="preserve"> Operator-App ist ein offizieller Industrie-Standard, die einen Teil der TV-Benutzeroberfläche bereitstellt und das normale Fernsehprogramm mit Streaming-Diensten kombiniert. Sie bietet alle Vorteile einer externen Set-Top-Box, jedoch ohne zusätzliche Verkabelung oder einer weiteren Fernbedienung. </w:t>
      </w:r>
      <w:proofErr w:type="spellStart"/>
      <w:r w:rsidRPr="009226B2">
        <w:rPr>
          <w:rFonts w:ascii="DIN-Regular" w:hAnsi="DIN-Regular" w:cs="Helv"/>
          <w:color w:val="000000"/>
        </w:rPr>
        <w:t>HbbTV</w:t>
      </w:r>
      <w:proofErr w:type="spellEnd"/>
      <w:r w:rsidRPr="009226B2">
        <w:rPr>
          <w:rFonts w:ascii="DIN-Regular" w:hAnsi="DIN-Regular" w:cs="Helv"/>
          <w:color w:val="000000"/>
        </w:rPr>
        <w:t xml:space="preserve"> Operator Apps können parallel zu h</w:t>
      </w:r>
      <w:r>
        <w:rPr>
          <w:rFonts w:ascii="DIN-Regular" w:hAnsi="DIN-Regular" w:cs="Helv"/>
          <w:color w:val="000000"/>
        </w:rPr>
        <w:t xml:space="preserve">erkömmlichen </w:t>
      </w:r>
      <w:proofErr w:type="spellStart"/>
      <w:r>
        <w:rPr>
          <w:rFonts w:ascii="DIN-Regular" w:hAnsi="DIN-Regular" w:cs="Helv"/>
          <w:color w:val="000000"/>
        </w:rPr>
        <w:t>HbbTV</w:t>
      </w:r>
      <w:proofErr w:type="spellEnd"/>
      <w:r>
        <w:rPr>
          <w:rFonts w:ascii="DIN-Regular" w:hAnsi="DIN-Regular" w:cs="Helv"/>
          <w:color w:val="000000"/>
        </w:rPr>
        <w:t>-Apps auf dem</w:t>
      </w:r>
      <w:r w:rsidRPr="009226B2">
        <w:rPr>
          <w:rFonts w:ascii="DIN-Regular" w:hAnsi="DIN-Regular" w:cs="Helv"/>
          <w:color w:val="000000"/>
        </w:rPr>
        <w:t xml:space="preserve">selben Gerät laufen und sind darüber hinaus unabhängig davon, welcher Fernsehkanal eingeschaltet ist. Welche Funktionen genau genutzt werden, ist abhängig vom Betreiber der </w:t>
      </w:r>
      <w:proofErr w:type="spellStart"/>
      <w:r w:rsidRPr="009226B2">
        <w:rPr>
          <w:rFonts w:ascii="DIN-Regular" w:hAnsi="DIN-Regular" w:cs="Helv"/>
          <w:color w:val="000000"/>
        </w:rPr>
        <w:t>HbbTV</w:t>
      </w:r>
      <w:proofErr w:type="spellEnd"/>
      <w:r w:rsidRPr="009226B2">
        <w:rPr>
          <w:rFonts w:ascii="DIN-Regular" w:hAnsi="DIN-Regular" w:cs="Helv"/>
          <w:color w:val="000000"/>
        </w:rPr>
        <w:t xml:space="preserve"> Operator-App und dem TV-Hersteller.</w:t>
      </w:r>
    </w:p>
    <w:p w14:paraId="1F94D480" w14:textId="77777777" w:rsidR="009226B2" w:rsidRPr="009226B2" w:rsidRDefault="009226B2" w:rsidP="009226B2">
      <w:pPr>
        <w:pStyle w:val="Copy"/>
        <w:spacing w:line="240" w:lineRule="auto"/>
        <w:ind w:right="-56"/>
        <w:rPr>
          <w:rFonts w:ascii="DIN-Regular" w:hAnsi="DIN-Regular" w:cs="Helv"/>
          <w:color w:val="000000"/>
        </w:rPr>
      </w:pPr>
    </w:p>
    <w:p w14:paraId="747D200A" w14:textId="0A01CE16" w:rsidR="00503E79" w:rsidRDefault="009226B2" w:rsidP="009226B2">
      <w:pPr>
        <w:pStyle w:val="Copy"/>
        <w:spacing w:line="240" w:lineRule="auto"/>
        <w:ind w:right="-56"/>
        <w:rPr>
          <w:rFonts w:ascii="DIN-Regular" w:hAnsi="DIN-Regular" w:cs="Helv"/>
          <w:color w:val="000000"/>
        </w:rPr>
      </w:pPr>
      <w:r w:rsidRPr="009226B2">
        <w:rPr>
          <w:rFonts w:ascii="DIN-Regular" w:hAnsi="DIN-Regular" w:cs="Helv"/>
          <w:color w:val="000000"/>
        </w:rPr>
        <w:t xml:space="preserve">Als erster Hersteller bietet Panasonic die </w:t>
      </w:r>
      <w:proofErr w:type="spellStart"/>
      <w:r w:rsidRPr="009226B2">
        <w:rPr>
          <w:rFonts w:ascii="DIN-Regular" w:hAnsi="DIN-Regular" w:cs="Helv"/>
          <w:color w:val="000000"/>
        </w:rPr>
        <w:t>HbbTV</w:t>
      </w:r>
      <w:proofErr w:type="spellEnd"/>
      <w:r w:rsidRPr="009226B2">
        <w:rPr>
          <w:rFonts w:ascii="DIN-Regular" w:hAnsi="DIN-Regular" w:cs="Helv"/>
          <w:color w:val="000000"/>
        </w:rPr>
        <w:t xml:space="preserve"> Operator-App für HD+ für seine neuen OLED-TV-Serien GZW2004, GZW1004, GZW954 sow</w:t>
      </w:r>
      <w:r>
        <w:rPr>
          <w:rFonts w:ascii="DIN-Regular" w:hAnsi="DIN-Regular" w:cs="Helv"/>
          <w:color w:val="000000"/>
        </w:rPr>
        <w:t>i</w:t>
      </w:r>
      <w:r w:rsidRPr="009226B2">
        <w:rPr>
          <w:rFonts w:ascii="DIN-Regular" w:hAnsi="DIN-Regular" w:cs="Helv"/>
          <w:color w:val="000000"/>
        </w:rPr>
        <w:t>e in den UHD-LED-TVs GXW804, GXW904 und GXW945 an. Die Integration von HD+ vereinfacht den täglichen Fernsehkomfort und bietet neue M</w:t>
      </w:r>
      <w:r>
        <w:rPr>
          <w:rFonts w:ascii="DIN-Regular" w:hAnsi="DIN-Regular" w:cs="Helv"/>
          <w:color w:val="000000"/>
        </w:rPr>
        <w:t>ö</w:t>
      </w:r>
      <w:r w:rsidRPr="009226B2">
        <w:rPr>
          <w:rFonts w:ascii="DIN-Regular" w:hAnsi="DIN-Regular" w:cs="Helv"/>
          <w:color w:val="000000"/>
        </w:rPr>
        <w:t xml:space="preserve">glichkeiten und Funktionen. Auf Wunsch kann der Nutzer, der sein Programm via Satellit empfängt, die HD+ </w:t>
      </w:r>
      <w:proofErr w:type="spellStart"/>
      <w:r w:rsidRPr="009226B2">
        <w:rPr>
          <w:rFonts w:ascii="DIN-Regular" w:hAnsi="DIN-Regular" w:cs="Helv"/>
          <w:color w:val="000000"/>
        </w:rPr>
        <w:t>HbbTV</w:t>
      </w:r>
      <w:proofErr w:type="spellEnd"/>
      <w:r w:rsidRPr="009226B2">
        <w:rPr>
          <w:rFonts w:ascii="DIN-Regular" w:hAnsi="DIN-Regular" w:cs="Helv"/>
          <w:color w:val="000000"/>
        </w:rPr>
        <w:t xml:space="preserve"> Operator App schon bei der Installation aktivieren, so dass sie sich bei jedem Einschalten des TVs automatisch startet, sich perfekt in die Panasonic Bedienphilosophie integriert und ihre komplette Funktionalität bereitstellt. </w:t>
      </w:r>
    </w:p>
    <w:p w14:paraId="0B108CB0" w14:textId="77777777" w:rsidR="009226B2" w:rsidRDefault="009226B2" w:rsidP="009226B2">
      <w:pPr>
        <w:pStyle w:val="Copy"/>
        <w:spacing w:line="240" w:lineRule="auto"/>
        <w:ind w:right="-56"/>
        <w:rPr>
          <w:rFonts w:ascii="DIN-Regular" w:hAnsi="DIN-Regular" w:cs="Helv"/>
          <w:color w:val="000000"/>
        </w:rPr>
      </w:pPr>
    </w:p>
    <w:p w14:paraId="1EF678A4" w14:textId="64E220DB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  <w:r w:rsidRPr="009226B2">
        <w:rPr>
          <w:rFonts w:ascii="DIN-Regular" w:eastAsia="Times" w:hAnsi="DIN-Regular" w:cs="Helv"/>
          <w:noProof w:val="0"/>
          <w:color w:val="000000"/>
        </w:rPr>
        <w:t>Ohne zusätzliche Hardware wie ein HD+ Modul oder eine externe Set-Top-Box und den damit verbundenen Kosten, empfängt der Zuschauer alle gängigen freien</w:t>
      </w:r>
      <w:r w:rsidR="00577C10">
        <w:rPr>
          <w:rFonts w:ascii="DIN-Regular" w:eastAsia="Times" w:hAnsi="DIN-Regular" w:cs="Helv"/>
          <w:noProof w:val="0"/>
          <w:color w:val="000000"/>
        </w:rPr>
        <w:t xml:space="preserve"> HD-Sender 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sowie die im HD+ </w:t>
      </w:r>
      <w:r w:rsidR="00577C10">
        <w:rPr>
          <w:rFonts w:ascii="DIN-Regular" w:eastAsia="Times" w:hAnsi="DIN-Regular" w:cs="Helv"/>
          <w:noProof w:val="0"/>
          <w:color w:val="000000"/>
        </w:rPr>
        <w:t>Sender-</w:t>
      </w:r>
      <w:r w:rsidRPr="009226B2">
        <w:rPr>
          <w:rFonts w:ascii="DIN-Regular" w:eastAsia="Times" w:hAnsi="DIN-Regular" w:cs="Helv"/>
          <w:noProof w:val="0"/>
          <w:color w:val="000000"/>
        </w:rPr>
        <w:t>Paket enthalten</w:t>
      </w:r>
      <w:r>
        <w:rPr>
          <w:rFonts w:ascii="DIN-Regular" w:eastAsia="Times" w:hAnsi="DIN-Regular" w:cs="Helv"/>
          <w:noProof w:val="0"/>
          <w:color w:val="000000"/>
        </w:rPr>
        <w:t>en 23 privaten HD-</w:t>
      </w:r>
      <w:r w:rsidR="00577C10">
        <w:rPr>
          <w:rFonts w:ascii="DIN-Regular" w:eastAsia="Times" w:hAnsi="DIN-Regular" w:cs="Helv"/>
          <w:noProof w:val="0"/>
          <w:color w:val="000000"/>
        </w:rPr>
        <w:t>, zwei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 UHD-</w:t>
      </w:r>
      <w:r w:rsidR="00577C10">
        <w:rPr>
          <w:rFonts w:ascii="DIN-Regular" w:eastAsia="Times" w:hAnsi="DIN-Regular" w:cs="Helv"/>
          <w:noProof w:val="0"/>
          <w:color w:val="000000"/>
        </w:rPr>
        <w:t>Sender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 </w:t>
      </w:r>
      <w:r w:rsidR="00577C10">
        <w:rPr>
          <w:rFonts w:ascii="DIN-Regular" w:eastAsia="Times" w:hAnsi="DIN-Regular" w:cs="Helv"/>
          <w:noProof w:val="0"/>
          <w:color w:val="000000"/>
        </w:rPr>
        <w:t xml:space="preserve">und den 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UHD-Event-Sender RTL UHD. </w:t>
      </w:r>
    </w:p>
    <w:p w14:paraId="707EF1DC" w14:textId="77777777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</w:p>
    <w:p w14:paraId="51116D4C" w14:textId="77777777" w:rsid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  <w:r w:rsidRPr="009226B2">
        <w:rPr>
          <w:rFonts w:ascii="DIN-Regular" w:eastAsia="Times" w:hAnsi="DIN-Regular" w:cs="Helv"/>
          <w:noProof w:val="0"/>
          <w:color w:val="000000"/>
        </w:rPr>
        <w:t xml:space="preserve">Darüber hinaus startet HD+ zugleich die neue HD+ Komfort-Funktion. Sie ermöglicht den Neustart von Sendungen, direkten Zugriff auf Mediatheken und einen interaktiven TV-Guide mit individualisierbaren Suchmustern. Der TV-Guide findet Sendungen im linearen </w:t>
      </w:r>
      <w:proofErr w:type="spellStart"/>
      <w:r w:rsidRPr="009226B2">
        <w:rPr>
          <w:rFonts w:ascii="DIN-Regular" w:eastAsia="Times" w:hAnsi="DIN-Regular" w:cs="Helv"/>
          <w:noProof w:val="0"/>
          <w:color w:val="000000"/>
        </w:rPr>
        <w:t>Sat</w:t>
      </w:r>
      <w:proofErr w:type="spellEnd"/>
      <w:r w:rsidRPr="009226B2">
        <w:rPr>
          <w:rFonts w:ascii="DIN-Regular" w:eastAsia="Times" w:hAnsi="DIN-Regular" w:cs="Helv"/>
          <w:noProof w:val="0"/>
          <w:color w:val="000000"/>
        </w:rPr>
        <w:t xml:space="preserve">-Programmangebot genauso wie im non-linearen. Die HD+ Komfort-Funktion steht allen HD+ Nutzern mit einem neuen Panasonic OLED-TV oder der Ultra HD HDR LED Serien ab GXW804 ohne Mehrkosten zur Verfügung. </w:t>
      </w:r>
    </w:p>
    <w:p w14:paraId="7E053024" w14:textId="77777777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</w:p>
    <w:p w14:paraId="249AD780" w14:textId="60C575FA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  <w:r>
        <w:rPr>
          <w:rFonts w:ascii="DIN-Regular" w:eastAsia="Times" w:hAnsi="DIN-Regular" w:cs="Helv"/>
          <w:noProof w:val="0"/>
          <w:color w:val="000000"/>
        </w:rPr>
        <w:t>„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Panasonic ist im Bereich TV Empfangstechnik führend und passt aufgrund der hohen Qualität der Produkte und der Ultra HD Ausrichtung perfekt zu HD+. Die direkte Integration von HD+ im Fernseher und die neue HD+ Komfort-Funktion sind ein Quantensprung für das TV-Erlebnis unserer Kunden. HD+ macht Fernsehen in bester HD- und UHD-Qualität via Satellit einfach und bequem wie nie zuvor. Viele Kunden möchten eine komfortable Auswahl von non-linearen Angeboten, ohne auf die brillante Bildqualität über Satellit zu verzichten. Es freut uns, dass wir dieses neue Angebot mit Panasonic realisieren“, sagt Georges Agnes, Geschäftsführer </w:t>
      </w:r>
      <w:proofErr w:type="spellStart"/>
      <w:r w:rsidRPr="009226B2">
        <w:rPr>
          <w:rFonts w:ascii="DIN-Regular" w:eastAsia="Times" w:hAnsi="DIN-Regular" w:cs="Helv"/>
          <w:noProof w:val="0"/>
          <w:color w:val="000000"/>
        </w:rPr>
        <w:t>Operations</w:t>
      </w:r>
      <w:proofErr w:type="spellEnd"/>
      <w:r w:rsidRPr="009226B2">
        <w:rPr>
          <w:rFonts w:ascii="DIN-Regular" w:eastAsia="Times" w:hAnsi="DIN-Regular" w:cs="Helv"/>
          <w:noProof w:val="0"/>
          <w:color w:val="000000"/>
        </w:rPr>
        <w:t xml:space="preserve"> und Produktentwicklung bei HD+. </w:t>
      </w:r>
    </w:p>
    <w:p w14:paraId="634A09A3" w14:textId="77777777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</w:p>
    <w:p w14:paraId="2A609EA3" w14:textId="0461E82A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  <w:r>
        <w:rPr>
          <w:rFonts w:ascii="DIN-Regular" w:eastAsia="Times" w:hAnsi="DIN-Regular" w:cs="Helv"/>
          <w:noProof w:val="0"/>
          <w:color w:val="000000"/>
        </w:rPr>
        <w:t>„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Panasonic ist der erste TV Hersteller, der den neuen </w:t>
      </w:r>
      <w:proofErr w:type="spellStart"/>
      <w:r w:rsidRPr="009226B2">
        <w:rPr>
          <w:rFonts w:ascii="DIN-Regular" w:eastAsia="Times" w:hAnsi="DIN-Regular" w:cs="Helv"/>
          <w:noProof w:val="0"/>
          <w:color w:val="000000"/>
        </w:rPr>
        <w:t>HbbTV</w:t>
      </w:r>
      <w:proofErr w:type="spellEnd"/>
      <w:r w:rsidRPr="009226B2">
        <w:rPr>
          <w:rFonts w:ascii="DIN-Regular" w:eastAsia="Times" w:hAnsi="DIN-Regular" w:cs="Helv"/>
          <w:noProof w:val="0"/>
          <w:color w:val="000000"/>
        </w:rPr>
        <w:t xml:space="preserve"> Operator App Standard in seine TV Modelle integriert. Wir sind sehr froh, dass wir mit HD+ einen starken Partner gefunden haben, mit dem wir unseren Panasonic Kunden attraktive Mehrwerte bieten können", sagt Dirk Schulze, Head </w:t>
      </w:r>
      <w:proofErr w:type="spellStart"/>
      <w:r w:rsidRPr="009226B2">
        <w:rPr>
          <w:rFonts w:ascii="DIN-Regular" w:eastAsia="Times" w:hAnsi="DIN-Regular" w:cs="Helv"/>
          <w:noProof w:val="0"/>
          <w:color w:val="000000"/>
        </w:rPr>
        <w:t>of</w:t>
      </w:r>
      <w:proofErr w:type="spellEnd"/>
      <w:r w:rsidRPr="009226B2">
        <w:rPr>
          <w:rFonts w:ascii="DIN-Regular" w:eastAsia="Times" w:hAnsi="DIN-Regular" w:cs="Helv"/>
          <w:noProof w:val="0"/>
          <w:color w:val="000000"/>
        </w:rPr>
        <w:t xml:space="preserve"> </w:t>
      </w:r>
      <w:proofErr w:type="spellStart"/>
      <w:r w:rsidRPr="009226B2">
        <w:rPr>
          <w:rFonts w:ascii="DIN-Regular" w:eastAsia="Times" w:hAnsi="DIN-Regular" w:cs="Helv"/>
          <w:noProof w:val="0"/>
          <w:color w:val="000000"/>
        </w:rPr>
        <w:t>Product</w:t>
      </w:r>
      <w:proofErr w:type="spellEnd"/>
      <w:r w:rsidRPr="009226B2">
        <w:rPr>
          <w:rFonts w:ascii="DIN-Regular" w:eastAsia="Times" w:hAnsi="DIN-Regular" w:cs="Helv"/>
          <w:noProof w:val="0"/>
          <w:color w:val="000000"/>
        </w:rPr>
        <w:t xml:space="preserve"> Marketing TV/Home AV bei Panasonic Deutschland.</w:t>
      </w:r>
    </w:p>
    <w:p w14:paraId="7BB16EBF" w14:textId="77777777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</w:p>
    <w:p w14:paraId="5610EBA3" w14:textId="4ABB2570" w:rsidR="009226B2" w:rsidRPr="009226B2" w:rsidRDefault="009226B2" w:rsidP="009226B2">
      <w:pPr>
        <w:pStyle w:val="NurText"/>
        <w:outlineLvl w:val="0"/>
        <w:rPr>
          <w:rFonts w:ascii="DIN-Regular" w:eastAsia="Times" w:hAnsi="DIN-Regular" w:cs="Helv"/>
          <w:noProof w:val="0"/>
          <w:color w:val="000000"/>
        </w:rPr>
      </w:pPr>
      <w:r w:rsidRPr="009226B2">
        <w:rPr>
          <w:rFonts w:ascii="DIN-Regular" w:eastAsia="Times" w:hAnsi="DIN-Regular" w:cs="Helv"/>
          <w:noProof w:val="0"/>
          <w:color w:val="000000"/>
        </w:rPr>
        <w:t xml:space="preserve">Bei Panasonic Fernsehern aus dem Modelljahr 2019 ab der GXW804-Serie ist HD+ direkt nach der Installation der </w:t>
      </w:r>
      <w:proofErr w:type="spellStart"/>
      <w:r w:rsidRPr="009226B2">
        <w:rPr>
          <w:rFonts w:ascii="DIN-Regular" w:eastAsia="Times" w:hAnsi="DIN-Regular" w:cs="Helv"/>
          <w:noProof w:val="0"/>
          <w:color w:val="000000"/>
        </w:rPr>
        <w:t>HbbTV</w:t>
      </w:r>
      <w:proofErr w:type="spellEnd"/>
      <w:r w:rsidRPr="009226B2">
        <w:rPr>
          <w:rFonts w:ascii="DIN-Regular" w:eastAsia="Times" w:hAnsi="DIN-Regular" w:cs="Helv"/>
          <w:noProof w:val="0"/>
          <w:color w:val="000000"/>
        </w:rPr>
        <w:t xml:space="preserve"> Operator App ohne Registrierung für sechs Monate kostenlos nutzbar. Sollte der Kunde die </w:t>
      </w:r>
      <w:r w:rsidR="00577C10">
        <w:rPr>
          <w:rFonts w:ascii="DIN-Regular" w:eastAsia="Times" w:hAnsi="DIN-Regular" w:cs="Helv"/>
          <w:noProof w:val="0"/>
          <w:color w:val="000000"/>
        </w:rPr>
        <w:t xml:space="preserve">HD+ </w:t>
      </w:r>
      <w:r w:rsidRPr="009226B2">
        <w:rPr>
          <w:rFonts w:ascii="DIN-Regular" w:eastAsia="Times" w:hAnsi="DIN-Regular" w:cs="Helv"/>
          <w:noProof w:val="0"/>
          <w:color w:val="000000"/>
        </w:rPr>
        <w:t xml:space="preserve">App nach Ablauf dieser sechs Monate weiternutzen wollen, fallen die üblichen Kosten für eine HD+ Verlängerung oder das </w:t>
      </w:r>
      <w:r w:rsidR="00577C10">
        <w:rPr>
          <w:rFonts w:ascii="DIN-Regular" w:eastAsia="Times" w:hAnsi="DIN-Regular" w:cs="Helv"/>
          <w:noProof w:val="0"/>
          <w:color w:val="000000"/>
        </w:rPr>
        <w:t xml:space="preserve">HD+ </w:t>
      </w:r>
      <w:r w:rsidRPr="009226B2">
        <w:rPr>
          <w:rFonts w:ascii="DIN-Regular" w:eastAsia="Times" w:hAnsi="DIN-Regular" w:cs="Helv"/>
          <w:noProof w:val="0"/>
          <w:color w:val="000000"/>
        </w:rPr>
        <w:t>Abo an.</w:t>
      </w:r>
    </w:p>
    <w:p w14:paraId="622CB6C3" w14:textId="77777777" w:rsidR="009226B2" w:rsidRDefault="009226B2" w:rsidP="009226B2">
      <w:pPr>
        <w:pStyle w:val="Textkrper3"/>
        <w:spacing w:line="240" w:lineRule="auto"/>
        <w:ind w:right="-57"/>
        <w:rPr>
          <w:rFonts w:ascii="DIN-Regular" w:eastAsia="Times" w:hAnsi="DIN-Regular" w:cs="Helv"/>
          <w:b w:val="0"/>
          <w:color w:val="000000"/>
          <w:lang w:val="de-DE" w:eastAsia="de-DE"/>
        </w:rPr>
      </w:pPr>
    </w:p>
    <w:p w14:paraId="52D46066" w14:textId="77777777" w:rsidR="00A648E7" w:rsidRPr="00215B76" w:rsidRDefault="00A648E7" w:rsidP="00A648E7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/>
          <w:b w:val="0"/>
          <w:lang w:val="de-DE"/>
        </w:rPr>
      </w:pPr>
      <w:r w:rsidRPr="00215B76">
        <w:rPr>
          <w:rFonts w:ascii="DIN-Regular" w:hAnsi="DIN-Regular"/>
          <w:b w:val="0"/>
          <w:lang w:val="de-DE"/>
        </w:rPr>
        <w:t>Aktuelle Videos zu unseren Fernsehern finden Sie auf YouTube unter:</w:t>
      </w:r>
    </w:p>
    <w:p w14:paraId="2B03FB81" w14:textId="38830F68" w:rsidR="00A648E7" w:rsidRDefault="00E558C0" w:rsidP="00A648E7">
      <w:pPr>
        <w:pStyle w:val="Textkrper3"/>
        <w:spacing w:line="240" w:lineRule="auto"/>
        <w:ind w:right="-57"/>
        <w:rPr>
          <w:rFonts w:ascii="DIN-Regular" w:eastAsia="Times" w:hAnsi="DIN-Regular" w:cs="Helv"/>
          <w:b w:val="0"/>
          <w:color w:val="000000"/>
          <w:lang w:val="de-DE" w:eastAsia="de-DE"/>
        </w:rPr>
      </w:pPr>
      <w:hyperlink r:id="rId9" w:history="1">
        <w:r w:rsidR="00A648E7" w:rsidRPr="002E1772">
          <w:rPr>
            <w:rStyle w:val="Hyperlink"/>
            <w:rFonts w:ascii="DIN-Regular" w:hAnsi="DIN-Regular"/>
            <w:b w:val="0"/>
            <w:lang w:val="de-DE"/>
          </w:rPr>
          <w:t>https://www.youtube.com/playlist?list=PLC7ED484E078FCF4C</w:t>
        </w:r>
      </w:hyperlink>
    </w:p>
    <w:p w14:paraId="567FC068" w14:textId="77777777" w:rsidR="009226B2" w:rsidRPr="009226B2" w:rsidRDefault="009226B2" w:rsidP="009226B2">
      <w:pPr>
        <w:pStyle w:val="Textkrper3"/>
        <w:spacing w:line="240" w:lineRule="auto"/>
        <w:ind w:right="-57"/>
        <w:rPr>
          <w:rFonts w:ascii="DIN-Regular" w:eastAsia="Times" w:hAnsi="DIN-Regular" w:cs="Helv"/>
          <w:b w:val="0"/>
          <w:color w:val="000000"/>
          <w:lang w:val="de-DE" w:eastAsia="de-DE"/>
        </w:rPr>
      </w:pPr>
    </w:p>
    <w:p w14:paraId="686C3BEA" w14:textId="77777777" w:rsidR="009226B2" w:rsidRPr="009226B2" w:rsidRDefault="009226B2" w:rsidP="009226B2">
      <w:pPr>
        <w:pStyle w:val="Endnotentext"/>
        <w:rPr>
          <w:rFonts w:ascii="DIN-Regular" w:eastAsia="Times" w:hAnsi="DIN-Regular" w:cs="Helv"/>
          <w:noProof w:val="0"/>
          <w:color w:val="000000"/>
          <w:sz w:val="16"/>
        </w:rPr>
      </w:pPr>
      <w:r w:rsidRPr="009226B2">
        <w:rPr>
          <w:rFonts w:ascii="DIN-Regular" w:eastAsia="Times" w:hAnsi="DIN-Regular" w:cs="Helv"/>
          <w:noProof w:val="0"/>
          <w:color w:val="000000"/>
          <w:sz w:val="16"/>
        </w:rPr>
        <w:t>Stand Februar 2019: Änderungen ohne Ankündigung vorbehalten</w:t>
      </w:r>
    </w:p>
    <w:p w14:paraId="1B43817D" w14:textId="77777777" w:rsidR="009226B2" w:rsidRPr="009226B2" w:rsidRDefault="009226B2" w:rsidP="009226B2">
      <w:pPr>
        <w:pStyle w:val="Endnotentext"/>
        <w:rPr>
          <w:rFonts w:ascii="DIN-Regular" w:eastAsia="Times" w:hAnsi="DIN-Regular" w:cs="Helv"/>
          <w:noProof w:val="0"/>
          <w:color w:val="000000"/>
          <w:sz w:val="16"/>
        </w:rPr>
      </w:pPr>
    </w:p>
    <w:p w14:paraId="07CB4718" w14:textId="77777777" w:rsidR="009226B2" w:rsidRPr="009226B2" w:rsidRDefault="009226B2" w:rsidP="009226B2">
      <w:pPr>
        <w:ind w:right="-57"/>
        <w:rPr>
          <w:rFonts w:ascii="DIN-Regular" w:eastAsia="Times" w:hAnsi="DIN-Regular" w:cs="Helv"/>
          <w:color w:val="000000"/>
          <w:sz w:val="16"/>
          <w:lang w:val="de-DE" w:eastAsia="de-DE"/>
        </w:rPr>
      </w:pPr>
      <w:r w:rsidRPr="009226B2">
        <w:rPr>
          <w:rFonts w:ascii="DIN-Regular" w:eastAsia="Times" w:hAnsi="DIN-Regular" w:cs="Helv"/>
          <w:color w:val="000000"/>
          <w:sz w:val="16"/>
          <w:lang w:val="de-DE" w:eastAsia="de-DE"/>
        </w:rPr>
        <w:t>Technische Änderungen und Irrtümer vorbehalten.</w:t>
      </w:r>
    </w:p>
    <w:p w14:paraId="14F1E54D" w14:textId="77777777" w:rsidR="009226B2" w:rsidRPr="009226B2" w:rsidRDefault="009226B2" w:rsidP="009226B2">
      <w:pPr>
        <w:pStyle w:val="Copy"/>
        <w:spacing w:line="240" w:lineRule="auto"/>
        <w:ind w:right="-56"/>
        <w:rPr>
          <w:rFonts w:ascii="DIN-Regular" w:hAnsi="DIN-Regular" w:cs="Helv"/>
          <w:b/>
          <w:color w:val="000000"/>
        </w:rPr>
      </w:pPr>
    </w:p>
    <w:p w14:paraId="45B3D09A" w14:textId="7F431D82" w:rsidR="009543CB" w:rsidRDefault="00503E79" w:rsidP="00F40FDD">
      <w:pPr>
        <w:ind w:right="-56"/>
        <w:rPr>
          <w:rFonts w:ascii="DIN-Bold" w:hAnsi="DIN-Bold" w:cs="Arial"/>
          <w:color w:val="000000"/>
          <w:sz w:val="20"/>
          <w:lang w:val="de-DE"/>
        </w:rPr>
      </w:pPr>
      <w:bookmarkStart w:id="0" w:name="_GoBack"/>
      <w:bookmarkEnd w:id="0"/>
      <w:r w:rsidRPr="009226B2">
        <w:rPr>
          <w:rFonts w:ascii="DIN-Bold" w:hAnsi="DIN-Bold" w:cs="Arial"/>
          <w:color w:val="000000"/>
          <w:sz w:val="20"/>
          <w:lang w:val="de-DE"/>
        </w:rPr>
        <w:br w:type="column"/>
      </w:r>
      <w:r w:rsidR="009543CB"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6D38B28A" w14:textId="728FF482" w:rsidR="005D652D" w:rsidRPr="008C741F" w:rsidRDefault="005D652D" w:rsidP="00F40FDD">
      <w:pPr>
        <w:pStyle w:val="Copy"/>
        <w:spacing w:line="240" w:lineRule="auto"/>
        <w:ind w:right="-56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 w:rsidR="00603B7B"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47DF836" w14:textId="77777777" w:rsidR="009543CB" w:rsidRPr="00DA2AEB" w:rsidRDefault="009543CB" w:rsidP="00F40FDD">
      <w:pPr>
        <w:ind w:right="-56"/>
        <w:rPr>
          <w:rFonts w:ascii="DIN-Regular" w:hAnsi="DIN-Regular" w:cs="Arial"/>
          <w:color w:val="000000"/>
          <w:sz w:val="20"/>
          <w:lang w:val="de-DE"/>
        </w:rPr>
      </w:pPr>
    </w:p>
    <w:p w14:paraId="1FA8167F" w14:textId="77777777" w:rsidR="009543CB" w:rsidRPr="00CE619C" w:rsidRDefault="009543CB" w:rsidP="00F40FDD">
      <w:pPr>
        <w:pStyle w:val="Copy"/>
        <w:keepNext/>
        <w:keepLines/>
        <w:spacing w:line="240" w:lineRule="auto"/>
        <w:ind w:right="-56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E73C8C0" w14:textId="77777777" w:rsidR="009543CB" w:rsidRPr="00CE619C" w:rsidRDefault="009543CB" w:rsidP="00F40FDD">
      <w:pPr>
        <w:pStyle w:val="Copy"/>
        <w:keepNext/>
        <w:keepLines/>
        <w:spacing w:line="240" w:lineRule="auto"/>
        <w:ind w:right="-56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0AE93396" w14:textId="77777777" w:rsidR="009543CB" w:rsidRPr="00CE619C" w:rsidRDefault="009543CB" w:rsidP="00F40FDD">
      <w:pPr>
        <w:pStyle w:val="Copy"/>
        <w:keepNext/>
        <w:keepLines/>
        <w:spacing w:line="240" w:lineRule="auto"/>
        <w:ind w:right="-56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2F6CC00F" w14:textId="77777777" w:rsidR="009543CB" w:rsidRPr="00CE619C" w:rsidRDefault="009543CB" w:rsidP="00F40FDD">
      <w:pPr>
        <w:pStyle w:val="Copy"/>
        <w:keepNext/>
        <w:keepLines/>
        <w:spacing w:line="240" w:lineRule="auto"/>
        <w:ind w:right="-56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7A10CC9F" w14:textId="77777777" w:rsidR="009543CB" w:rsidRPr="00CE619C" w:rsidRDefault="009543CB" w:rsidP="00F40FDD">
      <w:pPr>
        <w:pStyle w:val="Copy"/>
        <w:spacing w:line="240" w:lineRule="auto"/>
        <w:ind w:right="-56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7186F368" w14:textId="77777777" w:rsidR="009543CB" w:rsidRPr="00D15AEE" w:rsidRDefault="009543CB" w:rsidP="00F40FDD">
      <w:pPr>
        <w:pStyle w:val="Textkrper3"/>
        <w:spacing w:line="240" w:lineRule="auto"/>
        <w:ind w:right="-56"/>
        <w:rPr>
          <w:rFonts w:ascii="DIN-Regular" w:hAnsi="DIN-Regular"/>
          <w:b w:val="0"/>
          <w:bCs/>
          <w:iCs/>
          <w:lang w:val="de-DE"/>
        </w:rPr>
      </w:pPr>
    </w:p>
    <w:p w14:paraId="6134E287" w14:textId="77777777" w:rsidR="009543CB" w:rsidRDefault="009543CB" w:rsidP="00F40FDD">
      <w:pPr>
        <w:pStyle w:val="StandardWeb"/>
        <w:spacing w:before="0" w:beforeAutospacing="0" w:after="0" w:afterAutospacing="0"/>
        <w:ind w:right="-56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2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343F" w14:textId="77777777" w:rsidR="00E558C0" w:rsidRDefault="00E558C0">
      <w:r>
        <w:separator/>
      </w:r>
    </w:p>
  </w:endnote>
  <w:endnote w:type="continuationSeparator" w:id="0">
    <w:p w14:paraId="0CEB304C" w14:textId="77777777" w:rsidR="00E558C0" w:rsidRDefault="00E5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FC3FFD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FC3FFD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7A89" w14:textId="77777777" w:rsidR="00E558C0" w:rsidRDefault="00E558C0">
      <w:r>
        <w:separator/>
      </w:r>
    </w:p>
  </w:footnote>
  <w:footnote w:type="continuationSeparator" w:id="0">
    <w:p w14:paraId="5E6BA828" w14:textId="77777777" w:rsidR="00E558C0" w:rsidRDefault="00E5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62227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333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6E34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57E65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070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12B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26D"/>
    <w:rsid w:val="00502978"/>
    <w:rsid w:val="00502BDB"/>
    <w:rsid w:val="00502F9E"/>
    <w:rsid w:val="00503006"/>
    <w:rsid w:val="00503E5C"/>
    <w:rsid w:val="00503E79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3C3A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77C10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B7B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3618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87A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6B2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86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7FD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8E7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09D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1D6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59D9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D01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BD2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36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353"/>
    <w:rsid w:val="00E53B45"/>
    <w:rsid w:val="00E53B62"/>
    <w:rsid w:val="00E53D4E"/>
    <w:rsid w:val="00E5477D"/>
    <w:rsid w:val="00E54855"/>
    <w:rsid w:val="00E5487D"/>
    <w:rsid w:val="00E553A3"/>
    <w:rsid w:val="00E558C0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0FDD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3FFD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436F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062333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rsid w:val="009226B2"/>
    <w:rPr>
      <w:rFonts w:ascii="Courier New" w:hAnsi="Courier New" w:cs="Wingdings 2"/>
      <w:noProof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9226B2"/>
    <w:rPr>
      <w:rFonts w:ascii="Courier New" w:hAnsi="Courier New" w:cs="Wingdings 2"/>
      <w:noProof/>
    </w:rPr>
  </w:style>
  <w:style w:type="paragraph" w:styleId="Aufzhlungszeichen2">
    <w:name w:val="List Bullet 2"/>
    <w:basedOn w:val="Standard"/>
    <w:uiPriority w:val="99"/>
    <w:semiHidden/>
    <w:unhideWhenUsed/>
    <w:rsid w:val="009226B2"/>
    <w:pPr>
      <w:numPr>
        <w:numId w:val="21"/>
      </w:numPr>
      <w:contextualSpacing/>
    </w:pPr>
  </w:style>
  <w:style w:type="paragraph" w:styleId="Endnotentext">
    <w:name w:val="endnote text"/>
    <w:basedOn w:val="Standard"/>
    <w:link w:val="EndnotentextZchn"/>
    <w:semiHidden/>
    <w:rsid w:val="009226B2"/>
    <w:rPr>
      <w:rFonts w:ascii="Times" w:hAnsi="Times"/>
      <w:noProof/>
      <w:sz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226B2"/>
    <w:rPr>
      <w:rFonts w:ascii="Times" w:hAnsi="Time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.kontakt@eu.panason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rience.panasonic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com/global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C7ED484E078FCF4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32AC-8DAE-9E43-B210-3774B2A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4</cp:revision>
  <cp:lastPrinted>2019-02-15T11:25:00Z</cp:lastPrinted>
  <dcterms:created xsi:type="dcterms:W3CDTF">2019-02-15T11:25:00Z</dcterms:created>
  <dcterms:modified xsi:type="dcterms:W3CDTF">2019-03-25T11:02:00Z</dcterms:modified>
  <cp:category/>
</cp:coreProperties>
</file>